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908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  <w:bookmarkStart w:id="0" w:name="sub_200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s1026" type="#_x0000_t75" alt="novoc2" style="position:absolute;left:0;text-align:left;margin-left:215.25pt;margin-top:.45pt;width:37.5pt;height:54pt;z-index:251658240;visibility:visible">
            <v:imagedata r:id="rId7" o:title=""/>
            <w10:wrap type="square" side="right"/>
          </v:shape>
        </w:pic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textWrapping" w:clear="all"/>
      </w:r>
    </w:p>
    <w:p w:rsidR="00233908" w:rsidRDefault="00233908" w:rsidP="00CC47CC">
      <w:pPr>
        <w:keepNext/>
        <w:tabs>
          <w:tab w:val="left" w:pos="142"/>
        </w:tabs>
        <w:overflowPunct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НОВОЧЕРКАССКОГО СЕЛЬСОВЕТА</w:t>
      </w:r>
    </w:p>
    <w:p w:rsidR="00233908" w:rsidRDefault="00233908" w:rsidP="00CC47CC">
      <w:pPr>
        <w:tabs>
          <w:tab w:val="left" w:pos="142"/>
        </w:tabs>
        <w:ind w:right="-284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САРАКТАШСКОГО РАЙОНА ОРЕНБУРГСКОЙ ОБЛАСТИ</w:t>
      </w:r>
    </w:p>
    <w:p w:rsidR="00233908" w:rsidRDefault="00233908" w:rsidP="00CC47CC">
      <w:pPr>
        <w:tabs>
          <w:tab w:val="left" w:pos="14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П О С Т А Н О В Л Е Н И Е </w:t>
      </w:r>
    </w:p>
    <w:p w:rsidR="00233908" w:rsidRDefault="00233908" w:rsidP="00CC47CC">
      <w:pPr>
        <w:pBdr>
          <w:bottom w:val="single" w:sz="18" w:space="1" w:color="auto"/>
        </w:pBdr>
        <w:tabs>
          <w:tab w:val="left" w:pos="142"/>
        </w:tabs>
        <w:ind w:right="-284"/>
        <w:jc w:val="center"/>
        <w:rPr>
          <w:sz w:val="28"/>
          <w:szCs w:val="28"/>
        </w:rPr>
      </w:pPr>
      <w:r>
        <w:rPr>
          <w:b/>
          <w:bCs/>
          <w:sz w:val="16"/>
          <w:szCs w:val="16"/>
        </w:rPr>
        <w:t>_________________________________________________________________________________________________________</w:t>
      </w:r>
    </w:p>
    <w:p w:rsidR="00233908" w:rsidRDefault="00233908" w:rsidP="00CF523A">
      <w:pPr>
        <w:tabs>
          <w:tab w:val="left" w:pos="142"/>
          <w:tab w:val="left" w:pos="708"/>
          <w:tab w:val="center" w:pos="4677"/>
          <w:tab w:val="right" w:pos="9355"/>
        </w:tabs>
        <w:ind w:right="-142" w:firstLine="0"/>
        <w:rPr>
          <w:sz w:val="28"/>
          <w:szCs w:val="28"/>
        </w:rPr>
      </w:pPr>
      <w:r>
        <w:rPr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8</w:t>
      </w:r>
      <w:r>
        <w:rPr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sz w:val="28"/>
          <w:szCs w:val="28"/>
          <w:u w:val="single"/>
        </w:rPr>
        <w:t>.202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>
        <w:rPr>
          <w:sz w:val="28"/>
          <w:szCs w:val="28"/>
        </w:rPr>
        <w:tab/>
      </w:r>
      <w:r>
        <w:rPr>
          <w:sz w:val="26"/>
          <w:szCs w:val="26"/>
        </w:rPr>
        <w:t xml:space="preserve">                                    </w:t>
      </w:r>
      <w:r>
        <w:rPr>
          <w:sz w:val="28"/>
          <w:szCs w:val="28"/>
        </w:rPr>
        <w:t xml:space="preserve">с. Новочеркасск                                         </w:t>
      </w:r>
      <w:r>
        <w:rPr>
          <w:sz w:val="28"/>
          <w:szCs w:val="28"/>
          <w:u w:val="single"/>
        </w:rPr>
        <w:t>№</w:t>
      </w:r>
      <w:r>
        <w:rPr>
          <w:sz w:val="26"/>
          <w:szCs w:val="26"/>
          <w:u w:val="single"/>
        </w:rPr>
        <w:t xml:space="preserve">   </w:t>
      </w:r>
      <w:r>
        <w:rPr>
          <w:rFonts w:ascii="Times New Roman" w:hAnsi="Times New Roman" w:cs="Times New Roman"/>
          <w:sz w:val="26"/>
          <w:szCs w:val="26"/>
          <w:u w:val="single"/>
        </w:rPr>
        <w:t>28</w:t>
      </w:r>
      <w:r>
        <w:rPr>
          <w:sz w:val="26"/>
          <w:szCs w:val="26"/>
          <w:u w:val="single"/>
        </w:rPr>
        <w:t>-п</w:t>
      </w:r>
    </w:p>
    <w:p w:rsidR="00233908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</w:p>
    <w:p w:rsidR="00233908" w:rsidRPr="00B47037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</w:p>
    <w:p w:rsidR="00233908" w:rsidRPr="00004343" w:rsidRDefault="00233908" w:rsidP="00CC47CC">
      <w:pPr>
        <w:tabs>
          <w:tab w:val="left" w:pos="142"/>
        </w:tabs>
        <w:ind w:firstLine="709"/>
        <w:jc w:val="center"/>
        <w:rPr>
          <w:sz w:val="28"/>
          <w:szCs w:val="28"/>
        </w:rPr>
      </w:pPr>
      <w:r w:rsidRPr="00B47037">
        <w:rPr>
          <w:sz w:val="28"/>
          <w:szCs w:val="28"/>
        </w:rPr>
        <w:t xml:space="preserve">Об утверждении административного регламента предоставления муниципальной </w:t>
      </w:r>
      <w:r w:rsidRPr="00004343">
        <w:rPr>
          <w:sz w:val="28"/>
          <w:szCs w:val="28"/>
        </w:rPr>
        <w:t>услуги «</w:t>
      </w:r>
      <w:r w:rsidRPr="00DF2AF4">
        <w:rPr>
          <w:sz w:val="28"/>
          <w:szCs w:val="28"/>
        </w:rPr>
        <w:t>Выдача разрешений на право вырубки зеленых насаждений</w:t>
      </w:r>
      <w:r w:rsidRPr="00004343">
        <w:rPr>
          <w:sz w:val="28"/>
          <w:szCs w:val="28"/>
        </w:rPr>
        <w:t>»</w:t>
      </w:r>
    </w:p>
    <w:p w:rsidR="00233908" w:rsidRPr="00004343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</w:p>
    <w:p w:rsidR="00233908" w:rsidRPr="00B47037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</w:p>
    <w:p w:rsidR="00233908" w:rsidRPr="00B47037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  <w:r w:rsidRPr="00B47037">
        <w:rPr>
          <w:sz w:val="28"/>
          <w:szCs w:val="28"/>
        </w:rPr>
        <w:t>В соответствии Федеральным законом от 27.07.2010 года №210-ФЗ "Об организации предоставления государственных и муниципальных услуг", в целях повышения качества исполнения и доступности предоставления муниципальной услуги «</w:t>
      </w:r>
      <w:r w:rsidRPr="00DF2AF4">
        <w:rPr>
          <w:sz w:val="28"/>
          <w:szCs w:val="28"/>
        </w:rPr>
        <w:t>Выдача разрешений на право вырубки зеленых насаждений</w:t>
      </w:r>
      <w:r w:rsidRPr="00B47037">
        <w:rPr>
          <w:sz w:val="28"/>
          <w:szCs w:val="28"/>
        </w:rPr>
        <w:t xml:space="preserve">»,   руководствуясь Уставом муниципального образования Новочеркасский сельсовет  Саракташского района Оренбургской области: </w:t>
      </w:r>
    </w:p>
    <w:p w:rsidR="00233908" w:rsidRPr="00B47037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</w:p>
    <w:p w:rsidR="00233908" w:rsidRPr="00B47037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  <w:r w:rsidRPr="00B47037">
        <w:rPr>
          <w:sz w:val="28"/>
          <w:szCs w:val="28"/>
        </w:rPr>
        <w:t xml:space="preserve">1. </w:t>
      </w:r>
      <w:r w:rsidRPr="00004343">
        <w:rPr>
          <w:sz w:val="28"/>
          <w:szCs w:val="28"/>
        </w:rPr>
        <w:t>Утвердить административный регламент предоставления муниципальной услуги «</w:t>
      </w:r>
      <w:r w:rsidRPr="00DF2AF4">
        <w:rPr>
          <w:sz w:val="28"/>
          <w:szCs w:val="28"/>
        </w:rPr>
        <w:t>Выдача разрешений на право вырубки зеленых насаждений</w:t>
      </w:r>
      <w:r w:rsidRPr="00004343">
        <w:rPr>
          <w:sz w:val="28"/>
          <w:szCs w:val="28"/>
        </w:rPr>
        <w:t>»</w:t>
      </w:r>
      <w:r w:rsidRPr="00B47037">
        <w:rPr>
          <w:sz w:val="28"/>
          <w:szCs w:val="28"/>
        </w:rPr>
        <w:t xml:space="preserve"> согласно приложению.</w:t>
      </w:r>
    </w:p>
    <w:p w:rsidR="00233908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  <w:r w:rsidRPr="00B47037">
        <w:rPr>
          <w:sz w:val="28"/>
          <w:szCs w:val="28"/>
        </w:rPr>
        <w:t>2. Признать утратившим силу</w:t>
      </w:r>
      <w:r>
        <w:rPr>
          <w:sz w:val="28"/>
          <w:szCs w:val="28"/>
        </w:rPr>
        <w:t xml:space="preserve"> п</w:t>
      </w:r>
      <w:r w:rsidRPr="00B47037">
        <w:rPr>
          <w:sz w:val="28"/>
          <w:szCs w:val="28"/>
        </w:rPr>
        <w:t xml:space="preserve">остановление администрации Новочеркасского сельсовета </w:t>
      </w:r>
      <w:r w:rsidRPr="00DF2AF4">
        <w:rPr>
          <w:sz w:val="28"/>
          <w:szCs w:val="28"/>
        </w:rPr>
        <w:t>от 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F2AF4">
        <w:rPr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DF2AF4">
        <w:rPr>
          <w:sz w:val="28"/>
          <w:szCs w:val="28"/>
        </w:rPr>
        <w:t>0.202</w:t>
      </w:r>
      <w:r>
        <w:rPr>
          <w:rFonts w:ascii="Times New Roman" w:hAnsi="Times New Roman" w:cs="Times New Roman"/>
          <w:sz w:val="28"/>
          <w:szCs w:val="28"/>
        </w:rPr>
        <w:t>4</w:t>
      </w:r>
      <w:r>
        <w:rPr>
          <w:sz w:val="28"/>
          <w:szCs w:val="28"/>
        </w:rPr>
        <w:t xml:space="preserve"> №</w:t>
      </w:r>
      <w:r w:rsidRPr="00DF2AF4">
        <w:rPr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DF2AF4">
        <w:rPr>
          <w:sz w:val="28"/>
          <w:szCs w:val="28"/>
        </w:rPr>
        <w:t>-п «</w:t>
      </w:r>
      <w:r w:rsidRPr="00CC47CC">
        <w:rPr>
          <w:sz w:val="28"/>
          <w:szCs w:val="28"/>
        </w:rPr>
        <w:t>Об утверждении административного регламента предоставления муниципальной услуги «Выдача разрешений на право вырубки зеленых насаждений»</w:t>
      </w:r>
      <w:r>
        <w:rPr>
          <w:sz w:val="28"/>
          <w:szCs w:val="28"/>
        </w:rPr>
        <w:t>.</w:t>
      </w:r>
    </w:p>
    <w:p w:rsidR="00233908" w:rsidRPr="00B47037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  <w:r w:rsidRPr="00B47037">
        <w:rPr>
          <w:sz w:val="28"/>
          <w:szCs w:val="28"/>
        </w:rPr>
        <w:t xml:space="preserve">3. Настоящее  постановление вступает в силу после его официального обнародования и подлежит размещению на официальном сайте администрации муниципального образования Новочеркасский сельсовет  Саракташского района Оренбургской области.  </w:t>
      </w:r>
    </w:p>
    <w:p w:rsidR="00233908" w:rsidRPr="00B47037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  <w:r w:rsidRPr="00B47037">
        <w:rPr>
          <w:sz w:val="28"/>
          <w:szCs w:val="28"/>
        </w:rPr>
        <w:t xml:space="preserve">4. Контроль за исполнением настоящего постановления оставляю за собой. </w:t>
      </w:r>
    </w:p>
    <w:p w:rsidR="00233908" w:rsidRPr="00B47037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</w:p>
    <w:p w:rsidR="00233908" w:rsidRPr="00B47037" w:rsidRDefault="00233908" w:rsidP="00CC47CC">
      <w:pPr>
        <w:tabs>
          <w:tab w:val="left" w:pos="142"/>
        </w:tabs>
        <w:ind w:firstLine="709"/>
        <w:rPr>
          <w:sz w:val="28"/>
          <w:szCs w:val="28"/>
        </w:rPr>
      </w:pPr>
    </w:p>
    <w:p w:rsidR="00233908" w:rsidRDefault="00233908" w:rsidP="00CF523A">
      <w:pPr>
        <w:tabs>
          <w:tab w:val="left" w:pos="142"/>
        </w:tabs>
        <w:ind w:firstLine="0"/>
        <w:rPr>
          <w:sz w:val="28"/>
          <w:szCs w:val="28"/>
        </w:rPr>
      </w:pPr>
      <w:r w:rsidRPr="00B47037">
        <w:rPr>
          <w:sz w:val="28"/>
          <w:szCs w:val="28"/>
        </w:rPr>
        <w:t xml:space="preserve">Глава сельсовета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47037">
        <w:rPr>
          <w:sz w:val="28"/>
          <w:szCs w:val="28"/>
        </w:rPr>
        <w:t xml:space="preserve">                 Н.Ф.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7037">
        <w:rPr>
          <w:sz w:val="28"/>
          <w:szCs w:val="28"/>
        </w:rPr>
        <w:t>Суюндуков</w:t>
      </w:r>
    </w:p>
    <w:p w:rsidR="00233908" w:rsidRPr="00B47037" w:rsidRDefault="00233908" w:rsidP="00CC47CC">
      <w:pPr>
        <w:tabs>
          <w:tab w:val="left" w:pos="142"/>
        </w:tabs>
        <w:rPr>
          <w:sz w:val="28"/>
          <w:szCs w:val="28"/>
        </w:rPr>
      </w:pPr>
    </w:p>
    <w:p w:rsidR="00233908" w:rsidRDefault="00233908" w:rsidP="00CC47CC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33908" w:rsidRPr="00CF523A" w:rsidRDefault="00233908" w:rsidP="00CC47CC">
      <w:pPr>
        <w:tabs>
          <w:tab w:val="left" w:pos="142"/>
        </w:tabs>
        <w:ind w:firstLine="709"/>
        <w:rPr>
          <w:rFonts w:ascii="Times New Roman" w:hAnsi="Times New Roman" w:cs="Times New Roman"/>
          <w:sz w:val="28"/>
          <w:szCs w:val="28"/>
        </w:rPr>
      </w:pPr>
    </w:p>
    <w:p w:rsidR="00233908" w:rsidRPr="00B47037" w:rsidRDefault="00233908" w:rsidP="00CF523A">
      <w:pPr>
        <w:tabs>
          <w:tab w:val="left" w:pos="142"/>
        </w:tabs>
        <w:ind w:firstLine="0"/>
      </w:pPr>
      <w:r w:rsidRPr="00B47037">
        <w:t>Разослано: администрации района, прокуратуре.</w:t>
      </w:r>
    </w:p>
    <w:p w:rsidR="00233908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</w:p>
    <w:p w:rsidR="00233908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</w:p>
    <w:p w:rsidR="00233908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</w:p>
    <w:p w:rsidR="00233908" w:rsidRPr="00B47037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  <w:r w:rsidRPr="00B47037">
        <w:rPr>
          <w:sz w:val="28"/>
          <w:szCs w:val="28"/>
        </w:rPr>
        <w:t>Приложение</w:t>
      </w:r>
    </w:p>
    <w:p w:rsidR="00233908" w:rsidRPr="00B47037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  <w:r w:rsidRPr="00B47037">
        <w:rPr>
          <w:sz w:val="28"/>
          <w:szCs w:val="28"/>
        </w:rPr>
        <w:t xml:space="preserve"> к постановлению  администрации</w:t>
      </w:r>
    </w:p>
    <w:p w:rsidR="00233908" w:rsidRPr="00B47037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  <w:r w:rsidRPr="00B47037">
        <w:rPr>
          <w:sz w:val="28"/>
          <w:szCs w:val="28"/>
        </w:rPr>
        <w:t>Новочеркасского сельсовета</w:t>
      </w:r>
    </w:p>
    <w:p w:rsidR="00233908" w:rsidRPr="00B47037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  <w:r w:rsidRPr="00B47037">
        <w:rPr>
          <w:sz w:val="28"/>
          <w:szCs w:val="28"/>
        </w:rPr>
        <w:t>Саракташского района</w:t>
      </w:r>
    </w:p>
    <w:p w:rsidR="00233908" w:rsidRPr="00B47037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  <w:r w:rsidRPr="00B47037">
        <w:rPr>
          <w:sz w:val="28"/>
          <w:szCs w:val="28"/>
        </w:rPr>
        <w:t>Оренбургской области</w:t>
      </w:r>
    </w:p>
    <w:p w:rsidR="00233908" w:rsidRPr="00B47037" w:rsidRDefault="00233908" w:rsidP="00CC47CC">
      <w:pPr>
        <w:tabs>
          <w:tab w:val="left" w:pos="142"/>
        </w:tabs>
        <w:jc w:val="right"/>
        <w:rPr>
          <w:sz w:val="28"/>
          <w:szCs w:val="28"/>
        </w:rPr>
      </w:pPr>
      <w:r w:rsidRPr="00B47037">
        <w:rPr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B47037">
        <w:rPr>
          <w:sz w:val="28"/>
          <w:szCs w:val="28"/>
        </w:rPr>
        <w:t>.202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47037">
        <w:rPr>
          <w:sz w:val="28"/>
          <w:szCs w:val="28"/>
        </w:rPr>
        <w:t xml:space="preserve"> № </w:t>
      </w:r>
      <w:r>
        <w:rPr>
          <w:rFonts w:ascii="Times New Roman" w:hAnsi="Times New Roman" w:cs="Times New Roman"/>
          <w:sz w:val="28"/>
          <w:szCs w:val="28"/>
        </w:rPr>
        <w:t>28</w:t>
      </w:r>
      <w:r>
        <w:rPr>
          <w:sz w:val="28"/>
          <w:szCs w:val="28"/>
        </w:rPr>
        <w:t>-п</w:t>
      </w:r>
    </w:p>
    <w:p w:rsidR="00233908" w:rsidRDefault="00233908">
      <w:pPr>
        <w:pStyle w:val="Heading1"/>
        <w:ind w:firstLine="0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Административный регламент 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br/>
        <w:t>предоставления муниципальной услуги «Выдача разрешений на право вырубки зеленых насаждений»</w:t>
      </w:r>
      <w:bookmarkEnd w:id="0"/>
    </w:p>
    <w:p w:rsidR="00233908" w:rsidRDefault="00233908">
      <w:pPr>
        <w:pStyle w:val="Heading1"/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I. Общие положения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</w:rPr>
        <w:t>П</w:t>
      </w: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редмет регулирования административного регламента</w:t>
      </w:r>
    </w:p>
    <w:p w:rsidR="00233908" w:rsidRDefault="00233908">
      <w:pPr>
        <w:pStyle w:val="NoSpacing"/>
        <w:outlineLvl w:val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NoSpacing"/>
        <w:ind w:firstLine="425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1. Настоящий Административный регламент устанавливает порядок и стандарт предоставления государственной услуги «Выдача разрешений на право вырубки зеленых насаждений».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Выдача разрешения на право вырубки зеленых насаждений осуществляется в случаях: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Выявления нарушения строительных, санитарных и иных норм и правил, вызванных произрастанием зеленых насаждений, в том числе при проведении капитального и текущего ремонта зданий строений сооружений, в случае, если зеленые насаждения мешают проведению работ;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Проведения санитарных рубок (в том числе удаления аварийных деревьев и кустарников), реконструкции зеленых насаждений и капитального ремонта (реставрации) объектов озеленения (парков, бульваров, скверов, улиц, внутридворовых территорий);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Размещения, установки объектов, не являющихся объектами капитального строительства;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Восстановления нормативного светового режима в жилых и нежилых помещениях, затеняемых деревьями.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Выдача разрешения на право вырубки зеленых насаждений осуществляется для производства работ на землях, на которые не распространяется действие лесного законодательства Российской Федерации, на землях, не входящих в полосы отвода железных и автомобильных дорог, на земельных участках, не относящихся к специально отведенным для выполнения агротехнических мероприятий по разведению и содержанию зеленых насаждений (питомники, оранжерейные комплексы), а также не относящихся к территории кладбищ.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Вырубка зеленых насаждений без разрешения на территории (наименование муниципального образования) не допускается, за исключением проведения аварийно-восстановительных работ сетей инженерно-технического обеспечения и сооружений.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  <w:highlight w:val="white"/>
        </w:rPr>
      </w:pP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highlight w:val="white"/>
        </w:rPr>
        <w:t>руг заявителей</w:t>
      </w:r>
    </w:p>
    <w:p w:rsidR="00233908" w:rsidRDefault="00233908">
      <w:pPr>
        <w:pStyle w:val="ListParagraph"/>
        <w:tabs>
          <w:tab w:val="left" w:pos="426"/>
        </w:tabs>
        <w:spacing w:line="20" w:lineRule="atLeast"/>
        <w:ind w:left="-142" w:firstLine="568"/>
        <w:rPr>
          <w:color w:val="000000"/>
          <w:sz w:val="28"/>
          <w:szCs w:val="28"/>
          <w:highlight w:val="white"/>
        </w:rPr>
      </w:pPr>
    </w:p>
    <w:p w:rsidR="00233908" w:rsidRDefault="00233908">
      <w:pPr>
        <w:pStyle w:val="NoSpacing"/>
        <w:ind w:firstLine="425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2. Услуга (перечень условных обозначений и сокращений приведен в П</w:t>
      </w:r>
      <w:hyperlink r:id="rId8" w:anchor="/document/412265536/entry/1100">
        <w:r>
          <w:rPr>
            <w:rFonts w:ascii="TimesNewRoman" w:hAnsi="TimesNewRoman" w:cs="TimesNewRoman"/>
            <w:color w:val="000000"/>
            <w:sz w:val="28"/>
            <w:szCs w:val="28"/>
            <w:highlight w:val="white"/>
          </w:rPr>
          <w:t xml:space="preserve">риложении </w:t>
        </w:r>
      </w:hyperlink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настоящему Административному регламенту) предоставляется физическим лицам, юридическим лицам и индивидуальным предпринимателям, независимо от права пользования земельным участком, за исключением территорий с лесными насаждениями (далее – Заявитель).</w:t>
      </w:r>
    </w:p>
    <w:p w:rsidR="00233908" w:rsidRDefault="00233908">
      <w:pPr>
        <w:pStyle w:val="NoSpacing"/>
        <w:ind w:firstLine="425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233908" w:rsidRDefault="00233908">
      <w:pPr>
        <w:pStyle w:val="NoSpacing"/>
        <w:rPr>
          <w:rFonts w:ascii="TimesNewRoman" w:hAnsi="TimesNewRoman" w:cs="TimesNewRoman"/>
          <w:color w:val="000000"/>
          <w:sz w:val="28"/>
          <w:szCs w:val="28"/>
        </w:rPr>
      </w:pPr>
    </w:p>
    <w:p w:rsidR="00233908" w:rsidRDefault="00233908">
      <w:pPr>
        <w:pStyle w:val="NoSpacing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Требование предоставления заявителю государственной услуги в соответствии с категориями (признаками) заявителей, сведения о которых размещаются в реестре услуг и на Едином портале»</w:t>
      </w:r>
    </w:p>
    <w:p w:rsidR="00233908" w:rsidRDefault="00233908">
      <w:pPr>
        <w:pStyle w:val="NoSpacing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NoSpacing"/>
        <w:tabs>
          <w:tab w:val="left" w:pos="850"/>
        </w:tabs>
        <w:ind w:firstLine="567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 xml:space="preserve">3. 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Услуга предоставляется заявителю в соответствии с категориями (признаками) заявителей, сведения о которых размещаются в реестре услуг, на сайте уполномоченного органа и на Едином портале.</w:t>
      </w:r>
    </w:p>
    <w:p w:rsidR="00233908" w:rsidRDefault="00233908">
      <w:pPr>
        <w:pStyle w:val="NoSpacing"/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Heading1"/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bookmarkStart w:id="1" w:name="sub_2002"/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II. Стандарт предоставления Услуги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bookmarkStart w:id="2" w:name="sub_2021"/>
      <w:bookmarkEnd w:id="1"/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Наименование Услуги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567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4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. </w:t>
      </w:r>
      <w:bookmarkStart w:id="3" w:name="sub_2022"/>
      <w:bookmarkEnd w:id="2"/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Выдача разрешений на право вырубки зеленых насаждений.</w:t>
      </w:r>
    </w:p>
    <w:bookmarkEnd w:id="3"/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 xml:space="preserve"> Наименование органа, предоставляющего Услугу</w:t>
      </w:r>
    </w:p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Pr="006F3632" w:rsidRDefault="00233908">
      <w:pPr>
        <w:pStyle w:val="NoSpacing"/>
        <w:ind w:firstLine="567"/>
        <w:rPr>
          <w:rFonts w:ascii="Times New Roman" w:hAnsi="Times New Roman" w:cs="Times New 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5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. Муниципальная услуга предоставляется уполномоченным органом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администрацией муниципального образования Новочеркасский сельсовет Саракташского района Оренбургской области.</w:t>
      </w: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bookmarkStart w:id="4" w:name="sub_2023"/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Результат предоставления Услуги</w:t>
      </w:r>
      <w:bookmarkEnd w:id="4"/>
    </w:p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pStyle w:val="ListParagraph"/>
        <w:tabs>
          <w:tab w:val="left" w:pos="1486"/>
        </w:tabs>
        <w:spacing w:line="20" w:lineRule="atLeast"/>
        <w:ind w:left="0" w:firstLine="567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6</w:t>
      </w:r>
      <w:r>
        <w:rPr>
          <w:color w:val="000000"/>
          <w:sz w:val="28"/>
          <w:szCs w:val="28"/>
          <w:highlight w:val="white"/>
        </w:rPr>
        <w:t>. Результатом предоставления муниципальной услуги является разрешение на право вырубки зеленых насаждений либо решение об отказе в выдаче разрешения в соответствии с формами № 3 и № 5.</w:t>
      </w:r>
    </w:p>
    <w:p w:rsidR="00233908" w:rsidRDefault="00233908">
      <w:pPr>
        <w:pStyle w:val="ConsPlusNormal"/>
        <w:ind w:firstLine="567"/>
        <w:jc w:val="both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Разрешение на право вырубки зеленых насаждений оформляется по форме согласно приложению   к настоящему Административному регламенту.</w:t>
      </w:r>
    </w:p>
    <w:p w:rsidR="00233908" w:rsidRDefault="00233908">
      <w:pPr>
        <w:ind w:firstLine="567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Результат предоставления муниципальной услуги в виде реестровой записи отсутствует. </w:t>
      </w:r>
    </w:p>
    <w:p w:rsidR="00233908" w:rsidRDefault="00233908">
      <w:pPr>
        <w:pStyle w:val="ConsPlusNormal"/>
        <w:ind w:firstLine="567"/>
        <w:jc w:val="both"/>
        <w:rPr>
          <w:rFonts w:ascii="TimesNewRoman" w:hAnsi="TimesNewRoman" w:cs="TimesNewRoman"/>
          <w:color w:val="000000"/>
          <w:sz w:val="24"/>
          <w:szCs w:val="24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7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. В случае предоставления муниципальной услуги в электронном виде используется государственная информационная система Единый портал</w:t>
      </w:r>
      <w:r>
        <w:rPr>
          <w:rFonts w:ascii="TimesNewRoman" w:hAnsi="TimesNewRoman" w:cs="TimesNewRoman"/>
          <w:color w:val="000000"/>
          <w:sz w:val="28"/>
          <w:szCs w:val="28"/>
        </w:rPr>
        <w:t>.</w:t>
      </w:r>
    </w:p>
    <w:p w:rsidR="00233908" w:rsidRDefault="00233908">
      <w:pPr>
        <w:pStyle w:val="ListParagraph"/>
        <w:tabs>
          <w:tab w:val="left" w:pos="1486"/>
        </w:tabs>
        <w:spacing w:line="20" w:lineRule="atLeast"/>
        <w:ind w:left="0" w:firstLine="567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8</w:t>
      </w:r>
      <w:r>
        <w:rPr>
          <w:color w:val="000000"/>
          <w:sz w:val="28"/>
          <w:szCs w:val="28"/>
          <w:highlight w:val="white"/>
        </w:rPr>
        <w:t xml:space="preserve">. Способы получения результата предоставления муниципальной услуги,  заявителю в качестве результата предоставления муниципальной услуги: </w:t>
      </w:r>
    </w:p>
    <w:p w:rsidR="00233908" w:rsidRDefault="00233908">
      <w:pPr>
        <w:pStyle w:val="ListParagraph"/>
        <w:tabs>
          <w:tab w:val="left" w:pos="1486"/>
        </w:tabs>
        <w:spacing w:line="20" w:lineRule="atLeast"/>
        <w:ind w:left="0" w:firstLine="567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 (далее – ЭП) (посредством Единого портала);</w:t>
      </w:r>
    </w:p>
    <w:p w:rsidR="00233908" w:rsidRDefault="00233908">
      <w:pPr>
        <w:pStyle w:val="ListParagraph"/>
        <w:tabs>
          <w:tab w:val="left" w:pos="1486"/>
        </w:tabs>
        <w:spacing w:line="20" w:lineRule="atLeast"/>
        <w:ind w:left="0" w:firstLine="567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б) документа на бумажном носителе, подтверждающего содержание электронного документа при личном обращении в уполномоченный орган, в МФЦ (при наличии соглашения о взаимодействии).</w:t>
      </w:r>
    </w:p>
    <w:p w:rsidR="00233908" w:rsidRDefault="00233908">
      <w:pPr>
        <w:pStyle w:val="ListParagraph"/>
        <w:tabs>
          <w:tab w:val="left" w:pos="1486"/>
          <w:tab w:val="left" w:pos="10348"/>
        </w:tabs>
        <w:spacing w:line="20" w:lineRule="atLeast"/>
        <w:ind w:left="0" w:firstLine="567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9</w:t>
      </w:r>
      <w:r>
        <w:rPr>
          <w:color w:val="000000"/>
          <w:sz w:val="28"/>
          <w:szCs w:val="28"/>
          <w:highlight w:val="white"/>
        </w:rPr>
        <w:t>. Заявителю предоставляется возможность сохранения электронного документа, являющегося результатом предоставления муниципальной услуги и подписанного уполномоченным должностным лицом с использованием усиленной квалифицированной ЭП, на своих технических средствах, а также возможность направления такого электронного документа в иные органы (организации).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Срок предоставления Услуги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10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. Срок предоставления муниципальной услуги, который исчисляется  со дня регистрации запроса и документов и (или) информации, необходимых для предоставления Услуги, с учетом категорий (признаков) заявителя составляет 17 рабочих дней  независимо от способа подачи запроса (при личном обращении в уполномоченный орган; в МФЦ,  посредством Единого портала)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Размер платы, взимаемой с заявителя при предоставлении Услуги, и способы ее взимания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ListParagraph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15</w:t>
      </w:r>
      <w:r>
        <w:rPr>
          <w:color w:val="000000"/>
          <w:sz w:val="28"/>
          <w:szCs w:val="28"/>
          <w:highlight w:val="white"/>
        </w:rPr>
        <w:t>. Взимание платы за предоставление Услуги законодательством Российской Федерации не предусмотрено.</w:t>
      </w:r>
    </w:p>
    <w:p w:rsidR="00233908" w:rsidRDefault="00233908">
      <w:pPr>
        <w:pStyle w:val="ListParagraph"/>
        <w:spacing w:line="20" w:lineRule="atLeast"/>
        <w:ind w:left="0" w:firstLine="567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  16. В случае вырубки зеленых насаждений в целях, указанных в пункте 1 настоящего Административного регламента, подлежащих компенсации, Заявителю выставляется счет на оплату компенсационной стоимости за вырубку зеленых насаждений.</w:t>
      </w:r>
    </w:p>
    <w:p w:rsidR="00233908" w:rsidRDefault="00233908">
      <w:pPr>
        <w:pStyle w:val="ListParagraph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 xml:space="preserve">17. Сведения о размере компенсационной стоимости размещаются на официальном сайте органа местного самоуправления и Едином </w:t>
      </w:r>
      <w:r>
        <w:rPr>
          <w:color w:val="000000"/>
          <w:sz w:val="28"/>
          <w:szCs w:val="28"/>
        </w:rPr>
        <w:t>п</w:t>
      </w:r>
      <w:r>
        <w:rPr>
          <w:color w:val="000000"/>
          <w:sz w:val="28"/>
          <w:szCs w:val="28"/>
          <w:highlight w:val="white"/>
        </w:rPr>
        <w:t>ортале.</w:t>
      </w:r>
    </w:p>
    <w:p w:rsidR="00233908" w:rsidRDefault="00233908">
      <w:pPr>
        <w:pStyle w:val="ListParagraph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szCs w:val="28"/>
        </w:rPr>
      </w:pPr>
    </w:p>
    <w:p w:rsidR="00233908" w:rsidRDefault="00233908">
      <w:pPr>
        <w:pStyle w:val="ListParagraph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szCs w:val="28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 xml:space="preserve">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муниципальной услуги </w:t>
      </w:r>
    </w:p>
    <w:p w:rsidR="00233908" w:rsidRDefault="00233908">
      <w:pPr>
        <w:pStyle w:val="ListParagraph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jc w:val="center"/>
        <w:rPr>
          <w:color w:val="000000"/>
          <w:sz w:val="28"/>
          <w:szCs w:val="28"/>
        </w:rPr>
      </w:pPr>
    </w:p>
    <w:p w:rsidR="00233908" w:rsidRDefault="00233908">
      <w:pPr>
        <w:pStyle w:val="ListParagraph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Максимальный срок ожидания в очереди при подаче запроса (заявления) и документов, необходимых для предоставления Услуги или получения результата предоставления Услуги, не должен составлять более 15 минут.</w:t>
      </w:r>
    </w:p>
    <w:p w:rsidR="00233908" w:rsidRDefault="00233908">
      <w:pPr>
        <w:pStyle w:val="ListParagraph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8"/>
          <w:szCs w:val="28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Срок регистрации запроса заявителя о предоставлении государственной услуги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ListParagraph"/>
        <w:tabs>
          <w:tab w:val="left" w:pos="709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18</w:t>
      </w:r>
      <w:r>
        <w:rPr>
          <w:color w:val="000000"/>
          <w:sz w:val="28"/>
          <w:szCs w:val="28"/>
          <w:highlight w:val="white"/>
        </w:rPr>
        <w:t>. Регистрация Заявления, представленного Заявителем, указанными в пункте 27 настоящего Административного регламента способами в Уполномоченный орган осуществляется не позднее 1 рабочего дня, следующего за днем его поступления.</w:t>
      </w:r>
    </w:p>
    <w:p w:rsidR="00233908" w:rsidRDefault="00233908">
      <w:pPr>
        <w:pStyle w:val="ListParagraph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19</w:t>
      </w:r>
      <w:r>
        <w:rPr>
          <w:color w:val="000000"/>
          <w:sz w:val="28"/>
          <w:szCs w:val="28"/>
          <w:highlight w:val="white"/>
        </w:rPr>
        <w:t>. В случае представления Заявления в электронной форме с использованием Единого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highlight w:val="white"/>
        </w:rPr>
        <w:t>ортала, вне рабочего времени Уполномоченного органа либо в выходной, нерабочий праздничный день, днем получения Заявления считается первый рабочий день, следующий за днем представления Заявителем указанного Заявления.</w:t>
      </w:r>
    </w:p>
    <w:p w:rsidR="00233908" w:rsidRDefault="00233908">
      <w:pPr>
        <w:pStyle w:val="ListParagraph"/>
        <w:tabs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7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20</w:t>
      </w:r>
      <w:r>
        <w:rPr>
          <w:color w:val="000000"/>
          <w:sz w:val="28"/>
          <w:szCs w:val="28"/>
          <w:highlight w:val="white"/>
        </w:rPr>
        <w:t>. Орган местного самоуправления обеспечивает прием документов, необходимых для предоставления муниципальной услуги, поданных с использованием Единого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  <w:highlight w:val="white"/>
        </w:rPr>
        <w:t>ортала, и их регистрацию без необходимости повторного представления заявителями таких документов на бумажном носителе, если иное не установлено законодательством Российской Федерации.</w:t>
      </w:r>
    </w:p>
    <w:p w:rsidR="00233908" w:rsidRDefault="00233908">
      <w:pPr>
        <w:pStyle w:val="ListParagraph"/>
        <w:tabs>
          <w:tab w:val="left" w:pos="1486"/>
          <w:tab w:val="left" w:pos="2380"/>
          <w:tab w:val="left" w:pos="2713"/>
          <w:tab w:val="left" w:pos="2953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szCs w:val="28"/>
          <w:highlight w:val="white"/>
        </w:rPr>
      </w:pPr>
    </w:p>
    <w:p w:rsidR="00233908" w:rsidRDefault="00233908">
      <w:pPr>
        <w:pStyle w:val="NoSpacing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Требования к помещениям,</w:t>
      </w:r>
    </w:p>
    <w:p w:rsidR="00233908" w:rsidRDefault="00233908">
      <w:pPr>
        <w:pStyle w:val="NoSpacing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в которых предоставляется муниципальная услуга</w:t>
      </w:r>
    </w:p>
    <w:p w:rsidR="00233908" w:rsidRDefault="00233908">
      <w:pPr>
        <w:pStyle w:val="NoSpacing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21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. Требования к помещениям, в которых предоставляется муниципальная услуга, размещены на официальном сайте уполномоченного органа в сети «Интернет», а также на Едином портале.</w:t>
      </w: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Показатели качества и доступности Услуги</w:t>
      </w: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22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. Перечень показателей качества и доступности Услуги размещен на официальном сайте уполномоченного органа в сети «Интернет», а также на ЕПГУ.</w:t>
      </w:r>
    </w:p>
    <w:p w:rsidR="00233908" w:rsidRDefault="0023390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yellow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</w:rPr>
        <w:t>Иные требования к предоставлению муниципальной услуги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pStyle w:val="ListParagraph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23. Услуги, необходимые и обязательные для предоставления муниципальной услуги, отсутствуют.</w:t>
      </w:r>
    </w:p>
    <w:p w:rsidR="00233908" w:rsidRDefault="00233908">
      <w:pPr>
        <w:pStyle w:val="ListParagraph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outlineLvl w:val="2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24. Заявление о предоставлении Услуги и документы, необходимые для предоставления Услуги, могут быть поданы в МФЦ.</w:t>
      </w:r>
    </w:p>
    <w:p w:rsidR="00233908" w:rsidRDefault="00233908">
      <w:pPr>
        <w:pStyle w:val="ListParagraph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Предусмотрена возможность выдачи заявителю результата предоставления Услуги в МФЦ в случае подачи заявления в МФЦ, в том числе выдачи документов на бумажном носителе, подтверждающих содержание электронных документов, направленных в МФЦ по результатам предоставления Услуги уполномоченным органом.</w:t>
      </w:r>
    </w:p>
    <w:p w:rsidR="00233908" w:rsidRDefault="00233908">
      <w:pPr>
        <w:pStyle w:val="ListParagraph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МФЦ не принимает решение об отказе в приеме заявления и документов и (или) информации, необходимых для предоставления Услуги.</w:t>
      </w:r>
    </w:p>
    <w:p w:rsidR="00233908" w:rsidRDefault="00233908">
      <w:pPr>
        <w:pStyle w:val="ListParagraph"/>
        <w:tabs>
          <w:tab w:val="left" w:pos="1486"/>
          <w:tab w:val="left" w:pos="2451"/>
          <w:tab w:val="left" w:pos="3073"/>
          <w:tab w:val="left" w:pos="3442"/>
          <w:tab w:val="left" w:pos="4201"/>
          <w:tab w:val="left" w:pos="4842"/>
          <w:tab w:val="left" w:pos="5002"/>
          <w:tab w:val="left" w:pos="5510"/>
          <w:tab w:val="left" w:pos="6539"/>
          <w:tab w:val="left" w:pos="6679"/>
          <w:tab w:val="left" w:pos="7039"/>
          <w:tab w:val="left" w:pos="7099"/>
          <w:tab w:val="left" w:pos="7670"/>
          <w:tab w:val="left" w:pos="9606"/>
          <w:tab w:val="left" w:pos="9779"/>
        </w:tabs>
        <w:spacing w:line="20" w:lineRule="atLeast"/>
        <w:ind w:left="0" w:firstLine="568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Прием заявления о предоставлении Услуги и документов, необходимых для предоставления Услуги, а также выдача результата предоставления Услуги в МФЦ осуществляются на основании заключенного между МФЦ и уполномоченным органом Соглашения о взаимодействии.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25. Невозможность предоставления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Услуги в отношении несовершеннолетнего лично, не предусмотрена.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26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. Порядок предоставления результатов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:rsidR="00233908" w:rsidRDefault="00233908">
      <w:pPr>
        <w:ind w:firstLine="0"/>
        <w:jc w:val="left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Исчерпывающий перечень документов, необходимых для предоставления Услуги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27. Исчерпывающий 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предоставить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информационного взаимодействия, приведен в таблице № 2, содержащейся в приложении к настоящему Административному регламенту.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yellow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28. Формы заявления и документов приведены в приложении к настоящему Административному регламенту.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</w:rPr>
      </w:pPr>
    </w:p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Исчерпывающий перечень оснований для отказа в приеме заявления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Перечень основания для отказа в приеме заявлений и документов: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-Заявление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highlight w:val="white"/>
        </w:rPr>
        <w:t>Представленные Заявителем документы утратили силу на момент обращения за предоставлением муниципальной услуги;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highlight w:val="white"/>
        </w:rPr>
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highlight w:val="white"/>
        </w:rPr>
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highlight w:val="white"/>
        </w:rPr>
        <w:t>Неполное заполнение полей в форме Заявления, в том числе в интерактивной форме Заявления на Едином портале;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highlight w:val="white"/>
        </w:rPr>
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</w:rPr>
        <w:t>12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Представление неполного комплекта документов, необходимых для предоставления муниципальной услуги</w:t>
      </w:r>
      <w:r>
        <w:rPr>
          <w:color w:val="000000"/>
          <w:sz w:val="28"/>
          <w:szCs w:val="28"/>
        </w:rPr>
        <w:t>.</w:t>
      </w:r>
    </w:p>
    <w:p w:rsidR="00233908" w:rsidRDefault="00233908">
      <w:pPr>
        <w:pStyle w:val="ListParagraph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 w:firstLine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ab/>
        <w:t>13.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Основания для приостановления предоставления муниципальной услуги отсутствуют.</w:t>
      </w:r>
    </w:p>
    <w:p w:rsidR="00233908" w:rsidRDefault="00233908">
      <w:pPr>
        <w:pStyle w:val="ListParagraph"/>
        <w:tabs>
          <w:tab w:val="left" w:pos="709"/>
          <w:tab w:val="left" w:pos="1418"/>
          <w:tab w:val="left" w:pos="2835"/>
          <w:tab w:val="left" w:pos="3779"/>
          <w:tab w:val="left" w:pos="4946"/>
          <w:tab w:val="left" w:pos="6714"/>
          <w:tab w:val="left" w:pos="6834"/>
          <w:tab w:val="left" w:pos="7047"/>
          <w:tab w:val="left" w:pos="8573"/>
        </w:tabs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</w:rPr>
        <w:t>14</w:t>
      </w:r>
      <w:r>
        <w:rPr>
          <w:color w:val="000000"/>
          <w:sz w:val="28"/>
          <w:szCs w:val="28"/>
          <w:highlight w:val="white"/>
        </w:rPr>
        <w:t>. Основания для отказа в предоставлении муниципальной услуги: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-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Наличие противоречивых сведений в Заявлении и приложенных к нему документах;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-</w:t>
      </w:r>
      <w:r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highlight w:val="white"/>
        </w:rPr>
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-  Выявление возможности сохранения зеленых насаждений;</w:t>
      </w:r>
    </w:p>
    <w:p w:rsidR="00233908" w:rsidRDefault="00233908">
      <w:pPr>
        <w:pStyle w:val="ListParagraph"/>
        <w:spacing w:line="20" w:lineRule="atLeast"/>
        <w:ind w:left="0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- Несоответствие документов, представляемых Заявителем, по форме или содержанию требованиям законодательства Российской Федерации;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-  Запрос подан неуполномоченным лицом.</w:t>
      </w:r>
    </w:p>
    <w:p w:rsidR="00233908" w:rsidRDefault="0023390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III. Состав, последовательность и сроки выполнения административных процедур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Перечень осуществляемых при предоставлении Услуги административных процедур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pStyle w:val="ListParagraph"/>
        <w:tabs>
          <w:tab w:val="left" w:pos="1418"/>
        </w:tabs>
        <w:spacing w:line="20" w:lineRule="atLeast"/>
        <w:ind w:left="0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29</w:t>
      </w:r>
      <w:r>
        <w:rPr>
          <w:color w:val="000000"/>
          <w:sz w:val="28"/>
          <w:szCs w:val="28"/>
          <w:highlight w:val="white"/>
        </w:rPr>
        <w:t>.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highlight w:val="white"/>
        </w:rPr>
        <w:t>Предоставление муниципальной услуги включает в себя следующие административные процедуры:</w:t>
      </w:r>
    </w:p>
    <w:p w:rsidR="00233908" w:rsidRDefault="00233908">
      <w:pPr>
        <w:pStyle w:val="BodyText"/>
        <w:spacing w:line="2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1) прием, проверка документов и регистрация Заявления;</w:t>
      </w:r>
    </w:p>
    <w:p w:rsidR="00233908" w:rsidRDefault="00233908">
      <w:pPr>
        <w:pStyle w:val="BodyText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2) получение сведений посредством межведомственного информационного взаимодействия, в том числе с использованием СМЭВ;</w:t>
      </w:r>
    </w:p>
    <w:p w:rsidR="00233908" w:rsidRDefault="00233908">
      <w:pPr>
        <w:pStyle w:val="BodyText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3) подготовка акта обследования;</w:t>
      </w:r>
    </w:p>
    <w:p w:rsidR="00233908" w:rsidRDefault="00233908">
      <w:pPr>
        <w:pStyle w:val="BodyText"/>
        <w:tabs>
          <w:tab w:val="left" w:pos="2402"/>
          <w:tab w:val="left" w:pos="3715"/>
          <w:tab w:val="left" w:pos="5451"/>
          <w:tab w:val="left" w:pos="8075"/>
        </w:tabs>
        <w:spacing w:line="2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4) направление начислений компенсационной стоимости (при наличии);</w:t>
      </w:r>
    </w:p>
    <w:p w:rsidR="00233908" w:rsidRDefault="00233908">
      <w:pPr>
        <w:pStyle w:val="BodyText"/>
        <w:spacing w:line="2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5) рассмотрение документов и сведений; </w:t>
      </w:r>
    </w:p>
    <w:p w:rsidR="00233908" w:rsidRDefault="00233908">
      <w:pPr>
        <w:pStyle w:val="BodyText"/>
        <w:spacing w:line="20" w:lineRule="atLeast"/>
        <w:ind w:left="0" w:firstLine="709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8"/>
          <w:szCs w:val="28"/>
          <w:highlight w:val="white"/>
        </w:rPr>
        <w:t>6) принятие решения;</w:t>
      </w:r>
    </w:p>
    <w:p w:rsidR="00233908" w:rsidRDefault="00233908">
      <w:pPr>
        <w:pStyle w:val="BodyText"/>
        <w:spacing w:line="20" w:lineRule="atLeast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7) выдача результата.</w:t>
      </w:r>
    </w:p>
    <w:p w:rsidR="00233908" w:rsidRDefault="0023390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IV. Способы информирования заявителя об изменении статуса рассмотрения заявления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30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. Перечень способов информирования заявителя об изменении статуса рассмотрения заявления:</w:t>
      </w:r>
    </w:p>
    <w:p w:rsidR="00233908" w:rsidRDefault="0023390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а) посредством </w:t>
      </w:r>
      <w:hyperlink r:id="rId9">
        <w:r>
          <w:rPr>
            <w:rFonts w:ascii="TimesNewRoman" w:hAnsi="TimesNewRoman" w:cs="TimesNewRoman"/>
            <w:color w:val="000000"/>
            <w:sz w:val="28"/>
            <w:szCs w:val="28"/>
            <w:highlight w:val="white"/>
          </w:rPr>
          <w:t>Единого портала</w:t>
        </w:r>
      </w:hyperlink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;</w:t>
      </w:r>
    </w:p>
    <w:p w:rsidR="00233908" w:rsidRDefault="00233908">
      <w:pPr>
        <w:tabs>
          <w:tab w:val="left" w:pos="2151"/>
          <w:tab w:val="left" w:pos="2901"/>
          <w:tab w:val="left" w:pos="3082"/>
          <w:tab w:val="left" w:pos="4801"/>
          <w:tab w:val="left" w:pos="5289"/>
          <w:tab w:val="left" w:pos="5515"/>
          <w:tab w:val="left" w:pos="5669"/>
          <w:tab w:val="left" w:pos="6489"/>
          <w:tab w:val="left" w:pos="7080"/>
          <w:tab w:val="left" w:pos="7910"/>
          <w:tab w:val="left" w:pos="8291"/>
          <w:tab w:val="left" w:pos="8465"/>
          <w:tab w:val="left" w:pos="8920"/>
        </w:tabs>
        <w:spacing w:line="20" w:lineRule="atLeast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б) посредством почтовой связи.</w:t>
      </w:r>
    </w:p>
    <w:p w:rsidR="00233908" w:rsidRDefault="00233908">
      <w:pPr>
        <w:ind w:left="5528" w:firstLine="0"/>
        <w:jc w:val="left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Приложение</w:t>
      </w:r>
    </w:p>
    <w:p w:rsidR="00233908" w:rsidRDefault="00233908">
      <w:pPr>
        <w:ind w:left="5528" w:firstLine="0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к </w:t>
      </w:r>
      <w:hyperlink r:id="rId10" w:anchor="/document/412265536/entry/1000">
        <w:r>
          <w:rPr>
            <w:rFonts w:ascii="TimesNewRoman" w:hAnsi="TimesNewRoman" w:cs="TimesNewRoman"/>
            <w:color w:val="000000"/>
            <w:sz w:val="28"/>
            <w:szCs w:val="28"/>
            <w:highlight w:val="white"/>
          </w:rPr>
          <w:t>Административному   регламенту</w:t>
        </w:r>
      </w:hyperlink>
    </w:p>
    <w:p w:rsidR="00233908" w:rsidRDefault="00233908">
      <w:pPr>
        <w:ind w:left="5528" w:firstLine="0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по предоставлению Услуги</w:t>
      </w:r>
    </w:p>
    <w:p w:rsidR="00233908" w:rsidRDefault="00233908">
      <w:pPr>
        <w:ind w:left="5528" w:firstLine="142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Перечень</w:t>
      </w: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br/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  <w:t xml:space="preserve">  </w:t>
      </w: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услуги, формы заявления о предоставлении муниципальной услуги и документов, необходимых для предоставления муниципальной услуги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I. Перечень условных обозначений и сокращений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Условные сокращения: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а) Единый портал – федеральная государственная информационная система «Единый портал государственных и муниципальных услуг (функций)</w:t>
      </w:r>
      <w:r>
        <w:rPr>
          <w:rFonts w:ascii="Verdana" w:hAnsi="Verdana" w:cs="Verdana"/>
          <w:color w:val="3A3A3A"/>
          <w:sz w:val="31"/>
          <w:szCs w:val="31"/>
          <w:highlight w:val="white"/>
        </w:rPr>
        <w:t>»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б) Реестр услуг – федеральная государственная информационная система «Федеральный реестр государственных и муниципальных услуг»;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в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Услуга – муниципальная услуга по предоставлению лесных участков, расположенных на землях населенных пунктов, в аренду;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г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Заявление – заявление о предоставлении лесных участков, расположенных на землях населенных пунктов, в аренду;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д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 Заявитель – физические лица, юридические лица и индивидуальные предприниматели, обратившиеся в уполномоченный орган с запросом (заявлением) о предоставлении муниципальной услуги;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е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Документы – документы и (или) информация, необходимые для предоставления Услуги;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ж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 ЕСИА – 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з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ИС СИР СОУ ОО - система исполнения регламентов Информационной системы оказания услуг Оренбургской области</w:t>
      </w:r>
      <w:r>
        <w:rPr>
          <w:rFonts w:ascii="TimesNewRoman" w:hAnsi="TimesNewRoman" w:cs="TimesNewRoman"/>
          <w:color w:val="000000"/>
          <w:sz w:val="28"/>
          <w:szCs w:val="28"/>
        </w:rPr>
        <w:t>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и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АСЭД – автоматизированная система электронного документооборота;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к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МФЦ – государственное автономное учреждение «Оренбургский областной многофункциональный центр предоставления государственных и муниципальных услуг»;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л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ЭП – усиленная квалифицированная электронная подпись;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м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) ЕГРН – Единый государственный реестр недвижимости.</w:t>
      </w: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2. Условные обозначения: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а) [Все] - документы представляются всеми заявителями, обращающимися за получением Услуги;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б) П(з) - представитель заявителя;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в) Единый портал - документы подаются посредством </w:t>
      </w:r>
      <w:hyperlink r:id="rId11">
        <w:r>
          <w:rPr>
            <w:rFonts w:ascii="TimesNewRoman" w:hAnsi="TimesNewRoman" w:cs="TimesNewRoman"/>
            <w:color w:val="000000"/>
            <w:sz w:val="28"/>
            <w:szCs w:val="28"/>
            <w:highlight w:val="white"/>
          </w:rPr>
          <w:t>Единого портала</w:t>
        </w:r>
      </w:hyperlink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г) ПС - документы подаются посредством почтовой связи;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д) О - представляется оригинал документа;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ж) О(э) - представляется оригинал документа в электронной форме;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з) К - представляется копия документа;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и) К(э) - представляется копия документа в электронной форме.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II. Идентификаторы категорий (признаков) заявителей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Таблица N 1</w:t>
      </w: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910"/>
        <w:gridCol w:w="6040"/>
        <w:gridCol w:w="3178"/>
      </w:tblGrid>
      <w:tr w:rsidR="00233908">
        <w:tc>
          <w:tcPr>
            <w:tcW w:w="91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N </w:t>
            </w:r>
          </w:p>
        </w:tc>
        <w:tc>
          <w:tcPr>
            <w:tcW w:w="60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Наименования отдельных признаков заявителей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Результат предоставления Услуги</w:t>
            </w:r>
          </w:p>
        </w:tc>
      </w:tr>
      <w:tr w:rsidR="00233908">
        <w:tc>
          <w:tcPr>
            <w:tcW w:w="91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</w:pPr>
          </w:p>
        </w:tc>
        <w:tc>
          <w:tcPr>
            <w:tcW w:w="6040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</w:pP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Выдача разрешений на право вырубки зеленых насаждений</w:t>
            </w:r>
          </w:p>
        </w:tc>
      </w:tr>
      <w:tr w:rsidR="0023390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5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Заявитель - физические лица, юридические лица и индивидуальные предприниматели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</w:t>
            </w:r>
          </w:p>
        </w:tc>
      </w:tr>
      <w:tr w:rsidR="00233908"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6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pStyle w:val="a5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Представитель заявителя - лицо, действующее на основании доверенности</w:t>
            </w:r>
          </w:p>
        </w:tc>
        <w:tc>
          <w:tcPr>
            <w:tcW w:w="3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Б</w:t>
            </w:r>
          </w:p>
        </w:tc>
      </w:tr>
    </w:tbl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Pr="007D183F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III. Исчерпывающий перечень документов, необходимых для предоставления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Услуги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Таблица N 2</w:t>
      </w:r>
    </w:p>
    <w:p w:rsidR="00233908" w:rsidRDefault="00233908">
      <w:pPr>
        <w:ind w:firstLine="822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840"/>
        <w:gridCol w:w="866"/>
        <w:gridCol w:w="2551"/>
        <w:gridCol w:w="283"/>
        <w:gridCol w:w="1701"/>
        <w:gridCol w:w="142"/>
        <w:gridCol w:w="1559"/>
        <w:gridCol w:w="2126"/>
      </w:tblGrid>
      <w:tr w:rsidR="0023390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 xml:space="preserve">N 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Идентификаторы категорий (признаков) заявителей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Перечень необходимых для предоставления Услуги документов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Способы подачи документов, требования к представлению документов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b/>
                <w:bCs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Требования к предоставлению документов , в том числе к формату, количеству, иные требования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b/>
                <w:bCs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 xml:space="preserve">Требования к формату документов в случаев подачи в электронной форме </w:t>
            </w:r>
          </w:p>
        </w:tc>
      </w:tr>
      <w:tr w:rsidR="0023390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233908">
        <w:trPr>
          <w:trHeight w:val="771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Заявление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О(э) - </w:t>
            </w:r>
            <w:hyperlink r:id="rId12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электронным документам, представляемым посредством Единого портала, предъявляются следующие требования: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документы представляются в следующих форматах: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а) xml - для формализованных документов;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б) doc, docx, odt - для документов с текстовым содержанием, не включающим формулы (за исключением документов, содержащих расчеты);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в) xls, xlsx, ods - для документов, содержащих расчеты;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г) pdf, jpg, jpeg - для документов с текстовым содержанием, в том числе включающих формулы и (или) графические изображения (за исключением документов, содержащих расчеты), а также документов с графическим содержанием.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- «черно-белый» (при отсутствии в документе графических изображений и (или) цветного текста);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- «оттенки серого» (при наличии в документе графических изображений, отличных от цветного графического изображения);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- «цветной» или «режим полной цветопередачи» (при наличии в документе цветных графических изображений либо цветного текста);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- сохранением всех аутентичных признаков подлинности, а именно: графической подписи лица, печати, углового штампа бланка;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- количество файлов должно соответствовать количеству документов, каждый из которых содержит текстовую и (или) графическую информацию</w:t>
            </w:r>
          </w:p>
        </w:tc>
      </w:tr>
      <w:tr w:rsidR="00233908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771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Паспорт или иной документ, удостоверяющий личность заявителя 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13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Все]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</w:tr>
      <w:tr w:rsidR="0023390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Б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Доверенность или документы, подтверждающие полномочия представителя заявителя действовать от его имени (в случае если заявление подается представителем заявителя).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14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П(з)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200" w:line="276" w:lineRule="auto"/>
              <w:jc w:val="left"/>
              <w:rPr>
                <w:rFonts w:ascii="Calibri" w:hAnsi="Calibri" w:cs="Calibri"/>
              </w:rPr>
            </w:pPr>
          </w:p>
        </w:tc>
      </w:tr>
      <w:tr w:rsidR="0023390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дендроплан или схема с описанием места положения дерева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15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200" w:line="276" w:lineRule="auto"/>
              <w:jc w:val="left"/>
              <w:rPr>
                <w:rFonts w:ascii="TimesNewRoman" w:hAnsi="TimesNewRoman" w:cs="TimesNewRoman"/>
              </w:rPr>
            </w:pPr>
          </w:p>
        </w:tc>
      </w:tr>
      <w:tr w:rsidR="0023390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документ, с указанием кадастрового номера земельного участка (при наличии) адреса (месторасположения) земельного участка, вида проведения работ, с указанием характеристик зеленых насаждений (породы, высоты, диаметра, и т.д.), подлежащих вырубке (перечетная ведомость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16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200" w:line="276" w:lineRule="auto"/>
              <w:jc w:val="left"/>
              <w:rPr>
                <w:rFonts w:ascii="TimesNewRoman" w:hAnsi="TimesNewRoman" w:cs="TimesNewRoman"/>
              </w:rPr>
            </w:pPr>
          </w:p>
        </w:tc>
      </w:tr>
      <w:tr w:rsidR="0023390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 заключение специализированной организации о нарушении естественного освещения в жилом или нежилом помещении (в случае отсутствия предписания надзорных органов)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17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200" w:line="276" w:lineRule="auto"/>
              <w:jc w:val="left"/>
              <w:rPr>
                <w:rFonts w:ascii="TimesNewRoman" w:hAnsi="TimesNewRoman" w:cs="TimesNewRoman"/>
              </w:rPr>
            </w:pPr>
          </w:p>
        </w:tc>
      </w:tr>
      <w:tr w:rsidR="00233908">
        <w:trPr>
          <w:trHeight w:val="322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551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заключение специализированной организации о нарушении строительных, санитарных и иных норм и правил, вызванных произрастанием зеленых насаждений (при выявлении нарушения строительных, санитарных и иных норм и правил, вызванных произрастанием зеленых насаждений)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18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[Все]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200" w:line="276" w:lineRule="auto"/>
              <w:jc w:val="left"/>
              <w:rPr>
                <w:rFonts w:ascii="TimesNewRoman" w:hAnsi="TimesNewRoman" w:cs="TimesNewRoman"/>
              </w:rPr>
            </w:pPr>
          </w:p>
        </w:tc>
      </w:tr>
      <w:tr w:rsidR="00233908">
        <w:tc>
          <w:tcPr>
            <w:tcW w:w="10068" w:type="dxa"/>
            <w:gridSpan w:val="8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194" w:lineRule="auto"/>
              <w:ind w:firstLine="0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Исчерпывающий перечень документов, необходимых в соответствии с законодательством или иными нормативными правовыми актами для предоставления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23390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сведения из Единого государственного реестра юридических лиц (при обращении Заявителя, являющегося юридическим лицом)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19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[Все]</w:t>
            </w:r>
          </w:p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5"/>
              <w:rPr>
                <w:rFonts w:ascii="TimesNewRoman" w:hAnsi="TimesNewRoman" w:cs="TimesNewRoman"/>
                <w:color w:val="000000"/>
                <w:highlight w:val="white"/>
              </w:rPr>
            </w:pPr>
          </w:p>
        </w:tc>
      </w:tr>
      <w:tr w:rsidR="00233908"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сведения из Единого государственного реестра индивидуальных предпринимателей (при обращении Заявителя, являющегося индивидуальным предпринимателем)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20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[Все]</w:t>
            </w:r>
          </w:p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5"/>
              <w:spacing w:line="235" w:lineRule="auto"/>
              <w:rPr>
                <w:rFonts w:ascii="TimesNewRoman" w:hAnsi="TimesNewRoman" w:cs="TimesNewRoman"/>
                <w:color w:val="000000"/>
                <w:highlight w:val="white"/>
              </w:rPr>
            </w:pPr>
          </w:p>
        </w:tc>
      </w:tr>
      <w:tr w:rsidR="00233908"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8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А, Б</w:t>
            </w:r>
          </w:p>
        </w:tc>
        <w:tc>
          <w:tcPr>
            <w:tcW w:w="283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сведения из Единого государственного реестра недвижимости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К(э) - </w:t>
            </w:r>
            <w:hyperlink r:id="rId21">
              <w:r>
                <w:rPr>
                  <w:rFonts w:ascii="TimesNewRoman" w:hAnsi="TimesNewRoman" w:cs="TimesNewRoman"/>
                  <w:color w:val="000000"/>
                  <w:sz w:val="28"/>
                  <w:szCs w:val="28"/>
                  <w:highlight w:val="white"/>
                </w:rPr>
                <w:t>Единый портал</w:t>
              </w:r>
            </w:hyperlink>
          </w:p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 - ПС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[Все]</w:t>
            </w:r>
          </w:p>
          <w:p w:rsidR="00233908" w:rsidRDefault="00233908">
            <w:pPr>
              <w:spacing w:line="235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5"/>
              <w:spacing w:line="235" w:lineRule="auto"/>
              <w:rPr>
                <w:rFonts w:ascii="TimesNewRoman" w:hAnsi="TimesNewRoman" w:cs="TimesNewRoman"/>
                <w:color w:val="000000"/>
                <w:highlight w:val="white"/>
              </w:rPr>
            </w:pPr>
          </w:p>
        </w:tc>
      </w:tr>
    </w:tbl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IV. Исчерпывающий перечень оснований для отказа в приеме заявления и документов, необходимых для предоставления Услуги, оснований для приостановления предоставления Услуги или отказа в предоставлении Услуги</w:t>
      </w:r>
      <w:r>
        <w:rPr>
          <w:rFonts w:ascii="TimesNewRoman" w:hAnsi="TimesNewRoman" w:cs="TimesNewRoman"/>
          <w:b/>
          <w:bCs/>
          <w:color w:val="000000"/>
          <w:sz w:val="28"/>
          <w:szCs w:val="28"/>
        </w:rPr>
        <w:t xml:space="preserve"> </w:t>
      </w:r>
    </w:p>
    <w:p w:rsidR="00233908" w:rsidRDefault="00233908">
      <w:pPr>
        <w:ind w:firstLine="0"/>
        <w:jc w:val="left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Таблица N 3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5669"/>
        <w:gridCol w:w="3827"/>
      </w:tblGrid>
      <w:tr w:rsidR="002339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5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N 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Перечень оснований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Идентификатор категорий (признаков) заявителей</w:t>
            </w:r>
          </w:p>
        </w:tc>
      </w:tr>
      <w:tr w:rsidR="00233908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Исчерпывающий перечень оснований для отказа в приеме заявления и документов,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необходимых для предоставления Услуги</w:t>
            </w:r>
          </w:p>
        </w:tc>
      </w:tr>
      <w:tr w:rsidR="002339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Направление неполного комплекта документов, необходимых для предоставления услуги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</w:tc>
      </w:tr>
      <w:tr w:rsidR="0023390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Заявление подано в орган государственной власти, орган местного самоуправления или организацию, в полномочия которых не входит предоставление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Представленные Заявителем документы утратили силу на момент обращения за предоставлением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Представленные Заявителем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документах, для предоставления муниципальной услуги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Неполное заполнение полей в форме Заявления, в том числе в интерактивной форме Заявления на Едином портале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Подача запросов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 (в том числе установленных ст.11 Федерального закона №63-ФЗ условий признания действительности УКЭП)</w:t>
            </w:r>
            <w:r>
              <w:rPr>
                <w:rFonts w:ascii="TimesNewRoman" w:hAnsi="TimesNewRoman" w:cs="TimesNew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Исчерпывающий перечень оснований для приостановления предоставления Услуги</w:t>
            </w:r>
          </w:p>
        </w:tc>
      </w:tr>
      <w:tr w:rsidR="002339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-</w:t>
            </w:r>
          </w:p>
        </w:tc>
      </w:tr>
      <w:tr w:rsidR="00233908">
        <w:tc>
          <w:tcPr>
            <w:tcW w:w="10063" w:type="dxa"/>
            <w:gridSpan w:val="3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Исчерпывающий перечень оснований для отказа в предоставлении Услуги</w:t>
            </w:r>
          </w:p>
        </w:tc>
      </w:tr>
      <w:tr w:rsidR="002339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1.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2.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Несоответствие информации, которая содержится в документах и сведениях, представленных заявителем, данным полученным в результате межведомственного взаимодействия в том числе посредством СМЭВ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3.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Выявление возможности сохранения зеленых насаждений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4.</w:t>
            </w:r>
          </w:p>
        </w:tc>
        <w:tc>
          <w:tcPr>
            <w:tcW w:w="5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Несоответствие документов, представляемых Заявителем, по форме или содержанию требованиям законодательства Российской Федерациию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322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5.</w:t>
            </w:r>
          </w:p>
        </w:tc>
        <w:tc>
          <w:tcPr>
            <w:tcW w:w="5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one" w:sz="4" w:space="0" w:color="000000"/>
            </w:tcBorders>
          </w:tcPr>
          <w:p w:rsidR="00233908" w:rsidRDefault="00233908">
            <w:pPr>
              <w:pStyle w:val="a3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Запрос подан неуполномоченным лицом</w:t>
            </w:r>
          </w:p>
        </w:tc>
        <w:tc>
          <w:tcPr>
            <w:tcW w:w="3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А - Б</w:t>
            </w:r>
          </w:p>
          <w:p w:rsidR="00233908" w:rsidRDefault="00233908">
            <w:pPr>
              <w:pStyle w:val="a3"/>
              <w:ind w:firstLine="0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Pr="007D183F" w:rsidRDefault="00233908">
      <w:pPr>
        <w:ind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jc w:val="center"/>
        <w:outlineLvl w:val="1"/>
        <w:rPr>
          <w:rFonts w:ascii="TimesNewRoman" w:hAnsi="TimesNewRoman" w:cs="TimesNewRoman"/>
          <w:b/>
          <w:bCs/>
          <w:color w:val="000000"/>
          <w:sz w:val="28"/>
          <w:szCs w:val="28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 xml:space="preserve">V. </w:t>
      </w:r>
      <w:bookmarkStart w:id="5" w:name="undefined"/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Форма заявления о выдаче разрешения на право вырубки зеленых насаждений</w:t>
      </w:r>
    </w:p>
    <w:p w:rsidR="00233908" w:rsidRDefault="00233908">
      <w:pPr>
        <w:tabs>
          <w:tab w:val="left" w:pos="0"/>
          <w:tab w:val="left" w:pos="851"/>
          <w:tab w:val="left" w:pos="1644"/>
          <w:tab w:val="left" w:pos="1928"/>
          <w:tab w:val="left" w:pos="2325"/>
        </w:tabs>
        <w:spacing w:after="60" w:line="276" w:lineRule="auto"/>
        <w:jc w:val="center"/>
        <w:outlineLvl w:val="1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spacing w:before="76"/>
        <w:ind w:left="0" w:firstLine="8079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Форма № 1 </w:t>
      </w:r>
    </w:p>
    <w:p w:rsidR="00233908" w:rsidRDefault="00233908">
      <w:pPr>
        <w:tabs>
          <w:tab w:val="left" w:pos="0"/>
        </w:tabs>
        <w:spacing w:line="360" w:lineRule="auto"/>
        <w:ind w:left="5245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                  </w:t>
      </w:r>
    </w:p>
    <w:tbl>
      <w:tblPr>
        <w:tblpPr w:leftFromText="180" w:rightFromText="180" w:bottomFromText="160" w:vertAnchor="text" w:tblpY="1"/>
        <w:tblW w:w="9747" w:type="dxa"/>
        <w:tblLayout w:type="fixed"/>
        <w:tblLook w:val="0000"/>
      </w:tblPr>
      <w:tblGrid>
        <w:gridCol w:w="2836"/>
        <w:gridCol w:w="6911"/>
      </w:tblGrid>
      <w:tr w:rsidR="00233908">
        <w:tc>
          <w:tcPr>
            <w:tcW w:w="28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widowControl w:val="0"/>
              <w:spacing w:before="120" w:after="120" w:line="276" w:lineRule="auto"/>
              <w:ind w:firstLine="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Кому:</w:t>
            </w: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ab/>
            </w:r>
          </w:p>
        </w:tc>
        <w:tc>
          <w:tcPr>
            <w:tcW w:w="69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widowControl w:val="0"/>
              <w:spacing w:before="120" w:after="120" w:line="276" w:lineRule="auto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(наименование уполномоченного органа местного самоуправления)</w:t>
            </w: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ab/>
            </w:r>
          </w:p>
        </w:tc>
      </w:tr>
    </w:tbl>
    <w:p w:rsidR="00233908" w:rsidRDefault="00233908">
      <w:pPr>
        <w:tabs>
          <w:tab w:val="left" w:pos="0"/>
        </w:tabs>
        <w:spacing w:line="360" w:lineRule="auto"/>
        <w:ind w:left="5245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9857" w:type="dxa"/>
        <w:tblInd w:w="2" w:type="dxa"/>
        <w:tblLayout w:type="fixed"/>
        <w:tblLook w:val="0000"/>
      </w:tblPr>
      <w:tblGrid>
        <w:gridCol w:w="2835"/>
        <w:gridCol w:w="5216"/>
        <w:gridCol w:w="1806"/>
      </w:tblGrid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Данные Представителя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Данные Представителя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Данные Представителя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Данные Заявителя (Физическое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Данные Заявителя (Индивидуальный предприниматель)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ОГРНИП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Серия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Номер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Данные Заявителя (Юридическое лицо)</w:t>
            </w: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Полное наименование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Организационно-правовая форма организации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ОГРН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ИНН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Фамилия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Имя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Отчество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Наименование документа, удостоверяющего личность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Серия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Номер 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Дата выдачи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Кем выдан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67"/>
        </w:trPr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Телефон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28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ind w:firstLine="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Электронная почта</w:t>
            </w:r>
          </w:p>
        </w:tc>
        <w:tc>
          <w:tcPr>
            <w:tcW w:w="180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233908" w:rsidRDefault="00233908">
            <w:pPr>
              <w:spacing w:before="120" w:after="120"/>
              <w:jc w:val="lef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33908" w:rsidRDefault="00233908">
      <w:pPr>
        <w:ind w:left="1560" w:firstLine="283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Pr="007D183F" w:rsidRDefault="00233908">
      <w:pPr>
        <w:pStyle w:val="BodyText"/>
        <w:ind w:left="0" w:firstLine="0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rPr>
          <w:color w:val="000000"/>
          <w:sz w:val="28"/>
          <w:szCs w:val="28"/>
          <w:highlight w:val="white"/>
        </w:rPr>
      </w:pPr>
    </w:p>
    <w:p w:rsidR="00233908" w:rsidRDefault="00233908">
      <w:pPr>
        <w:pStyle w:val="BodyText"/>
        <w:ind w:left="0" w:firstLine="0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Форма № 2</w:t>
      </w:r>
    </w:p>
    <w:p w:rsidR="00233908" w:rsidRDefault="00233908">
      <w:pPr>
        <w:pStyle w:val="BodyText"/>
        <w:ind w:left="0" w:firstLine="0"/>
        <w:jc w:val="right"/>
        <w:rPr>
          <w:color w:val="000000"/>
          <w:sz w:val="28"/>
          <w:szCs w:val="28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 xml:space="preserve">ЗАЯВЛЕНИЕ </w:t>
      </w:r>
    </w:p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о выдаче разрешения на право вырубки зеленых насаждений</w:t>
      </w:r>
    </w:p>
    <w:p w:rsidR="00233908" w:rsidRDefault="00233908">
      <w:pPr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9327" w:type="dxa"/>
        <w:tblInd w:w="2" w:type="dxa"/>
        <w:tblLayout w:type="fixed"/>
        <w:tblLook w:val="0000"/>
      </w:tblPr>
      <w:tblGrid>
        <w:gridCol w:w="4116"/>
        <w:gridCol w:w="5211"/>
      </w:tblGrid>
      <w:tr w:rsidR="00233908">
        <w:trPr>
          <w:trHeight w:val="713"/>
        </w:trPr>
        <w:tc>
          <w:tcPr>
            <w:tcW w:w="9327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ind w:firstLine="463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Прошу выдать разрешение на право вырубки зеленых насаждений ____________________________________.</w:t>
            </w:r>
          </w:p>
          <w:p w:rsidR="00233908" w:rsidRDefault="00233908">
            <w:pPr>
              <w:ind w:firstLine="463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Сведения о документах, в соответствии с которыми проводится вырубка зеленых насаждений:</w:t>
            </w:r>
          </w:p>
          <w:p w:rsidR="00233908" w:rsidRDefault="00233908">
            <w:pPr>
              <w:ind w:firstLine="321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146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238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2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70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rPr>
          <w:trHeight w:val="887"/>
        </w:trPr>
        <w:tc>
          <w:tcPr>
            <w:tcW w:w="411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9876" w:type="dxa"/>
        <w:tblInd w:w="2" w:type="dxa"/>
        <w:tblLayout w:type="fixed"/>
        <w:tblLook w:val="0000"/>
      </w:tblPr>
      <w:tblGrid>
        <w:gridCol w:w="9876"/>
      </w:tblGrid>
      <w:tr w:rsidR="00233908">
        <w:trPr>
          <w:trHeight w:val="887"/>
        </w:trPr>
        <w:tc>
          <w:tcPr>
            <w:tcW w:w="987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shd w:val="clear" w:color="FFFFFF" w:fill="FFFFFF"/>
          </w:tcPr>
          <w:p w:rsidR="00233908" w:rsidRDefault="00233908">
            <w:pPr>
              <w:ind w:firstLine="321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Приложения:</w:t>
            </w:r>
          </w:p>
          <w:p w:rsidR="00233908" w:rsidRDefault="00233908">
            <w:pPr>
              <w:ind w:firstLine="321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9780" w:type="dxa"/>
        <w:tblInd w:w="2" w:type="dxa"/>
        <w:tblLayout w:type="fixed"/>
        <w:tblLook w:val="0000"/>
      </w:tblPr>
      <w:tblGrid>
        <w:gridCol w:w="4956"/>
        <w:gridCol w:w="4824"/>
      </w:tblGrid>
      <w:tr w:rsidR="00233908"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3908" w:rsidRDefault="00233908">
            <w:pPr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{Ф.И.О.}</w:t>
            </w:r>
          </w:p>
          <w:p w:rsidR="00233908" w:rsidRDefault="00233908">
            <w:pPr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ДД.ММ.ГГГГ</w:t>
            </w:r>
          </w:p>
        </w:tc>
        <w:tc>
          <w:tcPr>
            <w:tcW w:w="4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vAlign w:val="center"/>
          </w:tcPr>
          <w:p w:rsidR="00233908" w:rsidRDefault="00233908">
            <w:pPr>
              <w:ind w:firstLine="0"/>
              <w:jc w:val="left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Сведения об электронной подписи</w:t>
            </w:r>
          </w:p>
        </w:tc>
      </w:tr>
    </w:tbl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Форма № 3</w:t>
      </w:r>
    </w:p>
    <w:p w:rsidR="00233908" w:rsidRDefault="00233908">
      <w:pPr>
        <w:pStyle w:val="Heading2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Форма разрешения на право вырубки зеленых насаждений</w:t>
      </w:r>
    </w:p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 xml:space="preserve">                                                                     От: __________________</w:t>
      </w:r>
    </w:p>
    <w:p w:rsidR="00233908" w:rsidRDefault="00233908">
      <w:pPr>
        <w:ind w:left="6096" w:firstLine="0"/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(наименование уполномоченного органа)</w:t>
      </w:r>
    </w:p>
    <w:p w:rsidR="00233908" w:rsidRDefault="00233908">
      <w:pPr>
        <w:ind w:left="6096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9214" w:type="dxa"/>
        <w:tblInd w:w="2" w:type="dxa"/>
        <w:tblLayout w:type="fixed"/>
        <w:tblLook w:val="0000"/>
      </w:tblPr>
      <w:tblGrid>
        <w:gridCol w:w="5954"/>
        <w:gridCol w:w="3260"/>
      </w:tblGrid>
      <w:tr w:rsidR="00233908">
        <w:trPr>
          <w:trHeight w:val="586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33908" w:rsidRDefault="00233908">
            <w:pPr>
              <w:ind w:firstLine="4707"/>
              <w:jc w:val="righ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 xml:space="preserve">   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33908" w:rsidRDefault="00233908">
            <w:pPr>
              <w:jc w:val="left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 xml:space="preserve"> __________________(фамилия, имя, отчество - для граждан и индивидуальных предпринимателей, или полное наименование </w:t>
            </w: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br/>
              <w:t>организации – для юридических лиц</w:t>
            </w:r>
          </w:p>
        </w:tc>
      </w:tr>
      <w:tr w:rsidR="00233908">
        <w:trPr>
          <w:trHeight w:val="977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33908" w:rsidRDefault="002339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_______________(</w:t>
            </w: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почтовый индекс и адрес, адрес электронной почты)</w:t>
            </w:r>
          </w:p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РАЗРЕШЕНИЕ</w:t>
      </w:r>
    </w:p>
    <w:p w:rsidR="00233908" w:rsidRDefault="00233908">
      <w:pPr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на право вырубки зеленых насаждений</w:t>
      </w:r>
    </w:p>
    <w:tbl>
      <w:tblPr>
        <w:tblW w:w="0" w:type="auto"/>
        <w:tblInd w:w="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19"/>
        <w:gridCol w:w="3855"/>
        <w:gridCol w:w="2438"/>
      </w:tblGrid>
      <w:tr w:rsidR="0023390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233908" w:rsidRDefault="00233908">
            <w:pPr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:rsidR="00233908" w:rsidRDefault="00233908">
            <w:pPr>
              <w:jc w:val="righ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single" w:sz="4" w:space="0" w:color="000000"/>
              <w:right w:val="none" w:sz="4" w:space="0" w:color="000000"/>
            </w:tcBorders>
            <w:vAlign w:val="bottom"/>
          </w:tcPr>
          <w:p w:rsidR="00233908" w:rsidRDefault="00233908">
            <w:pPr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  <w:tr w:rsidR="0023390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spacing w:line="216" w:lineRule="auto"/>
              <w:jc w:val="center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дата решения уполномоченного органа местного самоуправления</w:t>
            </w: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spacing w:line="216" w:lineRule="auto"/>
              <w:jc w:val="righ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spacing w:line="216" w:lineRule="auto"/>
              <w:ind w:firstLine="0"/>
              <w:jc w:val="center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 xml:space="preserve">номер решения уполномоченного органа местного самоуправления </w:t>
            </w:r>
          </w:p>
        </w:tc>
      </w:tr>
      <w:tr w:rsidR="00233908">
        <w:tc>
          <w:tcPr>
            <w:tcW w:w="311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spacing w:line="216" w:lineRule="auto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385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spacing w:line="216" w:lineRule="auto"/>
              <w:jc w:val="right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  <w:tc>
          <w:tcPr>
            <w:tcW w:w="243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33908" w:rsidRDefault="00233908">
            <w:pPr>
              <w:spacing w:line="216" w:lineRule="auto"/>
              <w:jc w:val="center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</w:p>
        </w:tc>
      </w:tr>
    </w:tbl>
    <w:p w:rsidR="00233908" w:rsidRDefault="00233908">
      <w:pPr>
        <w:spacing w:line="216" w:lineRule="auto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По результатам рассмотрения запроса 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________________________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, уведомляем о предоставлении разрешения на право вырубки зеленых насаждений 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____________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 на основании 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_______________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на земельном участке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с кадастровым номером 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__________________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 на срок до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____________________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.</w:t>
      </w:r>
    </w:p>
    <w:p w:rsidR="00233908" w:rsidRDefault="00233908">
      <w:pPr>
        <w:spacing w:line="216" w:lineRule="auto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Приложение: схема участка с нанесением зеленых насаждений, подлежащих вырубке.</w:t>
      </w:r>
    </w:p>
    <w:p w:rsidR="00233908" w:rsidRDefault="00233908">
      <w:pPr>
        <w:spacing w:line="216" w:lineRule="auto"/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spacing w:line="216" w:lineRule="auto"/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spacing w:line="216" w:lineRule="auto"/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spacing w:line="216" w:lineRule="auto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________________________________________</w:t>
      </w:r>
    </w:p>
    <w:tbl>
      <w:tblPr>
        <w:tblW w:w="10206" w:type="dxa"/>
        <w:tblInd w:w="2" w:type="dxa"/>
        <w:tblLook w:val="0000"/>
      </w:tblPr>
      <w:tblGrid>
        <w:gridCol w:w="5098"/>
        <w:gridCol w:w="5108"/>
      </w:tblGrid>
      <w:tr w:rsidR="00233908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160" w:line="216" w:lineRule="auto"/>
              <w:ind w:left="350"/>
              <w:jc w:val="left"/>
              <w:rPr>
                <w:rFonts w:ascii="TimesNewRoman" w:hAnsi="TimesNewRoman" w:cs="TimesNew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16" w:lineRule="auto"/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Сведения об</w:t>
            </w:r>
          </w:p>
          <w:p w:rsidR="00233908" w:rsidRDefault="00233908">
            <w:pPr>
              <w:spacing w:line="216" w:lineRule="auto"/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электронной</w:t>
            </w:r>
          </w:p>
          <w:p w:rsidR="00233908" w:rsidRDefault="00233908">
            <w:pPr>
              <w:spacing w:line="216" w:lineRule="auto"/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подписи</w:t>
            </w:r>
          </w:p>
        </w:tc>
      </w:tr>
    </w:tbl>
    <w:p w:rsidR="00233908" w:rsidRDefault="00233908">
      <w:pPr>
        <w:pStyle w:val="BodyText"/>
        <w:ind w:left="0" w:firstLine="0"/>
        <w:jc w:val="right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Форма № </w:t>
      </w:r>
      <w:r>
        <w:rPr>
          <w:color w:val="000000"/>
          <w:sz w:val="28"/>
          <w:szCs w:val="28"/>
        </w:rPr>
        <w:t>4</w:t>
      </w: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left="5387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  <w:u w:val="singl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Регистрационный №: _______________</w:t>
      </w:r>
    </w:p>
    <w:p w:rsidR="00233908" w:rsidRDefault="00233908">
      <w:pPr>
        <w:ind w:left="5387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Дата: _______________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jc w:val="center"/>
        <w:outlineLvl w:val="2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СХЕМА УЧАСТКА С НАНЕСЕНИЕМ ЗЕЛЕНЫХ НАСАЖДЕНИЙ, ПОДЛЕЖАЩИХ ВЫРУБКЕ</w:t>
      </w: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 xml:space="preserve"> 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br/>
      </w: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tbl>
      <w:tblPr>
        <w:tblW w:w="0" w:type="auto"/>
        <w:tblInd w:w="2" w:type="dxa"/>
        <w:tblLook w:val="0000"/>
      </w:tblPr>
      <w:tblGrid>
        <w:gridCol w:w="5071"/>
        <w:gridCol w:w="4503"/>
      </w:tblGrid>
      <w:tr w:rsidR="00233908">
        <w:tc>
          <w:tcPr>
            <w:tcW w:w="507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160" w:line="259" w:lineRule="auto"/>
              <w:ind w:left="350" w:firstLine="0"/>
              <w:jc w:val="left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{</w:t>
            </w:r>
            <w:r>
              <w:rPr>
                <w:rFonts w:ascii="TimesNewRoman" w:hAnsi="TimesNewRoman" w:cs="TimesNew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>Ф.И.О. должность уполномоченного сотрудника</w:t>
            </w: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}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Сведения об</w:t>
            </w:r>
          </w:p>
          <w:p w:rsidR="00233908" w:rsidRDefault="00233908">
            <w:pPr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электронной</w:t>
            </w:r>
          </w:p>
          <w:p w:rsidR="00233908" w:rsidRDefault="00233908">
            <w:pPr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подписи</w:t>
            </w:r>
          </w:p>
        </w:tc>
      </w:tr>
    </w:tbl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spacing w:after="160" w:line="259" w:lineRule="auto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spacing w:after="160" w:line="259" w:lineRule="auto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spacing w:after="160" w:line="259" w:lineRule="auto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spacing w:after="160" w:line="259" w:lineRule="auto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1134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Форма № </w:t>
      </w:r>
      <w:r>
        <w:rPr>
          <w:rFonts w:ascii="TimesNewRoman" w:hAnsi="TimesNewRoman" w:cs="TimesNewRoman"/>
          <w:color w:val="000000"/>
          <w:sz w:val="28"/>
          <w:szCs w:val="28"/>
        </w:rPr>
        <w:t>5</w:t>
      </w:r>
    </w:p>
    <w:p w:rsidR="00233908" w:rsidRDefault="00233908">
      <w:pPr>
        <w:ind w:firstLine="0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pStyle w:val="Heading2"/>
        <w:spacing w:before="0" w:after="0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>Форма решения об отказе в приеме документов, необходимых для предоставления услуги / об отказе в предоставлении услуги</w:t>
      </w:r>
      <w:bookmarkEnd w:id="5"/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 xml:space="preserve"> </w:t>
      </w:r>
    </w:p>
    <w:tbl>
      <w:tblPr>
        <w:tblW w:w="9214" w:type="dxa"/>
        <w:tblInd w:w="2" w:type="dxa"/>
        <w:tblLayout w:type="fixed"/>
        <w:tblLook w:val="0000"/>
      </w:tblPr>
      <w:tblGrid>
        <w:gridCol w:w="5954"/>
        <w:gridCol w:w="3260"/>
      </w:tblGrid>
      <w:tr w:rsidR="00233908">
        <w:trPr>
          <w:trHeight w:val="459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33908" w:rsidRDefault="00233908">
            <w:pPr>
              <w:ind w:firstLine="4707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Кому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33908" w:rsidRDefault="00233908">
            <w:pPr>
              <w:ind w:firstLine="0"/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____________________ (</w:t>
            </w: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 xml:space="preserve">фамилия, имя, отчество - для граждан и индивидуальных предпринимателей или полное наименование </w:t>
            </w: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br/>
              <w:t>организации – для юридических лиц)</w:t>
            </w:r>
          </w:p>
        </w:tc>
      </w:tr>
      <w:tr w:rsidR="00233908">
        <w:trPr>
          <w:trHeight w:val="490"/>
        </w:trPr>
        <w:tc>
          <w:tcPr>
            <w:tcW w:w="595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33908" w:rsidRDefault="00233908">
            <w:pP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color w:val="000000"/>
                <w:sz w:val="28"/>
                <w:szCs w:val="28"/>
                <w:highlight w:val="white"/>
              </w:rPr>
              <w:t> </w:t>
            </w:r>
          </w:p>
        </w:tc>
        <w:tc>
          <w:tcPr>
            <w:tcW w:w="3260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tcMar>
              <w:top w:w="75" w:type="dxa"/>
              <w:left w:w="255" w:type="dxa"/>
              <w:bottom w:w="75" w:type="dxa"/>
              <w:right w:w="255" w:type="dxa"/>
            </w:tcMar>
          </w:tcPr>
          <w:p w:rsidR="00233908" w:rsidRDefault="00233908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64" w:lineRule="atLeast"/>
              <w:ind w:firstLine="0"/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</w:rPr>
              <w:t>___________________(почтовый индекс и адрес, адрес электронной почты)</w:t>
            </w:r>
          </w:p>
          <w:p w:rsidR="00233908" w:rsidRDefault="00233908">
            <w:pPr>
              <w:rPr>
                <w:rFonts w:ascii="TimesNewRoman" w:hAnsi="TimesNewRoman" w:cs="TimesNewRoman"/>
                <w:i/>
                <w:iCs/>
                <w:color w:val="000000"/>
                <w:sz w:val="28"/>
                <w:szCs w:val="28"/>
                <w:highlight w:val="white"/>
                <w:u w:val="single"/>
              </w:rPr>
            </w:pPr>
          </w:p>
        </w:tc>
      </w:tr>
    </w:tbl>
    <w:p w:rsidR="00233908" w:rsidRDefault="00233908">
      <w:pPr>
        <w:ind w:left="5103" w:firstLine="709"/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 xml:space="preserve">От: 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ab/>
        <w:t xml:space="preserve"> _________________</w:t>
      </w:r>
    </w:p>
    <w:p w:rsidR="00233908" w:rsidRDefault="00233908">
      <w:pPr>
        <w:ind w:left="5954" w:firstLine="0"/>
        <w:rPr>
          <w:rFonts w:ascii="TimesNewRoman" w:hAnsi="TimesNewRoman" w:cs="TimesNewRoman"/>
          <w:color w:val="000000"/>
          <w:sz w:val="28"/>
          <w:szCs w:val="28"/>
          <w:highlight w:val="white"/>
          <w:u w:val="single"/>
        </w:rPr>
      </w:pP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(наименование уполномоченного органа)</w:t>
      </w:r>
    </w:p>
    <w:p w:rsidR="00233908" w:rsidRDefault="00233908">
      <w:pPr>
        <w:ind w:firstLine="0"/>
        <w:jc w:val="left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jc w:val="left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  <w:shd w:val="clear" w:color="auto" w:fill="FFFFFF"/>
        </w:rPr>
      </w:pPr>
    </w:p>
    <w:p w:rsidR="00233908" w:rsidRDefault="00233908">
      <w:pPr>
        <w:spacing w:line="223" w:lineRule="auto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  <w:shd w:val="clear" w:color="auto" w:fill="FFFFFF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  <w:shd w:val="clear" w:color="auto" w:fill="FFFFFF"/>
        </w:rPr>
        <w:t>РЕШЕНИЕ</w:t>
      </w:r>
    </w:p>
    <w:p w:rsidR="00233908" w:rsidRDefault="00233908">
      <w:pPr>
        <w:spacing w:line="223" w:lineRule="auto"/>
        <w:jc w:val="center"/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t xml:space="preserve">об отказе в приеме документов, необходимых для предоставления услуги / </w:t>
      </w:r>
      <w:r>
        <w:rPr>
          <w:rFonts w:ascii="TimesNewRoman" w:hAnsi="TimesNewRoman" w:cs="TimesNewRoman"/>
          <w:b/>
          <w:bCs/>
          <w:color w:val="000000"/>
          <w:sz w:val="28"/>
          <w:szCs w:val="28"/>
          <w:highlight w:val="white"/>
        </w:rPr>
        <w:br/>
        <w:t>об отказе в предоставлении услуги</w:t>
      </w:r>
    </w:p>
    <w:p w:rsidR="00233908" w:rsidRDefault="00233908">
      <w:pPr>
        <w:spacing w:line="204" w:lineRule="auto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№ _____________/ от _______________</w:t>
      </w:r>
    </w:p>
    <w:p w:rsidR="00233908" w:rsidRDefault="00233908">
      <w:pPr>
        <w:tabs>
          <w:tab w:val="left" w:pos="851"/>
        </w:tabs>
        <w:spacing w:line="204" w:lineRule="auto"/>
        <w:jc w:val="center"/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(номер и дата решения)</w:t>
      </w:r>
    </w:p>
    <w:p w:rsidR="00233908" w:rsidRDefault="00233908">
      <w:pPr>
        <w:pStyle w:val="NoSpacing"/>
        <w:spacing w:line="204" w:lineRule="auto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По результатам рассмотрения заявления по услуге «Выдача разрешения на право вырубки зеленых насаждений» 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 от </w:t>
      </w: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___________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 и приложенных к нему документов, органом, уполномоченным на предоставление услуги _________, принято решение об отказе в приеме документов, необходимых для предоставления услуги / об отказе в предоставлении услуги, по следующим основаниям: __________________________________________________________.</w:t>
      </w:r>
    </w:p>
    <w:p w:rsidR="00233908" w:rsidRDefault="00233908">
      <w:pPr>
        <w:spacing w:line="204" w:lineRule="auto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Вы вправе повторно обратиться в орган, уполномоченный на предоставление услуги с заявлением о предоставлении услуги после устранения указанных нарушений.</w:t>
      </w:r>
    </w:p>
    <w:p w:rsidR="00233908" w:rsidRDefault="00233908">
      <w:pPr>
        <w:spacing w:line="204" w:lineRule="auto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Данный отказ может быть обжалован в досудебном порядке путем направления жалобы в орган, уполномоченный на предоставление услуги, а также в судебном порядке.</w:t>
      </w:r>
    </w:p>
    <w:p w:rsidR="00233908" w:rsidRDefault="00233908">
      <w:pPr>
        <w:spacing w:line="223" w:lineRule="auto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  <w:t>_______________________________</w:t>
      </w:r>
    </w:p>
    <w:p w:rsidR="00233908" w:rsidRDefault="00233908">
      <w:pPr>
        <w:spacing w:line="223" w:lineRule="auto"/>
        <w:ind w:firstLine="709"/>
        <w:rPr>
          <w:rFonts w:ascii="TimesNewRoman" w:hAnsi="TimesNewRoman" w:cs="TimesNewRoman"/>
          <w:i/>
          <w:iCs/>
          <w:color w:val="000000"/>
          <w:sz w:val="28"/>
          <w:szCs w:val="28"/>
          <w:highlight w:val="white"/>
        </w:rPr>
      </w:pPr>
    </w:p>
    <w:tbl>
      <w:tblPr>
        <w:tblW w:w="10206" w:type="dxa"/>
        <w:tblInd w:w="2" w:type="dxa"/>
        <w:tblLook w:val="0000"/>
      </w:tblPr>
      <w:tblGrid>
        <w:gridCol w:w="5098"/>
        <w:gridCol w:w="5108"/>
      </w:tblGrid>
      <w:tr w:rsidR="00233908">
        <w:tc>
          <w:tcPr>
            <w:tcW w:w="509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single" w:sz="4" w:space="0" w:color="000000"/>
            </w:tcBorders>
          </w:tcPr>
          <w:p w:rsidR="00233908" w:rsidRDefault="00233908">
            <w:pPr>
              <w:spacing w:after="160" w:line="223" w:lineRule="auto"/>
              <w:ind w:left="350"/>
              <w:jc w:val="center"/>
              <w:rPr>
                <w:rFonts w:ascii="TimesNewRoman" w:hAnsi="TimesNewRoman" w:cs="TimesNew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i/>
                <w:iCs/>
                <w:color w:val="000000"/>
                <w:sz w:val="28"/>
                <w:szCs w:val="28"/>
                <w:highlight w:val="white"/>
              </w:rPr>
              <w:t>{Ф.И.О. должность уполномоченного сотрудника}</w:t>
            </w:r>
          </w:p>
        </w:tc>
        <w:tc>
          <w:tcPr>
            <w:tcW w:w="5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908" w:rsidRDefault="00233908">
            <w:pPr>
              <w:spacing w:line="223" w:lineRule="auto"/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Сведения об</w:t>
            </w:r>
          </w:p>
          <w:p w:rsidR="00233908" w:rsidRDefault="00233908">
            <w:pPr>
              <w:spacing w:line="223" w:lineRule="auto"/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электронной</w:t>
            </w:r>
          </w:p>
          <w:p w:rsidR="00233908" w:rsidRDefault="00233908">
            <w:pPr>
              <w:spacing w:line="223" w:lineRule="auto"/>
              <w:ind w:left="350"/>
              <w:jc w:val="center"/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NewRoman" w:hAnsi="TimesNewRoman" w:cs="TimesNewRoman"/>
                <w:b/>
                <w:bCs/>
                <w:color w:val="000000"/>
                <w:sz w:val="28"/>
                <w:szCs w:val="28"/>
                <w:highlight w:val="white"/>
              </w:rPr>
              <w:t>подписи</w:t>
            </w:r>
          </w:p>
        </w:tc>
      </w:tr>
    </w:tbl>
    <w:p w:rsidR="00233908" w:rsidRDefault="00233908">
      <w:pPr>
        <w:ind w:firstLine="0"/>
        <w:jc w:val="righ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Форма № 7</w:t>
      </w:r>
    </w:p>
    <w:p w:rsidR="00233908" w:rsidRDefault="00233908">
      <w:pPr>
        <w:ind w:firstLine="0"/>
        <w:jc w:val="center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ФОРМА СОГЛАСИЯ НА ОБРАБОТКУ ПЕРСОНАЛЬНЫХ ДАННЫХ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br/>
      </w:r>
    </w:p>
    <w:p w:rsidR="00233908" w:rsidRDefault="00233908">
      <w:pPr>
        <w:spacing w:line="288" w:lineRule="atLeast"/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 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В орган местного самоуправления.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Согласие на обработку персональных данных  ______________________  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ab/>
        <w:t xml:space="preserve">субъекта персональных данных                                             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  <w:u w:val="single"/>
        </w:rPr>
        <w:t xml:space="preserve">                    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ab/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ab/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ab/>
        <w:t>(Ф.И.О.)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  <w:u w:val="single"/>
        </w:rPr>
        <w:t xml:space="preserve"> </w:t>
      </w: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 </w:t>
      </w:r>
    </w:p>
    <w:p w:rsidR="00233908" w:rsidRDefault="00233908">
      <w:pPr>
        <w:ind w:firstLine="709"/>
        <w:jc w:val="left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Адрес места жительства: _____________________________________________________________.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Документ,  удостоверяющий  личность   субъекта  персональных  данных,  дата его выдачи и выдавший орган __________________________________________________________________________________________________________________________.</w:t>
      </w: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Подтверждаю   согласие   на   обработку   моих   персональных   данных, предусмотренное пунктом 4 части 1 статьи 6, частью 1 статьи 9  Федерального закона от 27 июля 2006 № 152-ФЗ  «О персональных данных», в целях предоставления министерством архитектуры и пространственно-градостроительного развития Оренбургской области  государственной  услуги</w:t>
      </w:r>
    </w:p>
    <w:p w:rsidR="00233908" w:rsidRDefault="00233908">
      <w:pPr>
        <w:spacing w:line="288" w:lineRule="atLeast"/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_____________________________________________________________  в соответствии с Федеральным   законом   от  27  июля  2010 № 210-ФЗ  «Об  организации предоставления   государственных   и  муниципальных  услуг"  и  обеспечения предоставления такой услуги.    Мне  известно,  что  в случае отзыва согласия на обработку персональных данных  министерство архитектуры и пространственно-градостроительного развития Оренбургской области вправе продолжить  обработку персональных данных без моего согласия в соответствии с  частью  2 статьи 9 (при наличии оснований, указанных в пунктах 2 - 11 части 1 статьи 6, части 2 статьи 10 и части 2 статьи 11) Федерального закона от 27июля 2006 № 152-ФЗ «О персональных данных».</w:t>
      </w:r>
    </w:p>
    <w:p w:rsidR="00233908" w:rsidRDefault="00233908">
      <w:pPr>
        <w:spacing w:line="288" w:lineRule="atLeast"/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spacing w:line="288" w:lineRule="atLeast"/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709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 xml:space="preserve"> Подпись /_______________/                                                    Дата _____  </w:t>
      </w:r>
    </w:p>
    <w:p w:rsidR="00233908" w:rsidRDefault="00233908">
      <w:pPr>
        <w:ind w:firstLine="0"/>
        <w:rPr>
          <w:rFonts w:ascii="TimesNewRoman" w:hAnsi="TimesNewRoman" w:cs="TimesNewRoman"/>
          <w:color w:val="000000"/>
          <w:sz w:val="28"/>
          <w:szCs w:val="28"/>
          <w:highlight w:val="white"/>
        </w:rPr>
      </w:pPr>
      <w:r>
        <w:rPr>
          <w:rFonts w:ascii="TimesNewRoman" w:hAnsi="TimesNewRoman" w:cs="TimesNewRoman"/>
          <w:color w:val="000000"/>
          <w:sz w:val="28"/>
          <w:szCs w:val="28"/>
          <w:highlight w:val="white"/>
        </w:rPr>
        <w:t>(Ф.И.О. субъекта персональных данных)</w:t>
      </w:r>
    </w:p>
    <w:p w:rsidR="00233908" w:rsidRDefault="00233908">
      <w:pPr>
        <w:ind w:firstLine="0"/>
        <w:rPr>
          <w:rFonts w:ascii="TimesNewRoman" w:hAnsi="TimesNewRoman" w:cs="TimesNewRoman"/>
          <w:color w:val="000000"/>
        </w:rPr>
      </w:pPr>
    </w:p>
    <w:p w:rsidR="00233908" w:rsidRDefault="00233908">
      <w:pPr>
        <w:ind w:firstLine="0"/>
        <w:rPr>
          <w:rFonts w:ascii="TimesNewRoman" w:hAnsi="TimesNewRoman" w:cs="TimesNewRoman"/>
          <w:color w:val="000000"/>
        </w:rPr>
      </w:pPr>
    </w:p>
    <w:p w:rsidR="00233908" w:rsidRDefault="00233908">
      <w:pPr>
        <w:spacing w:line="288" w:lineRule="atLeast"/>
        <w:ind w:firstLine="709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 </w:t>
      </w:r>
    </w:p>
    <w:p w:rsidR="00233908" w:rsidRDefault="00233908">
      <w:pPr>
        <w:spacing w:line="288" w:lineRule="atLeast"/>
        <w:ind w:firstLine="709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 </w:t>
      </w:r>
    </w:p>
    <w:p w:rsidR="00233908" w:rsidRDefault="00233908">
      <w:pPr>
        <w:spacing w:line="288" w:lineRule="atLeast"/>
        <w:ind w:firstLine="709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color w:val="000000"/>
          <w:sz w:val="28"/>
          <w:szCs w:val="28"/>
        </w:rPr>
        <w:t> </w:t>
      </w:r>
    </w:p>
    <w:sectPr w:rsidR="00233908" w:rsidSect="00557E21">
      <w:headerReference w:type="default" r:id="rId22"/>
      <w:pgSz w:w="11900" w:h="16800"/>
      <w:pgMar w:top="964" w:right="850" w:bottom="964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3908" w:rsidRDefault="00233908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separator/>
      </w:r>
    </w:p>
  </w:endnote>
  <w:endnote w:type="continuationSeparator" w:id="0">
    <w:p w:rsidR="00233908" w:rsidRDefault="00233908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CY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New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U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3908" w:rsidRDefault="00233908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separator/>
      </w:r>
    </w:p>
  </w:footnote>
  <w:footnote w:type="continuationSeparator" w:id="0">
    <w:p w:rsidR="00233908" w:rsidRDefault="00233908">
      <w:pPr>
        <w:rPr>
          <w:rFonts w:ascii="TimesNewRoman" w:hAnsi="TimesNewRoman" w:cs="TimesNewRoman"/>
        </w:rPr>
      </w:pPr>
      <w:r>
        <w:rPr>
          <w:rFonts w:ascii="TimesNewRoman" w:hAnsi="TimesNewRoman" w:cs="TimesNew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3908" w:rsidRDefault="00233908">
    <w:pPr>
      <w:pStyle w:val="Header"/>
      <w:jc w:val="center"/>
    </w:pPr>
    <w:fldSimple w:instr="PAGE   \* MERGEFORMAT">
      <w:r>
        <w:rPr>
          <w:noProof/>
        </w:rPr>
        <w:t>25</w:t>
      </w:r>
    </w:fldSimple>
  </w:p>
  <w:p w:rsidR="00233908" w:rsidRDefault="00233908">
    <w:pPr>
      <w:ind w:firstLine="0"/>
      <w:jc w:val="left"/>
      <w:rPr>
        <w:rFonts w:ascii="TimesNewRoman" w:hAnsi="TimesNewRoman" w:cs="TimesNewRoman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D414BA"/>
    <w:multiLevelType w:val="hybridMultilevel"/>
    <w:tmpl w:val="FFFFFFFF"/>
    <w:lvl w:ilvl="0" w:tplc="9966654A">
      <w:start w:val="1"/>
      <w:numFmt w:val="bullet"/>
      <w:lvlText w:val="·"/>
      <w:lvlJc w:val="left"/>
      <w:pPr>
        <w:ind w:hanging="360"/>
      </w:pPr>
    </w:lvl>
    <w:lvl w:ilvl="1" w:tplc="28387504">
      <w:numFmt w:val="decimal"/>
      <w:lvlText w:val="o"/>
      <w:lvlJc w:val="left"/>
    </w:lvl>
    <w:lvl w:ilvl="2" w:tplc="9F2864F6">
      <w:numFmt w:val="decimal"/>
      <w:lvlText w:val="§"/>
      <w:lvlJc w:val="left"/>
    </w:lvl>
    <w:lvl w:ilvl="3" w:tplc="9A729E60">
      <w:numFmt w:val="decimal"/>
      <w:lvlText w:val="·"/>
      <w:lvlJc w:val="left"/>
    </w:lvl>
    <w:lvl w:ilvl="4" w:tplc="3D762FE6">
      <w:numFmt w:val="decimal"/>
      <w:lvlText w:val="o"/>
      <w:lvlJc w:val="left"/>
    </w:lvl>
    <w:lvl w:ilvl="5" w:tplc="EDD6D1E6">
      <w:numFmt w:val="decimal"/>
      <w:lvlText w:val="§"/>
      <w:lvlJc w:val="left"/>
    </w:lvl>
    <w:lvl w:ilvl="6" w:tplc="185E2D16">
      <w:numFmt w:val="decimal"/>
      <w:lvlText w:val="·"/>
      <w:lvlJc w:val="left"/>
    </w:lvl>
    <w:lvl w:ilvl="7" w:tplc="EAB4ACEE">
      <w:numFmt w:val="decimal"/>
      <w:lvlText w:val="o"/>
      <w:lvlJc w:val="left"/>
    </w:lvl>
    <w:lvl w:ilvl="8" w:tplc="D344618A">
      <w:numFmt w:val="decimal"/>
      <w:lvlText w:val="§"/>
      <w:lvlJc w:val="left"/>
    </w:lvl>
  </w:abstractNum>
  <w:abstractNum w:abstractNumId="1">
    <w:nsid w:val="354C7432"/>
    <w:multiLevelType w:val="hybridMultilevel"/>
    <w:tmpl w:val="FFFFFFFF"/>
    <w:lvl w:ilvl="0" w:tplc="0C6E4ADC">
      <w:start w:val="1"/>
      <w:numFmt w:val="bullet"/>
      <w:lvlText w:val="–"/>
      <w:lvlJc w:val="left"/>
      <w:pPr>
        <w:ind w:hanging="360"/>
      </w:pPr>
    </w:lvl>
    <w:lvl w:ilvl="1" w:tplc="2A7E7290">
      <w:start w:val="1"/>
      <w:numFmt w:val="bullet"/>
      <w:lvlText w:val="o"/>
      <w:lvlJc w:val="left"/>
      <w:pPr>
        <w:ind w:hanging="360"/>
      </w:pPr>
    </w:lvl>
    <w:lvl w:ilvl="2" w:tplc="81EA9532">
      <w:start w:val="1"/>
      <w:numFmt w:val="bullet"/>
      <w:lvlText w:val="§"/>
      <w:lvlJc w:val="left"/>
      <w:pPr>
        <w:ind w:hanging="360"/>
      </w:pPr>
    </w:lvl>
    <w:lvl w:ilvl="3" w:tplc="4DBC8B02">
      <w:start w:val="1"/>
      <w:numFmt w:val="bullet"/>
      <w:lvlText w:val="·"/>
      <w:lvlJc w:val="left"/>
      <w:pPr>
        <w:ind w:hanging="360"/>
      </w:pPr>
    </w:lvl>
    <w:lvl w:ilvl="4" w:tplc="40A801CC">
      <w:start w:val="1"/>
      <w:numFmt w:val="bullet"/>
      <w:lvlText w:val="o"/>
      <w:lvlJc w:val="left"/>
      <w:pPr>
        <w:ind w:hanging="360"/>
      </w:pPr>
    </w:lvl>
    <w:lvl w:ilvl="5" w:tplc="6A8E5942">
      <w:start w:val="1"/>
      <w:numFmt w:val="bullet"/>
      <w:lvlText w:val="§"/>
      <w:lvlJc w:val="left"/>
      <w:pPr>
        <w:ind w:hanging="360"/>
      </w:pPr>
    </w:lvl>
    <w:lvl w:ilvl="6" w:tplc="D1EAB28A">
      <w:start w:val="1"/>
      <w:numFmt w:val="bullet"/>
      <w:lvlText w:val="·"/>
      <w:lvlJc w:val="left"/>
      <w:pPr>
        <w:ind w:hanging="360"/>
      </w:pPr>
    </w:lvl>
    <w:lvl w:ilvl="7" w:tplc="D278BD88">
      <w:start w:val="1"/>
      <w:numFmt w:val="bullet"/>
      <w:lvlText w:val="o"/>
      <w:lvlJc w:val="left"/>
      <w:pPr>
        <w:ind w:hanging="360"/>
      </w:pPr>
    </w:lvl>
    <w:lvl w:ilvl="8" w:tplc="C0227098">
      <w:start w:val="1"/>
      <w:numFmt w:val="bullet"/>
      <w:lvlText w:val="§"/>
      <w:lvlJc w:val="left"/>
      <w:pPr>
        <w:ind w:hanging="360"/>
      </w:pPr>
    </w:lvl>
  </w:abstractNum>
  <w:abstractNum w:abstractNumId="2">
    <w:nsid w:val="70611783"/>
    <w:multiLevelType w:val="hybridMultilevel"/>
    <w:tmpl w:val="FFFFFFFF"/>
    <w:lvl w:ilvl="0" w:tplc="566CF620">
      <w:start w:val="1"/>
      <w:numFmt w:val="bullet"/>
      <w:lvlText w:val="–"/>
      <w:lvlJc w:val="left"/>
      <w:pPr>
        <w:ind w:hanging="360"/>
      </w:pPr>
    </w:lvl>
    <w:lvl w:ilvl="1" w:tplc="AD80B990">
      <w:start w:val="1"/>
      <w:numFmt w:val="bullet"/>
      <w:lvlText w:val="o"/>
      <w:lvlJc w:val="left"/>
      <w:pPr>
        <w:ind w:hanging="360"/>
      </w:pPr>
    </w:lvl>
    <w:lvl w:ilvl="2" w:tplc="3C1C6496">
      <w:start w:val="1"/>
      <w:numFmt w:val="bullet"/>
      <w:lvlText w:val="§"/>
      <w:lvlJc w:val="left"/>
      <w:pPr>
        <w:ind w:hanging="360"/>
      </w:pPr>
    </w:lvl>
    <w:lvl w:ilvl="3" w:tplc="35F42A10">
      <w:start w:val="1"/>
      <w:numFmt w:val="bullet"/>
      <w:lvlText w:val="·"/>
      <w:lvlJc w:val="left"/>
      <w:pPr>
        <w:ind w:hanging="360"/>
      </w:pPr>
    </w:lvl>
    <w:lvl w:ilvl="4" w:tplc="346692B6">
      <w:start w:val="1"/>
      <w:numFmt w:val="bullet"/>
      <w:lvlText w:val="o"/>
      <w:lvlJc w:val="left"/>
      <w:pPr>
        <w:ind w:hanging="360"/>
      </w:pPr>
    </w:lvl>
    <w:lvl w:ilvl="5" w:tplc="B81228D0">
      <w:start w:val="1"/>
      <w:numFmt w:val="bullet"/>
      <w:lvlText w:val="§"/>
      <w:lvlJc w:val="left"/>
      <w:pPr>
        <w:ind w:hanging="360"/>
      </w:pPr>
    </w:lvl>
    <w:lvl w:ilvl="6" w:tplc="02165A28">
      <w:start w:val="1"/>
      <w:numFmt w:val="bullet"/>
      <w:lvlText w:val="·"/>
      <w:lvlJc w:val="left"/>
      <w:pPr>
        <w:ind w:hanging="360"/>
      </w:pPr>
    </w:lvl>
    <w:lvl w:ilvl="7" w:tplc="27DA5A38">
      <w:start w:val="1"/>
      <w:numFmt w:val="bullet"/>
      <w:lvlText w:val="o"/>
      <w:lvlJc w:val="left"/>
      <w:pPr>
        <w:ind w:hanging="360"/>
      </w:pPr>
    </w:lvl>
    <w:lvl w:ilvl="8" w:tplc="6CBC07A0">
      <w:start w:val="1"/>
      <w:numFmt w:val="bullet"/>
      <w:lvlText w:val="§"/>
      <w:lvlJc w:val="left"/>
      <w:pPr>
        <w:ind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pos w:val="sectEnd"/>
    <w:endnote w:id="-1"/>
    <w:endnote w:id="0"/>
  </w:endnotePr>
  <w:compat>
    <w:forgetLastTabAlignmen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57E21"/>
    <w:rsid w:val="00004343"/>
    <w:rsid w:val="00233908"/>
    <w:rsid w:val="004B2BF4"/>
    <w:rsid w:val="00557E21"/>
    <w:rsid w:val="00562827"/>
    <w:rsid w:val="006F3632"/>
    <w:rsid w:val="007D183F"/>
    <w:rsid w:val="00942C12"/>
    <w:rsid w:val="00A60637"/>
    <w:rsid w:val="00AF21F7"/>
    <w:rsid w:val="00B47037"/>
    <w:rsid w:val="00CC47CC"/>
    <w:rsid w:val="00CF523A"/>
    <w:rsid w:val="00D546CD"/>
    <w:rsid w:val="00DB7F5C"/>
    <w:rsid w:val="00DF2AF4"/>
    <w:rsid w:val="00F96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557E21"/>
    <w:pPr>
      <w:ind w:firstLine="720"/>
      <w:jc w:val="both"/>
    </w:pPr>
    <w:rPr>
      <w:rFonts w:ascii="TimesNewRomanCYR" w:hAnsi="TimesNewRomanCYR" w:cs="TimesNewRomanCYR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557E21"/>
    <w:pPr>
      <w:spacing w:before="108" w:after="108"/>
      <w:jc w:val="center"/>
      <w:outlineLvl w:val="0"/>
    </w:pPr>
    <w:rPr>
      <w:b/>
      <w:bCs/>
      <w:color w:val="26282F"/>
    </w:rPr>
  </w:style>
  <w:style w:type="paragraph" w:styleId="Heading2">
    <w:name w:val="heading 2"/>
    <w:basedOn w:val="Normal"/>
    <w:link w:val="Heading2Char"/>
    <w:uiPriority w:val="99"/>
    <w:qFormat/>
    <w:rsid w:val="00557E21"/>
    <w:pPr>
      <w:keepNext/>
      <w:keepLines/>
      <w:spacing w:before="360" w:after="200"/>
      <w:jc w:val="left"/>
      <w:outlineLvl w:val="1"/>
    </w:pPr>
    <w:rPr>
      <w:rFonts w:ascii="Arial" w:hAnsi="Arial" w:cs="Arial"/>
      <w:sz w:val="34"/>
      <w:szCs w:val="34"/>
    </w:rPr>
  </w:style>
  <w:style w:type="paragraph" w:styleId="Heading3">
    <w:name w:val="heading 3"/>
    <w:basedOn w:val="Normal"/>
    <w:link w:val="Heading3Char"/>
    <w:uiPriority w:val="99"/>
    <w:qFormat/>
    <w:rsid w:val="00557E21"/>
    <w:pPr>
      <w:keepNext/>
      <w:keepLines/>
      <w:spacing w:before="320" w:after="200"/>
      <w:jc w:val="left"/>
      <w:outlineLvl w:val="2"/>
    </w:pPr>
    <w:rPr>
      <w:rFonts w:ascii="Arial" w:hAnsi="Arial" w:cs="Arial"/>
      <w:sz w:val="30"/>
      <w:szCs w:val="30"/>
    </w:rPr>
  </w:style>
  <w:style w:type="paragraph" w:styleId="Heading4">
    <w:name w:val="heading 4"/>
    <w:basedOn w:val="Normal"/>
    <w:link w:val="Heading4Char"/>
    <w:uiPriority w:val="99"/>
    <w:qFormat/>
    <w:rsid w:val="00557E21"/>
    <w:pPr>
      <w:keepNext/>
      <w:keepLines/>
      <w:spacing w:before="320" w:after="200"/>
      <w:jc w:val="left"/>
      <w:outlineLvl w:val="3"/>
    </w:pPr>
    <w:rPr>
      <w:rFonts w:ascii="Arial" w:hAnsi="Arial" w:cs="Arial"/>
      <w:b/>
      <w:bCs/>
      <w:sz w:val="26"/>
      <w:szCs w:val="26"/>
    </w:rPr>
  </w:style>
  <w:style w:type="paragraph" w:styleId="Heading5">
    <w:name w:val="heading 5"/>
    <w:basedOn w:val="Normal"/>
    <w:link w:val="Heading5Char"/>
    <w:uiPriority w:val="99"/>
    <w:qFormat/>
    <w:rsid w:val="00557E21"/>
    <w:pPr>
      <w:keepNext/>
      <w:keepLines/>
      <w:spacing w:before="320" w:after="200"/>
      <w:jc w:val="left"/>
      <w:outlineLvl w:val="4"/>
    </w:pPr>
    <w:rPr>
      <w:rFonts w:ascii="Arial" w:hAnsi="Arial" w:cs="Arial"/>
      <w:b/>
      <w:bCs/>
    </w:rPr>
  </w:style>
  <w:style w:type="paragraph" w:styleId="Heading6">
    <w:name w:val="heading 6"/>
    <w:basedOn w:val="Normal"/>
    <w:link w:val="Heading6Char"/>
    <w:uiPriority w:val="99"/>
    <w:qFormat/>
    <w:rsid w:val="00557E21"/>
    <w:pPr>
      <w:keepNext/>
      <w:keepLines/>
      <w:spacing w:before="320" w:after="200"/>
      <w:jc w:val="left"/>
      <w:outlineLvl w:val="5"/>
    </w:pPr>
    <w:rPr>
      <w:rFonts w:ascii="Arial" w:hAnsi="Arial" w:cs="Arial"/>
      <w:b/>
      <w:bCs/>
      <w:sz w:val="22"/>
      <w:szCs w:val="22"/>
    </w:rPr>
  </w:style>
  <w:style w:type="paragraph" w:styleId="Heading7">
    <w:name w:val="heading 7"/>
    <w:basedOn w:val="Normal"/>
    <w:link w:val="Heading7Char"/>
    <w:uiPriority w:val="99"/>
    <w:qFormat/>
    <w:rsid w:val="00557E21"/>
    <w:pPr>
      <w:keepNext/>
      <w:keepLines/>
      <w:spacing w:before="320" w:after="200"/>
      <w:jc w:val="left"/>
      <w:outlineLvl w:val="6"/>
    </w:pPr>
    <w:rPr>
      <w:rFonts w:ascii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Heading8Char"/>
    <w:uiPriority w:val="99"/>
    <w:qFormat/>
    <w:rsid w:val="00557E21"/>
    <w:pPr>
      <w:keepNext/>
      <w:keepLines/>
      <w:spacing w:before="320" w:after="200"/>
      <w:jc w:val="left"/>
      <w:outlineLvl w:val="7"/>
    </w:pPr>
    <w:rPr>
      <w:rFonts w:ascii="Arial" w:hAnsi="Arial" w:cs="Arial"/>
      <w:i/>
      <w:iCs/>
      <w:sz w:val="22"/>
      <w:szCs w:val="22"/>
    </w:rPr>
  </w:style>
  <w:style w:type="paragraph" w:styleId="Heading9">
    <w:name w:val="heading 9"/>
    <w:basedOn w:val="Normal"/>
    <w:link w:val="Heading9Char"/>
    <w:uiPriority w:val="99"/>
    <w:qFormat/>
    <w:rsid w:val="00557E21"/>
    <w:pPr>
      <w:keepNext/>
      <w:keepLines/>
      <w:spacing w:before="320" w:after="200"/>
      <w:jc w:val="left"/>
      <w:outlineLvl w:val="8"/>
    </w:pPr>
    <w:rPr>
      <w:rFonts w:ascii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7E21"/>
    <w:rPr>
      <w:rFonts w:ascii="Arial" w:hAnsi="Arial" w:cs="Arial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57E21"/>
    <w:rPr>
      <w:rFonts w:ascii="Arial" w:hAnsi="Arial" w:cs="Arial"/>
      <w:sz w:val="34"/>
      <w:szCs w:val="34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57E21"/>
    <w:rPr>
      <w:rFonts w:ascii="Arial" w:hAnsi="Arial" w:cs="Arial"/>
      <w:sz w:val="30"/>
      <w:szCs w:val="30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57E21"/>
    <w:rPr>
      <w:rFonts w:ascii="Arial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557E21"/>
    <w:rPr>
      <w:rFonts w:ascii="Arial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557E21"/>
    <w:rPr>
      <w:rFonts w:ascii="Arial" w:hAnsi="Arial" w:cs="Arial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557E21"/>
    <w:rPr>
      <w:rFonts w:ascii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557E21"/>
    <w:rPr>
      <w:rFonts w:ascii="Arial" w:hAnsi="Arial" w:cs="Arial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557E21"/>
    <w:rPr>
      <w:rFonts w:ascii="Arial" w:hAnsi="Arial" w:cs="Arial"/>
      <w:i/>
      <w:iCs/>
      <w:sz w:val="21"/>
      <w:szCs w:val="21"/>
    </w:rPr>
  </w:style>
  <w:style w:type="paragraph" w:styleId="Title">
    <w:name w:val="Title"/>
    <w:basedOn w:val="Normal"/>
    <w:link w:val="TitleChar"/>
    <w:uiPriority w:val="99"/>
    <w:qFormat/>
    <w:rsid w:val="00557E21"/>
    <w:pPr>
      <w:spacing w:before="300" w:after="200"/>
      <w:jc w:val="left"/>
    </w:pPr>
    <w:rPr>
      <w:rFonts w:ascii="Arial" w:hAnsi="Arial" w:cs="Arial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locked/>
    <w:rsid w:val="00557E21"/>
    <w:rPr>
      <w:rFonts w:ascii="Arial" w:hAnsi="Arial" w:cs="Arial"/>
      <w:sz w:val="48"/>
      <w:szCs w:val="48"/>
    </w:rPr>
  </w:style>
  <w:style w:type="paragraph" w:styleId="Subtitle">
    <w:name w:val="Subtitle"/>
    <w:basedOn w:val="Normal"/>
    <w:link w:val="SubtitleChar"/>
    <w:uiPriority w:val="99"/>
    <w:qFormat/>
    <w:rsid w:val="00557E21"/>
    <w:pPr>
      <w:spacing w:before="200" w:after="200"/>
      <w:jc w:val="left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557E21"/>
    <w:rPr>
      <w:rFonts w:ascii="Arial" w:hAnsi="Arial" w:cs="Arial"/>
      <w:sz w:val="24"/>
      <w:szCs w:val="24"/>
    </w:rPr>
  </w:style>
  <w:style w:type="paragraph" w:styleId="Quote">
    <w:name w:val="Quote"/>
    <w:basedOn w:val="Normal"/>
    <w:link w:val="QuoteChar"/>
    <w:uiPriority w:val="99"/>
    <w:qFormat/>
    <w:rsid w:val="00557E21"/>
    <w:pPr>
      <w:ind w:left="720"/>
      <w:jc w:val="left"/>
    </w:pPr>
    <w:rPr>
      <w:rFonts w:ascii="Arial" w:hAnsi="Arial" w:cs="Arial"/>
      <w:i/>
      <w:iCs/>
    </w:rPr>
  </w:style>
  <w:style w:type="character" w:customStyle="1" w:styleId="QuoteChar">
    <w:name w:val="Quote Char"/>
    <w:basedOn w:val="DefaultParagraphFont"/>
    <w:link w:val="Quote"/>
    <w:uiPriority w:val="99"/>
    <w:locked/>
    <w:rsid w:val="00557E21"/>
    <w:rPr>
      <w:rFonts w:ascii="Arial" w:hAnsi="Arial" w:cs="Arial"/>
      <w:i/>
      <w:iCs/>
      <w:sz w:val="24"/>
      <w:szCs w:val="24"/>
    </w:rPr>
  </w:style>
  <w:style w:type="paragraph" w:styleId="IntenseQuote">
    <w:name w:val="Intense Quote"/>
    <w:basedOn w:val="Normal"/>
    <w:link w:val="IntenseQuoteChar"/>
    <w:uiPriority w:val="99"/>
    <w:qFormat/>
    <w:rsid w:val="00557E2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/>
      <w:jc w:val="left"/>
    </w:pPr>
    <w:rPr>
      <w:rFonts w:ascii="Arial" w:hAnsi="Arial" w:cs="Arial"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locked/>
    <w:rsid w:val="00557E21"/>
    <w:rPr>
      <w:rFonts w:ascii="Arial" w:hAnsi="Arial" w:cs="Arial"/>
      <w:i/>
      <w:iCs/>
      <w:sz w:val="24"/>
      <w:szCs w:val="24"/>
    </w:rPr>
  </w:style>
  <w:style w:type="character" w:customStyle="1" w:styleId="HeaderChar">
    <w:name w:val="Header Char"/>
    <w:basedOn w:val="DefaultParagraphFont"/>
    <w:uiPriority w:val="99"/>
    <w:rsid w:val="00557E21"/>
    <w:rPr>
      <w:rFonts w:ascii="Arial" w:hAnsi="Arial" w:cs="Arial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557E21"/>
    <w:rPr>
      <w:rFonts w:ascii="Arial" w:hAnsi="Arial" w:cs="Arial"/>
      <w:sz w:val="24"/>
      <w:szCs w:val="24"/>
    </w:rPr>
  </w:style>
  <w:style w:type="paragraph" w:styleId="Caption">
    <w:name w:val="caption"/>
    <w:basedOn w:val="Normal"/>
    <w:uiPriority w:val="99"/>
    <w:qFormat/>
    <w:rsid w:val="00557E21"/>
    <w:pPr>
      <w:spacing w:line="276" w:lineRule="auto"/>
      <w:jc w:val="left"/>
    </w:pPr>
    <w:rPr>
      <w:rFonts w:ascii="Arial" w:hAnsi="Arial" w:cs="Arial"/>
      <w:b/>
      <w:bCs/>
      <w:color w:val="4F81BD"/>
      <w:sz w:val="18"/>
      <w:szCs w:val="18"/>
    </w:rPr>
  </w:style>
  <w:style w:type="character" w:customStyle="1" w:styleId="CaptionChar">
    <w:name w:val="Caption Char"/>
    <w:uiPriority w:val="99"/>
    <w:rsid w:val="00557E21"/>
    <w:rPr>
      <w:rFonts w:ascii="Arial" w:hAnsi="Arial" w:cs="Arial"/>
      <w:sz w:val="24"/>
      <w:szCs w:val="24"/>
    </w:rPr>
  </w:style>
  <w:style w:type="table" w:styleId="TableGrid">
    <w:name w:val="Table Grid"/>
    <w:basedOn w:val="TableNormal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sid w:val="00557E21"/>
    <w:rPr>
      <w:rFonts w:ascii="Arial" w:hAnsi="Arial" w:cs="Arial"/>
      <w:sz w:val="24"/>
      <w:szCs w:val="24"/>
    </w:rPr>
    <w:tblPr>
      <w:tblBorders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sid w:val="00557E21"/>
    <w:rPr>
      <w:rFonts w:ascii="Arial" w:hAnsi="Arial" w:cs="Arial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sid w:val="00557E21"/>
    <w:rPr>
      <w:rFonts w:ascii="Arial" w:hAnsi="Arial" w:cs="Arial"/>
      <w:sz w:val="24"/>
      <w:szCs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32" w:space="0" w:color="auto"/>
        <w:left w:val="none" w:sz="32" w:space="0" w:color="auto"/>
        <w:bottom w:val="none" w:sz="32" w:space="0" w:color="auto"/>
        <w:right w:val="none" w:sz="32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bottom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sid w:val="00557E21"/>
    <w:rPr>
      <w:rFonts w:ascii="Arial" w:hAnsi="Arial" w:cs="Arial"/>
      <w:sz w:val="24"/>
      <w:szCs w:val="24"/>
    </w:rPr>
    <w:tblPr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sid w:val="00557E21"/>
    <w:rPr>
      <w:rFonts w:ascii="Arial" w:hAnsi="Arial" w:cs="Arial"/>
      <w:sz w:val="24"/>
      <w:szCs w:val="24"/>
    </w:rPr>
    <w:tblPr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sid w:val="00557E21"/>
    <w:rPr>
      <w:rFonts w:ascii="Arial" w:hAnsi="Arial" w:cs="Arial"/>
      <w:sz w:val="24"/>
      <w:szCs w:val="24"/>
    </w:rPr>
    <w:tblPr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sid w:val="00557E21"/>
    <w:rPr>
      <w:rFonts w:ascii="Arial" w:hAnsi="Arial" w:cs="Arial"/>
      <w:sz w:val="24"/>
      <w:szCs w:val="24"/>
    </w:rPr>
    <w:tblPr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sid w:val="00557E21"/>
    <w:rPr>
      <w:rFonts w:ascii="Arial" w:hAnsi="Arial" w:cs="Arial"/>
      <w:sz w:val="24"/>
      <w:szCs w:val="24"/>
    </w:rPr>
    <w:tblPr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sid w:val="00557E21"/>
    <w:rPr>
      <w:rFonts w:ascii="Arial" w:hAnsi="Arial" w:cs="Arial"/>
      <w:sz w:val="24"/>
      <w:szCs w:val="24"/>
    </w:rPr>
    <w:tblPr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sid w:val="00557E21"/>
    <w:rPr>
      <w:rFonts w:ascii="Arial" w:hAnsi="Arial" w:cs="Arial"/>
      <w:sz w:val="24"/>
      <w:szCs w:val="24"/>
    </w:rPr>
    <w:tblPr>
      <w:tblBorders>
        <w:right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sid w:val="00557E21"/>
    <w:rPr>
      <w:rFonts w:ascii="Arial" w:hAnsi="Arial" w:cs="Arial"/>
      <w:color w:val="40404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sid w:val="00557E21"/>
    <w:rPr>
      <w:rFonts w:ascii="Arial" w:hAnsi="Arial" w:cs="Arial"/>
      <w:color w:val="40404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sid w:val="00557E21"/>
    <w:rPr>
      <w:rFonts w:ascii="Arial" w:hAnsi="Arial" w:cs="Arial"/>
      <w:color w:val="40404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sid w:val="00557E21"/>
    <w:rPr>
      <w:rFonts w:ascii="Arial" w:hAnsi="Arial" w:cs="Arial"/>
      <w:color w:val="40404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sid w:val="00557E21"/>
    <w:rPr>
      <w:rFonts w:ascii="Arial" w:hAnsi="Arial" w:cs="Arial"/>
      <w:color w:val="40404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sid w:val="00557E21"/>
    <w:rPr>
      <w:rFonts w:ascii="Arial" w:hAnsi="Arial" w:cs="Arial"/>
      <w:color w:val="40404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sid w:val="00557E21"/>
    <w:rPr>
      <w:rFonts w:ascii="Arial" w:hAnsi="Arial" w:cs="Arial"/>
      <w:color w:val="40404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sid w:val="00557E21"/>
    <w:rPr>
      <w:rFonts w:ascii="Arial" w:hAnsi="Arial" w:cs="Arial"/>
      <w:color w:val="404040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sid w:val="00557E21"/>
    <w:rPr>
      <w:rFonts w:ascii="Arial" w:hAnsi="Arial" w:cs="Arial"/>
      <w:color w:val="404040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sid w:val="00557E21"/>
    <w:rPr>
      <w:rFonts w:ascii="Arial" w:hAnsi="Arial" w:cs="Arial"/>
      <w:color w:val="404040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sid w:val="00557E21"/>
    <w:rPr>
      <w:rFonts w:ascii="Arial" w:hAnsi="Arial" w:cs="Arial"/>
      <w:color w:val="404040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sid w:val="00557E21"/>
    <w:rPr>
      <w:rFonts w:ascii="Arial" w:hAnsi="Arial" w:cs="Arial"/>
      <w:color w:val="404040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sid w:val="00557E21"/>
    <w:rPr>
      <w:rFonts w:ascii="Arial" w:hAnsi="Arial" w:cs="Arial"/>
      <w:color w:val="404040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sid w:val="00557E21"/>
    <w:rPr>
      <w:rFonts w:ascii="Arial" w:hAnsi="Arial" w:cs="Arial"/>
      <w:color w:val="404040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sid w:val="00557E21"/>
    <w:rPr>
      <w:rFonts w:ascii="Arial" w:hAnsi="Arial" w:cs="Arial"/>
      <w:sz w:val="24"/>
      <w:szCs w:val="24"/>
    </w:rPr>
    <w:tblPr>
      <w:tblBorders>
        <w:top w:val="none" w:sz="4" w:space="0" w:color="auto"/>
        <w:left w:val="none" w:sz="4" w:space="0" w:color="auto"/>
        <w:bottom w:val="none" w:sz="4" w:space="0" w:color="auto"/>
        <w:right w:val="none" w:sz="4" w:space="0" w:color="auto"/>
        <w:insideH w:val="none" w:sz="4" w:space="0" w:color="auto"/>
        <w:insideV w:val="non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uiPriority w:val="99"/>
    <w:rsid w:val="00557E21"/>
    <w:rPr>
      <w:rFonts w:ascii="Arial" w:hAnsi="Arial" w:cs="Arial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rsid w:val="00557E21"/>
    <w:pPr>
      <w:jc w:val="left"/>
    </w:pPr>
    <w:rPr>
      <w:rFonts w:ascii="Arial" w:hAnsi="Arial" w:cs="Arial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557E21"/>
    <w:rPr>
      <w:rFonts w:ascii="Arial" w:hAnsi="Arial" w:cs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557E21"/>
    <w:rPr>
      <w:rFonts w:ascii="Arial" w:hAnsi="Arial" w:cs="Arial"/>
      <w:sz w:val="24"/>
      <w:szCs w:val="24"/>
      <w:vertAlign w:val="superscript"/>
    </w:rPr>
  </w:style>
  <w:style w:type="paragraph" w:styleId="TOC1">
    <w:name w:val="toc 1"/>
    <w:basedOn w:val="Normal"/>
    <w:autoRedefine/>
    <w:uiPriority w:val="99"/>
    <w:semiHidden/>
    <w:rsid w:val="00557E21"/>
    <w:pPr>
      <w:spacing w:after="57"/>
      <w:ind w:firstLine="0"/>
      <w:jc w:val="left"/>
    </w:pPr>
    <w:rPr>
      <w:rFonts w:ascii="Arial" w:hAnsi="Arial" w:cs="Arial"/>
    </w:rPr>
  </w:style>
  <w:style w:type="paragraph" w:styleId="TOC2">
    <w:name w:val="toc 2"/>
    <w:basedOn w:val="Normal"/>
    <w:autoRedefine/>
    <w:uiPriority w:val="99"/>
    <w:semiHidden/>
    <w:rsid w:val="00557E21"/>
    <w:pPr>
      <w:spacing w:after="57"/>
      <w:ind w:left="283" w:firstLine="0"/>
      <w:jc w:val="left"/>
    </w:pPr>
    <w:rPr>
      <w:rFonts w:ascii="Arial" w:hAnsi="Arial" w:cs="Arial"/>
    </w:rPr>
  </w:style>
  <w:style w:type="paragraph" w:styleId="TOC3">
    <w:name w:val="toc 3"/>
    <w:basedOn w:val="Normal"/>
    <w:autoRedefine/>
    <w:uiPriority w:val="99"/>
    <w:semiHidden/>
    <w:rsid w:val="00557E21"/>
    <w:pPr>
      <w:spacing w:after="57"/>
      <w:ind w:left="567" w:firstLine="0"/>
      <w:jc w:val="left"/>
    </w:pPr>
    <w:rPr>
      <w:rFonts w:ascii="Arial" w:hAnsi="Arial" w:cs="Arial"/>
    </w:rPr>
  </w:style>
  <w:style w:type="paragraph" w:styleId="TOC4">
    <w:name w:val="toc 4"/>
    <w:basedOn w:val="Normal"/>
    <w:autoRedefine/>
    <w:uiPriority w:val="99"/>
    <w:semiHidden/>
    <w:rsid w:val="00557E21"/>
    <w:pPr>
      <w:spacing w:after="57"/>
      <w:ind w:left="850" w:firstLine="0"/>
      <w:jc w:val="left"/>
    </w:pPr>
    <w:rPr>
      <w:rFonts w:ascii="Arial" w:hAnsi="Arial" w:cs="Arial"/>
    </w:rPr>
  </w:style>
  <w:style w:type="paragraph" w:styleId="TOC5">
    <w:name w:val="toc 5"/>
    <w:basedOn w:val="Normal"/>
    <w:autoRedefine/>
    <w:uiPriority w:val="99"/>
    <w:semiHidden/>
    <w:rsid w:val="00557E21"/>
    <w:pPr>
      <w:spacing w:after="57"/>
      <w:ind w:left="1134" w:firstLine="0"/>
      <w:jc w:val="left"/>
    </w:pPr>
    <w:rPr>
      <w:rFonts w:ascii="Arial" w:hAnsi="Arial" w:cs="Arial"/>
    </w:rPr>
  </w:style>
  <w:style w:type="paragraph" w:styleId="TOC6">
    <w:name w:val="toc 6"/>
    <w:basedOn w:val="Normal"/>
    <w:autoRedefine/>
    <w:uiPriority w:val="99"/>
    <w:semiHidden/>
    <w:rsid w:val="00557E21"/>
    <w:pPr>
      <w:spacing w:after="57"/>
      <w:ind w:left="1417" w:firstLine="0"/>
      <w:jc w:val="left"/>
    </w:pPr>
    <w:rPr>
      <w:rFonts w:ascii="Arial" w:hAnsi="Arial" w:cs="Arial"/>
    </w:rPr>
  </w:style>
  <w:style w:type="paragraph" w:styleId="TOC7">
    <w:name w:val="toc 7"/>
    <w:basedOn w:val="Normal"/>
    <w:autoRedefine/>
    <w:uiPriority w:val="99"/>
    <w:semiHidden/>
    <w:rsid w:val="00557E21"/>
    <w:pPr>
      <w:spacing w:after="57"/>
      <w:ind w:left="1701" w:firstLine="0"/>
      <w:jc w:val="left"/>
    </w:pPr>
    <w:rPr>
      <w:rFonts w:ascii="Arial" w:hAnsi="Arial" w:cs="Arial"/>
    </w:rPr>
  </w:style>
  <w:style w:type="paragraph" w:styleId="TOC8">
    <w:name w:val="toc 8"/>
    <w:basedOn w:val="Normal"/>
    <w:autoRedefine/>
    <w:uiPriority w:val="99"/>
    <w:semiHidden/>
    <w:rsid w:val="00557E21"/>
    <w:pPr>
      <w:spacing w:after="57"/>
      <w:ind w:left="1984" w:firstLine="0"/>
      <w:jc w:val="left"/>
    </w:pPr>
    <w:rPr>
      <w:rFonts w:ascii="Arial" w:hAnsi="Arial" w:cs="Arial"/>
    </w:rPr>
  </w:style>
  <w:style w:type="paragraph" w:styleId="TOC9">
    <w:name w:val="toc 9"/>
    <w:basedOn w:val="Normal"/>
    <w:autoRedefine/>
    <w:uiPriority w:val="99"/>
    <w:semiHidden/>
    <w:rsid w:val="00557E21"/>
    <w:pPr>
      <w:spacing w:after="57"/>
      <w:ind w:left="2268" w:firstLine="0"/>
      <w:jc w:val="left"/>
    </w:pPr>
    <w:rPr>
      <w:rFonts w:ascii="Arial" w:hAnsi="Arial" w:cs="Arial"/>
    </w:rPr>
  </w:style>
  <w:style w:type="paragraph" w:styleId="TOCHeading">
    <w:name w:val="TOC Heading"/>
    <w:basedOn w:val="Heading1"/>
    <w:uiPriority w:val="99"/>
    <w:qFormat/>
    <w:rsid w:val="00557E21"/>
    <w:pPr>
      <w:spacing w:before="0" w:after="0"/>
      <w:ind w:firstLine="0"/>
      <w:jc w:val="left"/>
      <w:outlineLvl w:val="9"/>
    </w:pPr>
    <w:rPr>
      <w:rFonts w:ascii="Arial" w:hAnsi="Arial" w:cs="Arial"/>
      <w:b w:val="0"/>
      <w:bCs w:val="0"/>
      <w:color w:val="auto"/>
    </w:rPr>
  </w:style>
  <w:style w:type="paragraph" w:styleId="TableofFigures">
    <w:name w:val="table of figures"/>
    <w:basedOn w:val="Normal"/>
    <w:uiPriority w:val="99"/>
    <w:semiHidden/>
    <w:rsid w:val="00557E21"/>
    <w:pPr>
      <w:jc w:val="left"/>
    </w:pPr>
    <w:rPr>
      <w:rFonts w:ascii="Arial" w:hAnsi="Arial" w:cs="Arial"/>
    </w:rPr>
  </w:style>
  <w:style w:type="character" w:customStyle="1" w:styleId="1">
    <w:name w:val="Заголовок 1 Знак"/>
    <w:basedOn w:val="DefaultParagraphFont"/>
    <w:uiPriority w:val="99"/>
    <w:rsid w:val="00557E21"/>
    <w:rPr>
      <w:rFonts w:ascii="Cambria" w:hAnsi="Cambria" w:cs="Cambria"/>
      <w:b/>
      <w:bCs/>
      <w:sz w:val="32"/>
      <w:szCs w:val="32"/>
    </w:rPr>
  </w:style>
  <w:style w:type="character" w:customStyle="1" w:styleId="a">
    <w:name w:val="Цветовое выделение"/>
    <w:uiPriority w:val="99"/>
    <w:rsid w:val="00557E21"/>
    <w:rPr>
      <w:rFonts w:ascii="TimesNewRoman" w:hAnsi="TimesNewRoman" w:cs="TimesNewRoman"/>
      <w:b/>
      <w:bCs/>
      <w:color w:val="26282F"/>
      <w:sz w:val="24"/>
      <w:szCs w:val="24"/>
    </w:rPr>
  </w:style>
  <w:style w:type="character" w:customStyle="1" w:styleId="a0">
    <w:name w:val="Гипертекстовая ссылка"/>
    <w:basedOn w:val="a"/>
    <w:uiPriority w:val="99"/>
    <w:rsid w:val="00557E21"/>
    <w:rPr>
      <w:color w:val="auto"/>
    </w:rPr>
  </w:style>
  <w:style w:type="paragraph" w:customStyle="1" w:styleId="a1">
    <w:name w:val="Текст (справка)"/>
    <w:basedOn w:val="Normal"/>
    <w:uiPriority w:val="99"/>
    <w:rsid w:val="00557E21"/>
    <w:pPr>
      <w:ind w:left="170"/>
      <w:jc w:val="left"/>
    </w:pPr>
  </w:style>
  <w:style w:type="paragraph" w:customStyle="1" w:styleId="a2">
    <w:name w:val="Комментарий"/>
    <w:basedOn w:val="a1"/>
    <w:uiPriority w:val="99"/>
    <w:rsid w:val="00557E21"/>
    <w:pPr>
      <w:spacing w:before="75"/>
      <w:jc w:val="both"/>
    </w:pPr>
    <w:rPr>
      <w:color w:val="353842"/>
    </w:rPr>
  </w:style>
  <w:style w:type="paragraph" w:customStyle="1" w:styleId="a3">
    <w:name w:val="Нормальный (таблица)"/>
    <w:basedOn w:val="Normal"/>
    <w:uiPriority w:val="99"/>
    <w:rsid w:val="00557E21"/>
  </w:style>
  <w:style w:type="paragraph" w:customStyle="1" w:styleId="a4">
    <w:name w:val="Таблицы (моноширинный)"/>
    <w:basedOn w:val="Normal"/>
    <w:uiPriority w:val="99"/>
    <w:rsid w:val="00557E21"/>
    <w:pPr>
      <w:jc w:val="left"/>
    </w:pPr>
    <w:rPr>
      <w:rFonts w:ascii="CourierNew" w:hAnsi="CourierNew" w:cs="CourierNew"/>
    </w:rPr>
  </w:style>
  <w:style w:type="paragraph" w:customStyle="1" w:styleId="a5">
    <w:name w:val="Прижатый влево"/>
    <w:basedOn w:val="Normal"/>
    <w:uiPriority w:val="99"/>
    <w:rsid w:val="00557E21"/>
    <w:pPr>
      <w:jc w:val="left"/>
    </w:pPr>
  </w:style>
  <w:style w:type="paragraph" w:customStyle="1" w:styleId="a6">
    <w:name w:val="Сноска"/>
    <w:basedOn w:val="Normal"/>
    <w:uiPriority w:val="99"/>
    <w:rsid w:val="00557E21"/>
    <w:rPr>
      <w:sz w:val="20"/>
      <w:szCs w:val="20"/>
    </w:rPr>
  </w:style>
  <w:style w:type="character" w:customStyle="1" w:styleId="a7">
    <w:name w:val="Цветовое выделение для Текст"/>
    <w:uiPriority w:val="99"/>
    <w:rsid w:val="00557E21"/>
    <w:rPr>
      <w:rFonts w:ascii="TimesNewRomanCYR" w:hAnsi="TimesNewRomanCYR" w:cs="TimesNewRomanCYR"/>
      <w:sz w:val="24"/>
      <w:szCs w:val="24"/>
    </w:rPr>
  </w:style>
  <w:style w:type="paragraph" w:styleId="Header">
    <w:name w:val="header"/>
    <w:basedOn w:val="Normal"/>
    <w:link w:val="HeaderChar1"/>
    <w:uiPriority w:val="99"/>
    <w:rsid w:val="00557E21"/>
    <w:pPr>
      <w:tabs>
        <w:tab w:val="center" w:pos="4677"/>
        <w:tab w:val="right" w:pos="9355"/>
      </w:tabs>
    </w:pPr>
  </w:style>
  <w:style w:type="character" w:customStyle="1" w:styleId="HeaderChar1">
    <w:name w:val="Header Char1"/>
    <w:basedOn w:val="DefaultParagraphFont"/>
    <w:link w:val="Header"/>
    <w:uiPriority w:val="99"/>
    <w:semiHidden/>
    <w:locked/>
    <w:rPr>
      <w:rFonts w:ascii="TimesNewRomanCYR" w:hAnsi="TimesNewRomanCYR" w:cs="TimesNewRomanCYR"/>
      <w:sz w:val="24"/>
      <w:szCs w:val="24"/>
    </w:rPr>
  </w:style>
  <w:style w:type="character" w:customStyle="1" w:styleId="a8">
    <w:name w:val="Верхний колонтитул Знак"/>
    <w:basedOn w:val="DefaultParagraphFont"/>
    <w:uiPriority w:val="99"/>
    <w:rsid w:val="00557E21"/>
    <w:rPr>
      <w:rFonts w:ascii="TimesNewRomanCYR" w:hAnsi="TimesNewRomanCYR" w:cs="TimesNewRomanCYR"/>
      <w:sz w:val="24"/>
      <w:szCs w:val="24"/>
    </w:rPr>
  </w:style>
  <w:style w:type="paragraph" w:styleId="Footer">
    <w:name w:val="footer"/>
    <w:basedOn w:val="Normal"/>
    <w:link w:val="FooterChar1"/>
    <w:uiPriority w:val="99"/>
    <w:rsid w:val="00557E21"/>
    <w:pPr>
      <w:tabs>
        <w:tab w:val="center" w:pos="4677"/>
        <w:tab w:val="right" w:pos="9355"/>
      </w:tabs>
    </w:pPr>
  </w:style>
  <w:style w:type="character" w:customStyle="1" w:styleId="FooterChar1">
    <w:name w:val="Footer Char1"/>
    <w:basedOn w:val="DefaultParagraphFont"/>
    <w:link w:val="Footer"/>
    <w:uiPriority w:val="99"/>
    <w:semiHidden/>
    <w:locked/>
    <w:rPr>
      <w:rFonts w:ascii="TimesNewRomanCYR" w:hAnsi="TimesNewRomanCYR" w:cs="TimesNewRomanCYR"/>
      <w:sz w:val="24"/>
      <w:szCs w:val="24"/>
    </w:rPr>
  </w:style>
  <w:style w:type="character" w:customStyle="1" w:styleId="a9">
    <w:name w:val="Нижний колонтитул Знак"/>
    <w:basedOn w:val="DefaultParagraphFont"/>
    <w:uiPriority w:val="99"/>
    <w:rsid w:val="00557E21"/>
    <w:rPr>
      <w:rFonts w:ascii="TimesNewRomanCYR" w:hAnsi="TimesNewRomanCYR" w:cs="TimesNewRomanCYR"/>
      <w:sz w:val="24"/>
      <w:szCs w:val="24"/>
    </w:rPr>
  </w:style>
  <w:style w:type="paragraph" w:styleId="NoSpacing">
    <w:name w:val="No Spacing"/>
    <w:uiPriority w:val="99"/>
    <w:qFormat/>
    <w:rsid w:val="00557E21"/>
    <w:pPr>
      <w:ind w:firstLine="720"/>
      <w:jc w:val="both"/>
    </w:pPr>
    <w:rPr>
      <w:rFonts w:ascii="TimesNewRomanCYR" w:hAnsi="TimesNewRomanCYR" w:cs="TimesNewRomanCYR"/>
      <w:sz w:val="24"/>
      <w:szCs w:val="24"/>
    </w:rPr>
  </w:style>
  <w:style w:type="paragraph" w:customStyle="1" w:styleId="ConsPlusNormal">
    <w:name w:val="ConsPlusNormal"/>
    <w:uiPriority w:val="99"/>
    <w:rsid w:val="00557E21"/>
    <w:rPr>
      <w:rFonts w:ascii="Calibri" w:hAnsi="Calibri" w:cs="Calibri"/>
    </w:rPr>
  </w:style>
  <w:style w:type="character" w:customStyle="1" w:styleId="ConsPlusNormal0">
    <w:name w:val="ConsPlusNormal Знак"/>
    <w:uiPriority w:val="99"/>
    <w:rsid w:val="00557E21"/>
    <w:rPr>
      <w:rFonts w:ascii="Calibri" w:hAnsi="Calibri" w:cs="Calibri"/>
      <w:sz w:val="20"/>
      <w:szCs w:val="20"/>
    </w:rPr>
  </w:style>
  <w:style w:type="paragraph" w:styleId="ListParagraph">
    <w:name w:val="List Paragraph"/>
    <w:basedOn w:val="Normal"/>
    <w:uiPriority w:val="99"/>
    <w:qFormat/>
    <w:rsid w:val="00557E21"/>
    <w:pPr>
      <w:ind w:left="217" w:firstLine="707"/>
    </w:pPr>
    <w:rPr>
      <w:rFonts w:ascii="TimesNewRoman" w:hAnsi="TimesNewRoman" w:cs="TimesNewRoman"/>
      <w:sz w:val="22"/>
      <w:szCs w:val="22"/>
    </w:rPr>
  </w:style>
  <w:style w:type="paragraph" w:customStyle="1" w:styleId="s1">
    <w:name w:val="s_1"/>
    <w:basedOn w:val="Normal"/>
    <w:uiPriority w:val="99"/>
    <w:rsid w:val="00557E21"/>
    <w:pPr>
      <w:spacing w:before="100" w:beforeAutospacing="1" w:after="100" w:afterAutospacing="1"/>
      <w:jc w:val="left"/>
    </w:pPr>
    <w:rPr>
      <w:rFonts w:ascii="TimesNewRoman" w:hAnsi="TimesNewRoman" w:cs="TimesNewRoman"/>
    </w:rPr>
  </w:style>
  <w:style w:type="character" w:styleId="Hyperlink">
    <w:name w:val="Hyperlink"/>
    <w:basedOn w:val="DefaultParagraphFont"/>
    <w:uiPriority w:val="99"/>
    <w:rsid w:val="00557E21"/>
    <w:rPr>
      <w:rFonts w:ascii="TimesNewRoman" w:hAnsi="TimesNewRoman" w:cs="TimesNewRoman"/>
      <w:color w:val="0000FF"/>
      <w:sz w:val="24"/>
      <w:szCs w:val="24"/>
      <w:u w:val="single"/>
    </w:rPr>
  </w:style>
  <w:style w:type="paragraph" w:styleId="FootnoteText">
    <w:name w:val="footnote text"/>
    <w:basedOn w:val="Normal"/>
    <w:link w:val="FootnoteTextChar1"/>
    <w:uiPriority w:val="99"/>
    <w:semiHidden/>
    <w:rsid w:val="00557E21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locked/>
    <w:rPr>
      <w:rFonts w:ascii="TimesNewRomanCYR" w:hAnsi="TimesNewRomanCYR" w:cs="TimesNewRomanCYR"/>
      <w:sz w:val="20"/>
      <w:szCs w:val="20"/>
    </w:rPr>
  </w:style>
  <w:style w:type="character" w:customStyle="1" w:styleId="aa">
    <w:name w:val="Текст сноски Знак"/>
    <w:basedOn w:val="DefaultParagraphFont"/>
    <w:uiPriority w:val="99"/>
    <w:rsid w:val="00557E21"/>
    <w:rPr>
      <w:rFonts w:ascii="TimesNewRomanCYR" w:hAnsi="TimesNewRomanCYR" w:cs="TimesNewRomanCY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557E21"/>
    <w:rPr>
      <w:rFonts w:ascii="TimesNewRoman" w:hAnsi="TimesNewRoman" w:cs="TimesNewRoman"/>
      <w:sz w:val="24"/>
      <w:szCs w:val="24"/>
      <w:vertAlign w:val="superscript"/>
    </w:rPr>
  </w:style>
  <w:style w:type="paragraph" w:customStyle="1" w:styleId="docdata">
    <w:name w:val="docdata"/>
    <w:aliases w:val="docy,v5,4183,bqiaagaaeyqcaaagiaiaaapwdqaabf4naaaaaaaaaaaaaaaaaaaaaaaaaaaaaaaaaaaaaaaaaaaaaaaaaaaaaaaaaaaaaaaaaaaaaaaaaaaaaaaaaaaaaaaaaaaaaaaaaaaaaaaaaaaaaaaaaaaaaaaaaaaaaaaaaaaaaaaaaaaaaaaaaaaaaaaaaaaaaaaaaaaaaaaaaaaaaaaaaaaaaaaaaaaaaaaaaaaaaaa"/>
    <w:basedOn w:val="Normal"/>
    <w:uiPriority w:val="99"/>
    <w:rsid w:val="00557E21"/>
    <w:pPr>
      <w:spacing w:before="100" w:beforeAutospacing="1" w:after="100" w:afterAutospacing="1"/>
      <w:jc w:val="left"/>
    </w:pPr>
    <w:rPr>
      <w:rFonts w:ascii="TimesNewRoman" w:hAnsi="TimesNewRoman" w:cs="TimesNewRoman"/>
    </w:rPr>
  </w:style>
  <w:style w:type="paragraph" w:styleId="NormalWeb">
    <w:name w:val="Normal (Web)"/>
    <w:basedOn w:val="Normal"/>
    <w:uiPriority w:val="99"/>
    <w:rsid w:val="00557E21"/>
    <w:pPr>
      <w:spacing w:before="100" w:beforeAutospacing="1" w:after="100" w:afterAutospacing="1"/>
      <w:jc w:val="left"/>
    </w:pPr>
    <w:rPr>
      <w:rFonts w:ascii="TimesNewRoman" w:hAnsi="TimesNewRoman" w:cs="TimesNewRoman"/>
    </w:rPr>
  </w:style>
  <w:style w:type="paragraph" w:styleId="CommentText">
    <w:name w:val="annotation text"/>
    <w:basedOn w:val="Normal"/>
    <w:link w:val="CommentTextChar"/>
    <w:uiPriority w:val="99"/>
    <w:semiHidden/>
    <w:rsid w:val="00557E21"/>
    <w:pPr>
      <w:jc w:val="left"/>
    </w:pPr>
    <w:rPr>
      <w:rFonts w:ascii="TimesNewRoman" w:hAnsi="TimesNewRoman" w:cs="TimesNew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NewRomanCYR" w:hAnsi="TimesNewRomanCYR" w:cs="TimesNewRomanCYR"/>
      <w:sz w:val="20"/>
      <w:szCs w:val="20"/>
    </w:rPr>
  </w:style>
  <w:style w:type="character" w:customStyle="1" w:styleId="ab">
    <w:name w:val="Текст примечания Знак"/>
    <w:basedOn w:val="DefaultParagraphFont"/>
    <w:uiPriority w:val="99"/>
    <w:rsid w:val="00557E21"/>
    <w:rPr>
      <w:rFonts w:ascii="TimesNewRoman" w:hAnsi="TimesNewRoman" w:cs="TimesNew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557E21"/>
    <w:pPr>
      <w:ind w:left="215"/>
      <w:jc w:val="left"/>
    </w:pPr>
    <w:rPr>
      <w:rFonts w:ascii="TimesNewRoman" w:hAnsi="TimesNewRoman" w:cs="TimesNew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NewRomanCYR" w:hAnsi="TimesNewRomanCYR" w:cs="TimesNewRomanCYR"/>
      <w:sz w:val="24"/>
      <w:szCs w:val="24"/>
    </w:rPr>
  </w:style>
  <w:style w:type="character" w:customStyle="1" w:styleId="ac">
    <w:name w:val="Основной текст Знак"/>
    <w:basedOn w:val="DefaultParagraphFont"/>
    <w:uiPriority w:val="99"/>
    <w:rsid w:val="00557E21"/>
    <w:rPr>
      <w:rFonts w:ascii="TimesNewRoman" w:hAnsi="TimesNewRoman" w:cs="TimesNew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557E21"/>
    <w:rPr>
      <w:rFonts w:ascii="SegoeUI" w:hAnsi="SegoeUI" w:cs="Segoe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sz w:val="2"/>
      <w:szCs w:val="2"/>
    </w:rPr>
  </w:style>
  <w:style w:type="character" w:customStyle="1" w:styleId="ad">
    <w:name w:val="Текст выноски Знак"/>
    <w:basedOn w:val="DefaultParagraphFont"/>
    <w:uiPriority w:val="99"/>
    <w:rsid w:val="00557E21"/>
    <w:rPr>
      <w:rFonts w:ascii="SegoeUI" w:hAnsi="SegoeUI" w:cs="SegoeUI"/>
      <w:sz w:val="18"/>
      <w:szCs w:val="18"/>
    </w:rPr>
  </w:style>
  <w:style w:type="character" w:styleId="Emphasis">
    <w:name w:val="Emphasis"/>
    <w:basedOn w:val="DefaultParagraphFont"/>
    <w:uiPriority w:val="99"/>
    <w:qFormat/>
    <w:rsid w:val="00557E21"/>
    <w:rPr>
      <w:rFonts w:ascii="SegoeUI" w:hAnsi="SegoeUI" w:cs="SegoeUI"/>
      <w:i/>
      <w:i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13" Type="http://schemas.openxmlformats.org/officeDocument/2006/relationships/hyperlink" Target="https://internet.garant.ru/document/redirect/990941/2770" TargetMode="External"/><Relationship Id="rId18" Type="http://schemas.openxmlformats.org/officeDocument/2006/relationships/hyperlink" Target="https://internet.garant.ru/document/redirect/990941/277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ternet.garant.ru/document/redirect/990941/2770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internet.garant.ru/document/redirect/990941/2770" TargetMode="External"/><Relationship Id="rId17" Type="http://schemas.openxmlformats.org/officeDocument/2006/relationships/hyperlink" Target="https://internet.garant.ru/document/redirect/990941/2770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ternet.garant.ru/document/redirect/990941/2770" TargetMode="External"/><Relationship Id="rId20" Type="http://schemas.openxmlformats.org/officeDocument/2006/relationships/hyperlink" Target="https://internet.garant.ru/document/redirect/990941/2770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gosuslugi.ru/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internet.garant.ru/document/redirect/990941/2770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990941/277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yperlink" Target="https://internet.garant.ru/document/redirect/990941/2770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</TotalTime>
  <Pages>25</Pages>
  <Words>4707</Words>
  <Characters>26830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НПП "Гарант-Сервис"</dc:creator>
  <cp:keywords/>
  <dc:description/>
  <cp:lastModifiedBy>User</cp:lastModifiedBy>
  <cp:revision>3</cp:revision>
  <dcterms:created xsi:type="dcterms:W3CDTF">2026-06-09T10:22:00Z</dcterms:created>
  <dcterms:modified xsi:type="dcterms:W3CDTF">2026-06-11T11:45:00Z</dcterms:modified>
</cp:coreProperties>
</file>