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9760" w:type="dxa"/>
        <w:jc w:val="center"/>
        <w:tblLook w:val="01E0"/>
      </w:tblPr>
      <w:tblGrid>
        <w:gridCol w:w="3321"/>
        <w:gridCol w:w="2977"/>
        <w:gridCol w:w="3462"/>
      </w:tblGrid>
      <w:tr w:rsidR="00AB24E2" w:rsidRPr="001463EA" w:rsidTr="00A30423">
        <w:trPr>
          <w:trHeight w:val="961"/>
          <w:jc w:val="center"/>
        </w:trPr>
        <w:tc>
          <w:tcPr>
            <w:tcW w:w="3321" w:type="dxa"/>
          </w:tcPr>
          <w:p w:rsidR="00AB24E2" w:rsidRPr="001463EA" w:rsidRDefault="00AB24E2" w:rsidP="00A30423">
            <w:pPr>
              <w:ind w:right="-142"/>
              <w:jc w:val="center"/>
              <w:rPr>
                <w:b/>
                <w:bCs/>
                <w:sz w:val="28"/>
                <w:szCs w:val="28"/>
                <w:lang w:eastAsia="en-US"/>
              </w:rPr>
            </w:pPr>
          </w:p>
        </w:tc>
        <w:tc>
          <w:tcPr>
            <w:tcW w:w="2977" w:type="dxa"/>
          </w:tcPr>
          <w:p w:rsidR="00AB24E2" w:rsidRPr="001463EA" w:rsidRDefault="00D2040D" w:rsidP="00A30423">
            <w:pPr>
              <w:ind w:right="-142"/>
              <w:jc w:val="center"/>
              <w:rPr>
                <w:b/>
                <w:bCs/>
                <w:sz w:val="28"/>
                <w:szCs w:val="28"/>
                <w:lang w:eastAsia="en-US"/>
              </w:rPr>
            </w:pPr>
            <w:r>
              <w:rPr>
                <w:noProof/>
                <w:sz w:val="28"/>
                <w:szCs w:val="28"/>
                <w:lang w:eastAsia="ru-RU"/>
              </w:rPr>
              <w:drawing>
                <wp:inline distT="0" distB="0" distL="0" distR="0">
                  <wp:extent cx="419100" cy="5334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419100" cy="533400"/>
                          </a:xfrm>
                          <a:prstGeom prst="rect">
                            <a:avLst/>
                          </a:prstGeom>
                          <a:noFill/>
                          <a:ln w="9525">
                            <a:noFill/>
                            <a:miter lim="800000"/>
                            <a:headEnd/>
                            <a:tailEnd/>
                          </a:ln>
                        </pic:spPr>
                      </pic:pic>
                    </a:graphicData>
                  </a:graphic>
                </wp:inline>
              </w:drawing>
            </w:r>
          </w:p>
        </w:tc>
        <w:tc>
          <w:tcPr>
            <w:tcW w:w="3462" w:type="dxa"/>
          </w:tcPr>
          <w:p w:rsidR="00AB24E2" w:rsidRPr="001463EA" w:rsidRDefault="00AB24E2" w:rsidP="00A30423">
            <w:pPr>
              <w:tabs>
                <w:tab w:val="center" w:pos="1694"/>
              </w:tabs>
              <w:ind w:right="-142"/>
              <w:rPr>
                <w:b/>
                <w:bCs/>
                <w:sz w:val="28"/>
                <w:szCs w:val="28"/>
                <w:lang w:eastAsia="en-US"/>
              </w:rPr>
            </w:pPr>
          </w:p>
        </w:tc>
      </w:tr>
    </w:tbl>
    <w:p w:rsidR="00AB24E2" w:rsidRPr="00C86C3B" w:rsidRDefault="00AB24E2" w:rsidP="002E7EA3">
      <w:pPr>
        <w:jc w:val="center"/>
        <w:rPr>
          <w:b/>
          <w:bCs/>
          <w:caps/>
          <w:sz w:val="28"/>
          <w:szCs w:val="28"/>
          <w:lang w:eastAsia="en-US"/>
        </w:rPr>
      </w:pPr>
      <w:r w:rsidRPr="00C86C3B">
        <w:rPr>
          <w:b/>
          <w:bCs/>
          <w:caps/>
          <w:sz w:val="28"/>
          <w:szCs w:val="28"/>
          <w:lang w:eastAsia="en-US"/>
        </w:rPr>
        <w:t>СОВЕТ ДЕПУТАТОВ МУНИЦИПАЛЬНОГО ОБРАЗОВАНИЯ НОВО</w:t>
      </w:r>
      <w:r>
        <w:rPr>
          <w:b/>
          <w:bCs/>
          <w:caps/>
          <w:sz w:val="28"/>
          <w:szCs w:val="28"/>
          <w:lang w:eastAsia="en-US"/>
        </w:rPr>
        <w:t>Новочеркасский</w:t>
      </w:r>
      <w:r w:rsidRPr="00C86C3B">
        <w:rPr>
          <w:b/>
          <w:bCs/>
          <w:caps/>
          <w:sz w:val="28"/>
          <w:szCs w:val="28"/>
          <w:lang w:eastAsia="en-US"/>
        </w:rPr>
        <w:t xml:space="preserve">  СЕЛЬСОВЕТ САРАКТАШСКОГО РАЙОНА ОРЕНБУРГСКОЙ ОБЛАСТИ</w:t>
      </w:r>
    </w:p>
    <w:p w:rsidR="00AB24E2" w:rsidRDefault="00AB24E2" w:rsidP="002E7EA3">
      <w:pPr>
        <w:jc w:val="center"/>
        <w:rPr>
          <w:b/>
          <w:bCs/>
          <w:caps/>
          <w:sz w:val="28"/>
          <w:szCs w:val="28"/>
          <w:lang w:eastAsia="en-US"/>
        </w:rPr>
      </w:pPr>
      <w:r w:rsidRPr="00C86C3B">
        <w:rPr>
          <w:b/>
          <w:bCs/>
          <w:caps/>
          <w:sz w:val="28"/>
          <w:szCs w:val="28"/>
          <w:lang w:eastAsia="en-US"/>
        </w:rPr>
        <w:t xml:space="preserve">четвертый СОЗЫВ </w:t>
      </w:r>
    </w:p>
    <w:p w:rsidR="00AB24E2" w:rsidRPr="00C86C3B" w:rsidRDefault="00AB24E2" w:rsidP="002E7EA3">
      <w:pPr>
        <w:jc w:val="center"/>
        <w:rPr>
          <w:b/>
          <w:bCs/>
          <w:caps/>
          <w:sz w:val="28"/>
          <w:szCs w:val="28"/>
          <w:lang w:eastAsia="en-US"/>
        </w:rPr>
      </w:pPr>
    </w:p>
    <w:p w:rsidR="00AB24E2" w:rsidRPr="000C7DEA" w:rsidRDefault="00AB24E2" w:rsidP="002E7EA3">
      <w:pPr>
        <w:jc w:val="center"/>
        <w:rPr>
          <w:b/>
          <w:bCs/>
          <w:sz w:val="28"/>
          <w:szCs w:val="28"/>
        </w:rPr>
      </w:pPr>
      <w:r w:rsidRPr="000C7DEA">
        <w:rPr>
          <w:b/>
          <w:bCs/>
          <w:sz w:val="28"/>
          <w:szCs w:val="28"/>
        </w:rPr>
        <w:t>РЕШЕНИЕ</w:t>
      </w:r>
    </w:p>
    <w:p w:rsidR="00AB24E2" w:rsidRPr="00AB265F" w:rsidRDefault="00AB24E2" w:rsidP="002E7EA3">
      <w:pPr>
        <w:widowControl w:val="0"/>
        <w:autoSpaceDE w:val="0"/>
        <w:autoSpaceDN w:val="0"/>
        <w:adjustRightInd w:val="0"/>
        <w:jc w:val="center"/>
        <w:rPr>
          <w:sz w:val="28"/>
          <w:szCs w:val="28"/>
        </w:rPr>
      </w:pPr>
      <w:r>
        <w:rPr>
          <w:sz w:val="28"/>
          <w:szCs w:val="28"/>
        </w:rPr>
        <w:t>очередного</w:t>
      </w:r>
      <w:r w:rsidRPr="006B1E91">
        <w:rPr>
          <w:sz w:val="28"/>
          <w:szCs w:val="28"/>
        </w:rPr>
        <w:t xml:space="preserve"> </w:t>
      </w:r>
      <w:r>
        <w:rPr>
          <w:sz w:val="28"/>
          <w:szCs w:val="28"/>
        </w:rPr>
        <w:t xml:space="preserve">сорокового </w:t>
      </w:r>
      <w:r w:rsidRPr="006B1E91">
        <w:rPr>
          <w:sz w:val="28"/>
          <w:szCs w:val="28"/>
        </w:rPr>
        <w:t>заседания</w:t>
      </w:r>
      <w:r w:rsidRPr="00AB265F">
        <w:rPr>
          <w:sz w:val="28"/>
          <w:szCs w:val="28"/>
        </w:rPr>
        <w:t xml:space="preserve"> Совета депутатов</w:t>
      </w:r>
    </w:p>
    <w:p w:rsidR="00AB24E2" w:rsidRPr="00AB265F" w:rsidRDefault="00AB24E2" w:rsidP="002E7EA3">
      <w:pPr>
        <w:widowControl w:val="0"/>
        <w:autoSpaceDE w:val="0"/>
        <w:autoSpaceDN w:val="0"/>
        <w:adjustRightInd w:val="0"/>
        <w:jc w:val="center"/>
        <w:rPr>
          <w:sz w:val="28"/>
          <w:szCs w:val="28"/>
        </w:rPr>
      </w:pPr>
      <w:r>
        <w:rPr>
          <w:sz w:val="28"/>
          <w:szCs w:val="28"/>
        </w:rPr>
        <w:t>муниципального образования Новочеркасский</w:t>
      </w:r>
      <w:r w:rsidRPr="00AB265F">
        <w:rPr>
          <w:sz w:val="28"/>
          <w:szCs w:val="28"/>
        </w:rPr>
        <w:t xml:space="preserve"> сельсовет</w:t>
      </w:r>
    </w:p>
    <w:p w:rsidR="00AB24E2" w:rsidRPr="00AB265F" w:rsidRDefault="00AB24E2" w:rsidP="002E7EA3">
      <w:pPr>
        <w:widowControl w:val="0"/>
        <w:autoSpaceDE w:val="0"/>
        <w:autoSpaceDN w:val="0"/>
        <w:adjustRightInd w:val="0"/>
        <w:jc w:val="center"/>
        <w:rPr>
          <w:sz w:val="28"/>
          <w:szCs w:val="28"/>
        </w:rPr>
      </w:pPr>
      <w:r w:rsidRPr="00AB265F">
        <w:rPr>
          <w:sz w:val="28"/>
          <w:szCs w:val="28"/>
        </w:rPr>
        <w:t>четвертого созыва</w:t>
      </w:r>
    </w:p>
    <w:p w:rsidR="00AB24E2" w:rsidRPr="00AB265F" w:rsidRDefault="00AB24E2" w:rsidP="002E7EA3">
      <w:pPr>
        <w:widowControl w:val="0"/>
        <w:autoSpaceDE w:val="0"/>
        <w:autoSpaceDN w:val="0"/>
        <w:adjustRightInd w:val="0"/>
        <w:jc w:val="center"/>
        <w:rPr>
          <w:sz w:val="28"/>
          <w:szCs w:val="28"/>
        </w:rPr>
      </w:pPr>
    </w:p>
    <w:p w:rsidR="00AB24E2" w:rsidRPr="00AB265F" w:rsidRDefault="00AB24E2" w:rsidP="002E7EA3">
      <w:pPr>
        <w:widowControl w:val="0"/>
        <w:autoSpaceDE w:val="0"/>
        <w:autoSpaceDN w:val="0"/>
        <w:adjustRightInd w:val="0"/>
        <w:jc w:val="center"/>
        <w:rPr>
          <w:sz w:val="28"/>
          <w:szCs w:val="28"/>
        </w:rPr>
      </w:pPr>
      <w:r>
        <w:rPr>
          <w:sz w:val="28"/>
          <w:szCs w:val="28"/>
        </w:rPr>
        <w:t xml:space="preserve">29.04.2025                                    </w:t>
      </w:r>
      <w:r w:rsidRPr="00AB265F">
        <w:rPr>
          <w:sz w:val="28"/>
          <w:szCs w:val="28"/>
        </w:rPr>
        <w:t xml:space="preserve">с. </w:t>
      </w:r>
      <w:r>
        <w:rPr>
          <w:sz w:val="28"/>
          <w:szCs w:val="28"/>
        </w:rPr>
        <w:t xml:space="preserve">Новочеркасск                                       </w:t>
      </w:r>
      <w:r w:rsidRPr="00AB265F">
        <w:rPr>
          <w:sz w:val="28"/>
          <w:szCs w:val="28"/>
        </w:rPr>
        <w:t xml:space="preserve">  № </w:t>
      </w:r>
      <w:r>
        <w:rPr>
          <w:sz w:val="28"/>
          <w:szCs w:val="28"/>
        </w:rPr>
        <w:t>205</w:t>
      </w:r>
      <w:r w:rsidRPr="00AB265F">
        <w:rPr>
          <w:sz w:val="28"/>
          <w:szCs w:val="28"/>
        </w:rPr>
        <w:t xml:space="preserve"> </w:t>
      </w:r>
    </w:p>
    <w:p w:rsidR="00AB24E2" w:rsidRPr="00F15EA6" w:rsidRDefault="00AB24E2" w:rsidP="0084648E">
      <w:pPr>
        <w:jc w:val="both"/>
        <w:rPr>
          <w:sz w:val="28"/>
          <w:szCs w:val="28"/>
        </w:rPr>
      </w:pPr>
    </w:p>
    <w:p w:rsidR="00AB24E2" w:rsidRDefault="00AB24E2">
      <w:pPr>
        <w:pStyle w:val="ConsNormal"/>
        <w:widowControl/>
        <w:ind w:right="0" w:firstLine="0"/>
        <w:rPr>
          <w:rFonts w:ascii="Times New Roman" w:hAnsi="Times New Roman" w:cs="Times New Roman"/>
        </w:rPr>
      </w:pPr>
    </w:p>
    <w:p w:rsidR="00AB24E2" w:rsidRDefault="00AB24E2" w:rsidP="00C638FE">
      <w:pPr>
        <w:pStyle w:val="ConsNormal"/>
        <w:widowControl/>
        <w:ind w:right="0" w:firstLine="0"/>
        <w:jc w:val="center"/>
        <w:rPr>
          <w:rFonts w:ascii="Times New Roman" w:hAnsi="Times New Roman" w:cs="Times New Roman"/>
          <w:color w:val="000000"/>
          <w:spacing w:val="-4"/>
          <w:w w:val="102"/>
          <w:sz w:val="28"/>
          <w:szCs w:val="28"/>
        </w:rPr>
      </w:pPr>
      <w:r w:rsidRPr="00C638FE">
        <w:rPr>
          <w:rFonts w:ascii="Times New Roman" w:hAnsi="Times New Roman" w:cs="Times New Roman"/>
          <w:color w:val="000000"/>
          <w:spacing w:val="-4"/>
          <w:w w:val="102"/>
          <w:sz w:val="28"/>
          <w:szCs w:val="28"/>
        </w:rPr>
        <w:t xml:space="preserve">Об утверждении Положения о муниципальной казне муниципального образования </w:t>
      </w:r>
      <w:r>
        <w:rPr>
          <w:rFonts w:ascii="Times New Roman" w:hAnsi="Times New Roman" w:cs="Times New Roman"/>
          <w:color w:val="000000"/>
          <w:spacing w:val="-4"/>
          <w:w w:val="102"/>
          <w:sz w:val="28"/>
          <w:szCs w:val="28"/>
        </w:rPr>
        <w:t>Новочеркасский</w:t>
      </w:r>
      <w:r w:rsidRPr="00C638FE">
        <w:rPr>
          <w:rFonts w:ascii="Times New Roman" w:hAnsi="Times New Roman" w:cs="Times New Roman"/>
          <w:color w:val="000000"/>
          <w:spacing w:val="-4"/>
          <w:w w:val="102"/>
          <w:sz w:val="28"/>
          <w:szCs w:val="28"/>
        </w:rPr>
        <w:t xml:space="preserve"> сельсовет Саракташского района </w:t>
      </w:r>
    </w:p>
    <w:p w:rsidR="00AB24E2" w:rsidRDefault="00AB24E2" w:rsidP="00C638FE">
      <w:pPr>
        <w:pStyle w:val="ConsNormal"/>
        <w:widowControl/>
        <w:ind w:right="0" w:firstLine="0"/>
        <w:jc w:val="center"/>
        <w:rPr>
          <w:rFonts w:ascii="Times New Roman" w:hAnsi="Times New Roman" w:cs="Times New Roman"/>
          <w:color w:val="000000"/>
          <w:spacing w:val="-4"/>
          <w:w w:val="102"/>
          <w:sz w:val="28"/>
          <w:szCs w:val="28"/>
        </w:rPr>
      </w:pPr>
      <w:r w:rsidRPr="00C638FE">
        <w:rPr>
          <w:rFonts w:ascii="Times New Roman" w:hAnsi="Times New Roman" w:cs="Times New Roman"/>
          <w:color w:val="000000"/>
          <w:spacing w:val="-4"/>
          <w:w w:val="102"/>
          <w:sz w:val="28"/>
          <w:szCs w:val="28"/>
        </w:rPr>
        <w:t>Оренбургской области</w:t>
      </w:r>
    </w:p>
    <w:p w:rsidR="00AB24E2" w:rsidRPr="00C638FE" w:rsidRDefault="00AB24E2" w:rsidP="00C638FE">
      <w:pPr>
        <w:pStyle w:val="ConsNormal"/>
        <w:widowControl/>
        <w:ind w:right="0" w:firstLine="0"/>
        <w:jc w:val="center"/>
        <w:rPr>
          <w:rFonts w:ascii="Times New Roman" w:hAnsi="Times New Roman" w:cs="Times New Roman"/>
          <w:sz w:val="28"/>
          <w:szCs w:val="28"/>
        </w:rPr>
      </w:pPr>
    </w:p>
    <w:p w:rsidR="00AB24E2" w:rsidRDefault="00AB24E2" w:rsidP="002E7EA3">
      <w:pPr>
        <w:autoSpaceDE w:val="0"/>
        <w:jc w:val="both"/>
        <w:rPr>
          <w:sz w:val="16"/>
          <w:szCs w:val="16"/>
        </w:rPr>
      </w:pPr>
      <w:r>
        <w:rPr>
          <w:sz w:val="28"/>
          <w:szCs w:val="28"/>
        </w:rPr>
        <w:t xml:space="preserve">          На основании статей 12, 132 Конституции Российской Федерации, статьи 215 Гражданского кодекса Российской Федерации, Бюджетного кодекса Российской Федерации, статей 15, 35, 50, 51  Федерального закона от 06.10.2003 № 131-ФЗ "Об общих принципах организации местного самоуправления в Российской Федерации", приказа Министерства финансов РФ от 15.06.2021 № 84н "Об утверждении федерального стандарта бухгалтерского учета государственных финансов "Государственная (муниципальная) казна", руководствуясь Уставом муниципального образования </w:t>
      </w:r>
      <w:r>
        <w:rPr>
          <w:color w:val="000000"/>
          <w:spacing w:val="-4"/>
          <w:w w:val="102"/>
          <w:sz w:val="28"/>
          <w:szCs w:val="28"/>
        </w:rPr>
        <w:t>Новочеркасский сельсовет Саракташского района Оренбургской области</w:t>
      </w:r>
      <w:r>
        <w:rPr>
          <w:sz w:val="28"/>
          <w:szCs w:val="28"/>
        </w:rPr>
        <w:t xml:space="preserve">, </w:t>
      </w:r>
    </w:p>
    <w:p w:rsidR="00AB24E2" w:rsidRDefault="00AB24E2">
      <w:pPr>
        <w:autoSpaceDE w:val="0"/>
        <w:jc w:val="both"/>
        <w:rPr>
          <w:sz w:val="28"/>
          <w:szCs w:val="28"/>
        </w:rPr>
      </w:pPr>
      <w:r>
        <w:rPr>
          <w:sz w:val="28"/>
          <w:szCs w:val="28"/>
        </w:rPr>
        <w:t xml:space="preserve">          Совет депутатов сельсовета</w:t>
      </w:r>
    </w:p>
    <w:p w:rsidR="00AB24E2" w:rsidRDefault="00AB24E2" w:rsidP="00FA6298">
      <w:pPr>
        <w:autoSpaceDE w:val="0"/>
        <w:spacing w:before="280"/>
        <w:ind w:firstLine="709"/>
        <w:jc w:val="both"/>
        <w:rPr>
          <w:sz w:val="16"/>
          <w:szCs w:val="16"/>
        </w:rPr>
      </w:pPr>
      <w:r>
        <w:rPr>
          <w:sz w:val="28"/>
          <w:szCs w:val="28"/>
        </w:rPr>
        <w:t>Р Е Ш И Л:</w:t>
      </w:r>
    </w:p>
    <w:p w:rsidR="00AB24E2" w:rsidRPr="001014D5" w:rsidRDefault="00AB24E2">
      <w:pPr>
        <w:autoSpaceDE w:val="0"/>
        <w:jc w:val="both"/>
        <w:rPr>
          <w:sz w:val="16"/>
          <w:szCs w:val="16"/>
        </w:rPr>
      </w:pPr>
      <w:r>
        <w:rPr>
          <w:sz w:val="28"/>
          <w:szCs w:val="28"/>
        </w:rPr>
        <w:t xml:space="preserve">          1. Утвердить </w:t>
      </w:r>
      <w:r w:rsidRPr="002E7EA3">
        <w:rPr>
          <w:sz w:val="28"/>
          <w:szCs w:val="28"/>
        </w:rPr>
        <w:t>Положение</w:t>
      </w:r>
      <w:r>
        <w:rPr>
          <w:sz w:val="28"/>
          <w:szCs w:val="28"/>
        </w:rPr>
        <w:t xml:space="preserve"> о муниципальной казне муниципального образования </w:t>
      </w:r>
      <w:r>
        <w:rPr>
          <w:color w:val="000000"/>
          <w:spacing w:val="-4"/>
          <w:w w:val="102"/>
          <w:sz w:val="28"/>
          <w:szCs w:val="28"/>
        </w:rPr>
        <w:t xml:space="preserve">Новочеркасский сельсовет Саракташского района Оренбургской </w:t>
      </w:r>
      <w:r w:rsidRPr="001014D5">
        <w:rPr>
          <w:color w:val="000000"/>
          <w:spacing w:val="-4"/>
          <w:w w:val="102"/>
          <w:sz w:val="28"/>
          <w:szCs w:val="28"/>
        </w:rPr>
        <w:t>области</w:t>
      </w:r>
      <w:r w:rsidRPr="001014D5">
        <w:rPr>
          <w:sz w:val="28"/>
          <w:szCs w:val="28"/>
        </w:rPr>
        <w:t xml:space="preserve"> согласно приложению.</w:t>
      </w:r>
    </w:p>
    <w:p w:rsidR="00AB24E2" w:rsidRPr="001014D5" w:rsidRDefault="00AB24E2">
      <w:pPr>
        <w:autoSpaceDE w:val="0"/>
        <w:jc w:val="both"/>
        <w:rPr>
          <w:sz w:val="16"/>
          <w:szCs w:val="16"/>
        </w:rPr>
      </w:pPr>
    </w:p>
    <w:p w:rsidR="00AB24E2" w:rsidRDefault="00AB24E2">
      <w:pPr>
        <w:autoSpaceDE w:val="0"/>
        <w:ind w:firstLine="540"/>
        <w:jc w:val="both"/>
        <w:rPr>
          <w:sz w:val="16"/>
          <w:szCs w:val="16"/>
        </w:rPr>
      </w:pPr>
      <w:r w:rsidRPr="001014D5">
        <w:rPr>
          <w:sz w:val="28"/>
          <w:szCs w:val="28"/>
        </w:rPr>
        <w:t xml:space="preserve">  2. Признать утратившим силу решение Совета депутатов муниципального образования </w:t>
      </w:r>
      <w:r>
        <w:rPr>
          <w:sz w:val="28"/>
          <w:szCs w:val="28"/>
        </w:rPr>
        <w:t>Новочеркасский</w:t>
      </w:r>
      <w:r w:rsidRPr="001014D5">
        <w:rPr>
          <w:sz w:val="28"/>
          <w:szCs w:val="28"/>
        </w:rPr>
        <w:t xml:space="preserve"> сельсовет Саракташского ра</w:t>
      </w:r>
      <w:r>
        <w:rPr>
          <w:sz w:val="28"/>
          <w:szCs w:val="28"/>
        </w:rPr>
        <w:t>йона Оренбургской области  от 27.06.</w:t>
      </w:r>
      <w:r w:rsidRPr="001014D5">
        <w:rPr>
          <w:sz w:val="28"/>
          <w:szCs w:val="28"/>
        </w:rPr>
        <w:t>2019 № 1</w:t>
      </w:r>
      <w:r>
        <w:rPr>
          <w:sz w:val="28"/>
          <w:szCs w:val="28"/>
        </w:rPr>
        <w:t>50</w:t>
      </w:r>
      <w:r w:rsidRPr="001014D5">
        <w:rPr>
          <w:sz w:val="28"/>
          <w:szCs w:val="28"/>
        </w:rPr>
        <w:t xml:space="preserve"> «Об утверждении Положения о муниципальной казне муниципального образования </w:t>
      </w:r>
      <w:r>
        <w:rPr>
          <w:sz w:val="28"/>
          <w:szCs w:val="28"/>
        </w:rPr>
        <w:t>Новочеркасский</w:t>
      </w:r>
      <w:r w:rsidRPr="001014D5">
        <w:rPr>
          <w:sz w:val="28"/>
          <w:szCs w:val="28"/>
        </w:rPr>
        <w:t xml:space="preserve"> сельсовет Саракташского района Оренбургской области».</w:t>
      </w:r>
    </w:p>
    <w:p w:rsidR="00AB24E2" w:rsidRDefault="00AB24E2">
      <w:pPr>
        <w:autoSpaceDE w:val="0"/>
        <w:jc w:val="both"/>
        <w:rPr>
          <w:sz w:val="16"/>
          <w:szCs w:val="16"/>
        </w:rPr>
      </w:pPr>
    </w:p>
    <w:p w:rsidR="00AB24E2" w:rsidRDefault="00AB24E2" w:rsidP="006F46CB">
      <w:pPr>
        <w:autoSpaceDE w:val="0"/>
        <w:ind w:firstLine="709"/>
        <w:jc w:val="both"/>
        <w:rPr>
          <w:sz w:val="28"/>
          <w:szCs w:val="28"/>
        </w:rPr>
      </w:pPr>
      <w:r>
        <w:rPr>
          <w:sz w:val="28"/>
          <w:szCs w:val="28"/>
        </w:rPr>
        <w:t xml:space="preserve">3. Настоящее решение вступает в силу со дня его опубликования в Информационном бюллетене «Новочеркасский сельсовет» и подлежит размещению на официальном сайте администрации </w:t>
      </w:r>
      <w:r>
        <w:rPr>
          <w:color w:val="000000"/>
          <w:spacing w:val="-4"/>
          <w:w w:val="102"/>
          <w:sz w:val="28"/>
          <w:szCs w:val="28"/>
        </w:rPr>
        <w:t>Новочеркасского сельсовета Саракташского района Оренбургской области</w:t>
      </w:r>
      <w:r>
        <w:rPr>
          <w:sz w:val="28"/>
          <w:szCs w:val="28"/>
        </w:rPr>
        <w:t>.</w:t>
      </w:r>
    </w:p>
    <w:p w:rsidR="00AB24E2" w:rsidRDefault="00AB24E2">
      <w:pPr>
        <w:autoSpaceDE w:val="0"/>
        <w:jc w:val="both"/>
        <w:rPr>
          <w:sz w:val="28"/>
          <w:szCs w:val="28"/>
        </w:rPr>
      </w:pPr>
    </w:p>
    <w:p w:rsidR="00AB24E2" w:rsidRDefault="00AB24E2">
      <w:pPr>
        <w:autoSpaceDE w:val="0"/>
        <w:ind w:firstLine="540"/>
        <w:jc w:val="both"/>
        <w:rPr>
          <w:sz w:val="28"/>
          <w:szCs w:val="28"/>
        </w:rPr>
      </w:pPr>
      <w:r>
        <w:rPr>
          <w:sz w:val="28"/>
          <w:szCs w:val="28"/>
        </w:rPr>
        <w:lastRenderedPageBreak/>
        <w:t>4. Контроль за исполнением настоящего решения возложить на постоянную комиссию Совета депутатов сельсовета по бюджетной,  налоговой и финансовой политике, собственности и экономическим вопросам, торговле и быту (Закиров Р.Г</w:t>
      </w:r>
      <w:r w:rsidRPr="001D3C22">
        <w:rPr>
          <w:sz w:val="28"/>
          <w:szCs w:val="28"/>
        </w:rPr>
        <w:t>.).</w:t>
      </w:r>
    </w:p>
    <w:p w:rsidR="00AB24E2" w:rsidRDefault="00AB24E2">
      <w:pPr>
        <w:autoSpaceDE w:val="0"/>
        <w:jc w:val="both"/>
        <w:rPr>
          <w:sz w:val="28"/>
          <w:szCs w:val="28"/>
        </w:rPr>
      </w:pPr>
    </w:p>
    <w:p w:rsidR="00AB24E2" w:rsidRDefault="00AB24E2">
      <w:pPr>
        <w:autoSpaceDE w:val="0"/>
        <w:jc w:val="both"/>
        <w:rPr>
          <w:sz w:val="28"/>
          <w:szCs w:val="28"/>
        </w:rPr>
      </w:pPr>
    </w:p>
    <w:p w:rsidR="00AB24E2" w:rsidRDefault="00AB24E2">
      <w:pPr>
        <w:pStyle w:val="ConsNormal"/>
        <w:widowControl/>
        <w:ind w:left="284" w:right="0" w:hanging="284"/>
        <w:rPr>
          <w:rFonts w:ascii="Times New Roman" w:hAnsi="Times New Roman" w:cs="Times New Roman"/>
          <w:sz w:val="28"/>
          <w:szCs w:val="28"/>
        </w:rPr>
      </w:pPr>
    </w:p>
    <w:p w:rsidR="00AB24E2" w:rsidRDefault="00AB24E2">
      <w:pPr>
        <w:widowControl w:val="0"/>
        <w:tabs>
          <w:tab w:val="left" w:pos="709"/>
          <w:tab w:val="left" w:pos="1134"/>
        </w:tabs>
        <w:autoSpaceDE w:val="0"/>
        <w:jc w:val="both"/>
        <w:rPr>
          <w:sz w:val="16"/>
          <w:szCs w:val="16"/>
        </w:rPr>
      </w:pPr>
    </w:p>
    <w:tbl>
      <w:tblPr>
        <w:tblW w:w="9757" w:type="dxa"/>
        <w:tblInd w:w="-106" w:type="dxa"/>
        <w:tblLook w:val="00A0"/>
      </w:tblPr>
      <w:tblGrid>
        <w:gridCol w:w="9747"/>
        <w:gridCol w:w="222"/>
        <w:gridCol w:w="9680"/>
      </w:tblGrid>
      <w:tr w:rsidR="00AB24E2" w:rsidRPr="00854E7D">
        <w:tc>
          <w:tcPr>
            <w:tcW w:w="4220" w:type="dxa"/>
          </w:tcPr>
          <w:tbl>
            <w:tblPr>
              <w:tblW w:w="9531" w:type="dxa"/>
              <w:tblLook w:val="00A0"/>
            </w:tblPr>
            <w:tblGrid>
              <w:gridCol w:w="4536"/>
              <w:gridCol w:w="4995"/>
            </w:tblGrid>
            <w:tr w:rsidR="00AB24E2" w:rsidRPr="00826B58" w:rsidTr="002E7EA3">
              <w:trPr>
                <w:trHeight w:val="642"/>
              </w:trPr>
              <w:tc>
                <w:tcPr>
                  <w:tcW w:w="4536" w:type="dxa"/>
                </w:tcPr>
                <w:p w:rsidR="00AB24E2" w:rsidRPr="00826B58" w:rsidRDefault="00AB24E2" w:rsidP="00644364">
                  <w:pPr>
                    <w:rPr>
                      <w:sz w:val="28"/>
                      <w:szCs w:val="28"/>
                    </w:rPr>
                  </w:pPr>
                  <w:r w:rsidRPr="00826B58">
                    <w:rPr>
                      <w:sz w:val="28"/>
                      <w:szCs w:val="28"/>
                    </w:rPr>
                    <w:t xml:space="preserve">Председатель Совета депутатов </w:t>
                  </w:r>
                  <w:r>
                    <w:rPr>
                      <w:sz w:val="28"/>
                      <w:szCs w:val="28"/>
                    </w:rPr>
                    <w:t xml:space="preserve">Новочеркасского </w:t>
                  </w:r>
                  <w:r w:rsidRPr="00826B58">
                    <w:rPr>
                      <w:sz w:val="28"/>
                      <w:szCs w:val="28"/>
                    </w:rPr>
                    <w:t>сельсовета</w:t>
                  </w:r>
                </w:p>
              </w:tc>
              <w:tc>
                <w:tcPr>
                  <w:tcW w:w="4995" w:type="dxa"/>
                </w:tcPr>
                <w:p w:rsidR="00AB24E2" w:rsidRDefault="00AB24E2" w:rsidP="00644364">
                  <w:pPr>
                    <w:rPr>
                      <w:sz w:val="28"/>
                      <w:szCs w:val="28"/>
                    </w:rPr>
                  </w:pPr>
                  <w:r w:rsidRPr="00826B58">
                    <w:rPr>
                      <w:sz w:val="28"/>
                      <w:szCs w:val="28"/>
                    </w:rPr>
                    <w:t xml:space="preserve"> Глава муниципального образования </w:t>
                  </w:r>
                </w:p>
                <w:p w:rsidR="00AB24E2" w:rsidRPr="00826B58" w:rsidRDefault="00AB24E2" w:rsidP="00644364">
                  <w:pPr>
                    <w:rPr>
                      <w:sz w:val="28"/>
                      <w:szCs w:val="28"/>
                    </w:rPr>
                  </w:pPr>
                  <w:r>
                    <w:rPr>
                      <w:sz w:val="28"/>
                      <w:szCs w:val="28"/>
                    </w:rPr>
                    <w:t xml:space="preserve"> Новочеркасский сельсовет</w:t>
                  </w:r>
                </w:p>
              </w:tc>
            </w:tr>
            <w:tr w:rsidR="00AB24E2" w:rsidRPr="00826B58" w:rsidTr="002E7EA3">
              <w:trPr>
                <w:trHeight w:val="642"/>
              </w:trPr>
              <w:tc>
                <w:tcPr>
                  <w:tcW w:w="4536" w:type="dxa"/>
                </w:tcPr>
                <w:p w:rsidR="00AB24E2" w:rsidRPr="00826B58" w:rsidRDefault="00AB24E2" w:rsidP="00644364">
                  <w:pPr>
                    <w:rPr>
                      <w:sz w:val="28"/>
                      <w:szCs w:val="28"/>
                    </w:rPr>
                  </w:pPr>
                  <w:r>
                    <w:rPr>
                      <w:sz w:val="28"/>
                      <w:szCs w:val="28"/>
                    </w:rPr>
                    <w:t xml:space="preserve">                                 Г.Е.Матвеев</w:t>
                  </w:r>
                </w:p>
                <w:p w:rsidR="00AB24E2" w:rsidRPr="00826B58" w:rsidRDefault="00AB24E2" w:rsidP="00644364">
                  <w:pPr>
                    <w:jc w:val="both"/>
                    <w:rPr>
                      <w:sz w:val="28"/>
                      <w:szCs w:val="28"/>
                    </w:rPr>
                  </w:pPr>
                </w:p>
              </w:tc>
              <w:tc>
                <w:tcPr>
                  <w:tcW w:w="4995" w:type="dxa"/>
                </w:tcPr>
                <w:p w:rsidR="00AB24E2" w:rsidRPr="00826B58" w:rsidRDefault="00AB24E2" w:rsidP="00644364">
                  <w:pPr>
                    <w:rPr>
                      <w:sz w:val="28"/>
                      <w:szCs w:val="28"/>
                    </w:rPr>
                  </w:pPr>
                  <w:r>
                    <w:rPr>
                      <w:sz w:val="28"/>
                      <w:szCs w:val="28"/>
                    </w:rPr>
                    <w:t xml:space="preserve">                                  Н.Ф.Суюндуков</w:t>
                  </w:r>
                </w:p>
                <w:p w:rsidR="00AB24E2" w:rsidRPr="00826B58" w:rsidRDefault="00AB24E2" w:rsidP="00644364">
                  <w:pPr>
                    <w:jc w:val="both"/>
                    <w:rPr>
                      <w:sz w:val="28"/>
                      <w:szCs w:val="28"/>
                    </w:rPr>
                  </w:pPr>
                </w:p>
              </w:tc>
            </w:tr>
          </w:tbl>
          <w:p w:rsidR="00AB24E2" w:rsidRDefault="00AB24E2" w:rsidP="00644364"/>
        </w:tc>
        <w:tc>
          <w:tcPr>
            <w:tcW w:w="1558" w:type="dxa"/>
          </w:tcPr>
          <w:p w:rsidR="00AB24E2" w:rsidRDefault="00AB24E2" w:rsidP="00644364"/>
        </w:tc>
        <w:tc>
          <w:tcPr>
            <w:tcW w:w="3979" w:type="dxa"/>
          </w:tcPr>
          <w:tbl>
            <w:tblPr>
              <w:tblW w:w="9464" w:type="dxa"/>
              <w:tblLook w:val="00A0"/>
            </w:tblPr>
            <w:tblGrid>
              <w:gridCol w:w="4219"/>
              <w:gridCol w:w="1276"/>
              <w:gridCol w:w="3969"/>
            </w:tblGrid>
            <w:tr w:rsidR="00AB24E2" w:rsidRPr="00826B58">
              <w:trPr>
                <w:trHeight w:val="642"/>
              </w:trPr>
              <w:tc>
                <w:tcPr>
                  <w:tcW w:w="4219" w:type="dxa"/>
                </w:tcPr>
                <w:p w:rsidR="00AB24E2" w:rsidRPr="00826B58" w:rsidRDefault="00AB24E2" w:rsidP="00644364">
                  <w:pPr>
                    <w:jc w:val="both"/>
                    <w:rPr>
                      <w:sz w:val="28"/>
                      <w:szCs w:val="28"/>
                    </w:rPr>
                  </w:pPr>
                </w:p>
              </w:tc>
              <w:tc>
                <w:tcPr>
                  <w:tcW w:w="1276" w:type="dxa"/>
                </w:tcPr>
                <w:p w:rsidR="00AB24E2" w:rsidRPr="00826B58" w:rsidRDefault="00AB24E2" w:rsidP="00644364">
                  <w:pPr>
                    <w:jc w:val="both"/>
                    <w:rPr>
                      <w:sz w:val="28"/>
                      <w:szCs w:val="28"/>
                    </w:rPr>
                  </w:pPr>
                </w:p>
              </w:tc>
              <w:tc>
                <w:tcPr>
                  <w:tcW w:w="3969" w:type="dxa"/>
                </w:tcPr>
                <w:p w:rsidR="00AB24E2" w:rsidRPr="00826B58" w:rsidRDefault="00AB24E2" w:rsidP="00644364">
                  <w:pPr>
                    <w:jc w:val="both"/>
                    <w:rPr>
                      <w:sz w:val="28"/>
                      <w:szCs w:val="28"/>
                    </w:rPr>
                  </w:pPr>
                  <w:r w:rsidRPr="00826B58">
                    <w:rPr>
                      <w:sz w:val="28"/>
                      <w:szCs w:val="28"/>
                    </w:rPr>
                    <w:t xml:space="preserve"> Глава муниципального образования </w:t>
                  </w:r>
                </w:p>
              </w:tc>
            </w:tr>
            <w:tr w:rsidR="00AB24E2" w:rsidRPr="00826B58">
              <w:trPr>
                <w:trHeight w:val="642"/>
              </w:trPr>
              <w:tc>
                <w:tcPr>
                  <w:tcW w:w="4219" w:type="dxa"/>
                </w:tcPr>
                <w:p w:rsidR="00AB24E2" w:rsidRPr="00826B58" w:rsidRDefault="00AB24E2" w:rsidP="00644364">
                  <w:pPr>
                    <w:jc w:val="both"/>
                    <w:rPr>
                      <w:sz w:val="28"/>
                      <w:szCs w:val="28"/>
                    </w:rPr>
                  </w:pPr>
                </w:p>
              </w:tc>
              <w:tc>
                <w:tcPr>
                  <w:tcW w:w="1276" w:type="dxa"/>
                </w:tcPr>
                <w:p w:rsidR="00AB24E2" w:rsidRPr="00826B58" w:rsidRDefault="00AB24E2" w:rsidP="00644364">
                  <w:pPr>
                    <w:rPr>
                      <w:sz w:val="28"/>
                      <w:szCs w:val="28"/>
                    </w:rPr>
                  </w:pPr>
                </w:p>
              </w:tc>
              <w:tc>
                <w:tcPr>
                  <w:tcW w:w="3969" w:type="dxa"/>
                </w:tcPr>
                <w:p w:rsidR="00AB24E2" w:rsidRPr="00826B58" w:rsidRDefault="00AB24E2" w:rsidP="00644364">
                  <w:pPr>
                    <w:rPr>
                      <w:sz w:val="28"/>
                      <w:szCs w:val="28"/>
                    </w:rPr>
                  </w:pPr>
                  <w:r w:rsidRPr="00826B58">
                    <w:rPr>
                      <w:sz w:val="28"/>
                      <w:szCs w:val="28"/>
                    </w:rPr>
                    <w:t>__________  М.М. Имамбаев.</w:t>
                  </w:r>
                </w:p>
                <w:p w:rsidR="00AB24E2" w:rsidRPr="00826B58" w:rsidRDefault="00AB24E2" w:rsidP="00644364">
                  <w:pPr>
                    <w:jc w:val="both"/>
                    <w:rPr>
                      <w:sz w:val="28"/>
                      <w:szCs w:val="28"/>
                    </w:rPr>
                  </w:pPr>
                </w:p>
              </w:tc>
            </w:tr>
          </w:tbl>
          <w:p w:rsidR="00AB24E2" w:rsidRDefault="00AB24E2" w:rsidP="00644364"/>
        </w:tc>
      </w:tr>
    </w:tbl>
    <w:p w:rsidR="00AB24E2" w:rsidRPr="002E7EA3" w:rsidRDefault="00AB24E2">
      <w:pPr>
        <w:pStyle w:val="6"/>
        <w:jc w:val="both"/>
        <w:rPr>
          <w:i/>
          <w:iCs/>
          <w:sz w:val="24"/>
          <w:szCs w:val="24"/>
        </w:rPr>
      </w:pPr>
    </w:p>
    <w:p w:rsidR="00AB24E2" w:rsidRPr="002E7EA3" w:rsidRDefault="00AB24E2">
      <w:pPr>
        <w:pStyle w:val="6"/>
        <w:jc w:val="both"/>
        <w:rPr>
          <w:i/>
          <w:iCs/>
          <w:sz w:val="24"/>
          <w:szCs w:val="24"/>
        </w:rPr>
      </w:pPr>
    </w:p>
    <w:p w:rsidR="00AB24E2" w:rsidRPr="002E7EA3" w:rsidRDefault="00AB24E2">
      <w:pPr>
        <w:pStyle w:val="6"/>
        <w:jc w:val="both"/>
        <w:rPr>
          <w:i/>
          <w:iCs/>
          <w:sz w:val="24"/>
          <w:szCs w:val="24"/>
        </w:rPr>
      </w:pPr>
    </w:p>
    <w:p w:rsidR="00AB24E2" w:rsidRPr="002E7EA3" w:rsidRDefault="00AB24E2">
      <w:pPr>
        <w:pStyle w:val="6"/>
        <w:jc w:val="both"/>
        <w:rPr>
          <w:i/>
          <w:iCs/>
          <w:sz w:val="24"/>
          <w:szCs w:val="24"/>
        </w:rPr>
      </w:pPr>
      <w:r w:rsidRPr="002E7EA3">
        <w:rPr>
          <w:rFonts w:ascii="Times New Roman" w:hAnsi="Times New Roman" w:cs="Times New Roman"/>
          <w:b w:val="0"/>
          <w:bCs w:val="0"/>
          <w:sz w:val="24"/>
          <w:szCs w:val="24"/>
        </w:rPr>
        <w:t>Разослано: постоянной комиссии, официальный сайт сельсовета, администрации Саракташского района, прокуратуре района, в дело</w:t>
      </w:r>
      <w:r w:rsidRPr="002E7EA3">
        <w:rPr>
          <w:rFonts w:ascii="Times New Roman" w:hAnsi="Times New Roman" w:cs="Times New Roman"/>
          <w:sz w:val="24"/>
          <w:szCs w:val="24"/>
        </w:rPr>
        <w:t xml:space="preserve">                                 </w:t>
      </w:r>
    </w:p>
    <w:p w:rsidR="00AB24E2" w:rsidRDefault="00AB24E2">
      <w:pPr>
        <w:autoSpaceDE w:val="0"/>
        <w:jc w:val="both"/>
        <w:rPr>
          <w:b/>
          <w:bCs/>
          <w:i/>
          <w:iCs/>
          <w:sz w:val="28"/>
          <w:szCs w:val="28"/>
        </w:rPr>
      </w:pPr>
    </w:p>
    <w:p w:rsidR="00AB24E2" w:rsidRDefault="00AB24E2">
      <w:pPr>
        <w:autoSpaceDE w:val="0"/>
        <w:jc w:val="both"/>
        <w:rPr>
          <w:sz w:val="28"/>
          <w:szCs w:val="28"/>
        </w:rPr>
      </w:pPr>
    </w:p>
    <w:p w:rsidR="00AB24E2" w:rsidRDefault="00AB24E2">
      <w:pPr>
        <w:autoSpaceDE w:val="0"/>
        <w:jc w:val="both"/>
        <w:rPr>
          <w:sz w:val="28"/>
          <w:szCs w:val="28"/>
        </w:rPr>
      </w:pPr>
    </w:p>
    <w:p w:rsidR="00AB24E2" w:rsidRDefault="00AB24E2">
      <w:pPr>
        <w:autoSpaceDE w:val="0"/>
        <w:jc w:val="both"/>
        <w:rPr>
          <w:sz w:val="28"/>
          <w:szCs w:val="28"/>
        </w:rPr>
      </w:pPr>
    </w:p>
    <w:p w:rsidR="00AB24E2" w:rsidRDefault="00AB24E2">
      <w:pPr>
        <w:autoSpaceDE w:val="0"/>
        <w:jc w:val="both"/>
        <w:rPr>
          <w:sz w:val="28"/>
          <w:szCs w:val="28"/>
        </w:rPr>
      </w:pPr>
    </w:p>
    <w:p w:rsidR="00AB24E2" w:rsidRDefault="00AB24E2">
      <w:pPr>
        <w:autoSpaceDE w:val="0"/>
        <w:jc w:val="both"/>
        <w:rPr>
          <w:sz w:val="28"/>
          <w:szCs w:val="28"/>
        </w:rPr>
      </w:pPr>
    </w:p>
    <w:p w:rsidR="00AB24E2" w:rsidRDefault="00AB24E2">
      <w:pPr>
        <w:autoSpaceDE w:val="0"/>
        <w:jc w:val="both"/>
        <w:rPr>
          <w:sz w:val="28"/>
          <w:szCs w:val="28"/>
        </w:rPr>
      </w:pPr>
    </w:p>
    <w:p w:rsidR="00AB24E2" w:rsidRDefault="00AB24E2">
      <w:pPr>
        <w:autoSpaceDE w:val="0"/>
        <w:jc w:val="both"/>
        <w:rPr>
          <w:sz w:val="28"/>
          <w:szCs w:val="28"/>
        </w:rPr>
      </w:pPr>
    </w:p>
    <w:p w:rsidR="00AB24E2" w:rsidRDefault="00AB24E2">
      <w:pPr>
        <w:autoSpaceDE w:val="0"/>
        <w:jc w:val="both"/>
        <w:rPr>
          <w:sz w:val="28"/>
          <w:szCs w:val="28"/>
        </w:rPr>
      </w:pPr>
    </w:p>
    <w:p w:rsidR="00AB24E2" w:rsidRDefault="00AB24E2">
      <w:pPr>
        <w:autoSpaceDE w:val="0"/>
        <w:jc w:val="both"/>
        <w:rPr>
          <w:sz w:val="28"/>
          <w:szCs w:val="28"/>
        </w:rPr>
      </w:pPr>
    </w:p>
    <w:p w:rsidR="00AB24E2" w:rsidRDefault="00AB24E2">
      <w:pPr>
        <w:autoSpaceDE w:val="0"/>
        <w:jc w:val="both"/>
        <w:rPr>
          <w:sz w:val="28"/>
          <w:szCs w:val="28"/>
        </w:rPr>
      </w:pPr>
    </w:p>
    <w:p w:rsidR="00AB24E2" w:rsidRDefault="00AB24E2">
      <w:pPr>
        <w:autoSpaceDE w:val="0"/>
        <w:jc w:val="both"/>
        <w:rPr>
          <w:sz w:val="28"/>
          <w:szCs w:val="28"/>
        </w:rPr>
      </w:pPr>
    </w:p>
    <w:p w:rsidR="00AB24E2" w:rsidRDefault="00AB24E2">
      <w:pPr>
        <w:autoSpaceDE w:val="0"/>
        <w:jc w:val="both"/>
        <w:rPr>
          <w:sz w:val="28"/>
          <w:szCs w:val="28"/>
        </w:rPr>
      </w:pPr>
    </w:p>
    <w:p w:rsidR="00AB24E2" w:rsidRDefault="00AB24E2">
      <w:pPr>
        <w:autoSpaceDE w:val="0"/>
        <w:jc w:val="both"/>
        <w:rPr>
          <w:sz w:val="28"/>
          <w:szCs w:val="28"/>
        </w:rPr>
      </w:pPr>
    </w:p>
    <w:p w:rsidR="00AB24E2" w:rsidRDefault="00AB24E2">
      <w:pPr>
        <w:autoSpaceDE w:val="0"/>
        <w:jc w:val="both"/>
        <w:rPr>
          <w:sz w:val="28"/>
          <w:szCs w:val="28"/>
        </w:rPr>
      </w:pPr>
    </w:p>
    <w:p w:rsidR="00AB24E2" w:rsidRDefault="00AB24E2">
      <w:pPr>
        <w:autoSpaceDE w:val="0"/>
        <w:jc w:val="both"/>
        <w:rPr>
          <w:sz w:val="28"/>
          <w:szCs w:val="28"/>
        </w:rPr>
      </w:pPr>
    </w:p>
    <w:p w:rsidR="00AB24E2" w:rsidRDefault="00AB24E2">
      <w:pPr>
        <w:autoSpaceDE w:val="0"/>
        <w:jc w:val="both"/>
        <w:rPr>
          <w:sz w:val="28"/>
          <w:szCs w:val="28"/>
        </w:rPr>
      </w:pPr>
    </w:p>
    <w:p w:rsidR="00AB24E2" w:rsidRDefault="00AB24E2">
      <w:pPr>
        <w:autoSpaceDE w:val="0"/>
        <w:jc w:val="both"/>
        <w:rPr>
          <w:sz w:val="28"/>
          <w:szCs w:val="28"/>
        </w:rPr>
      </w:pPr>
    </w:p>
    <w:p w:rsidR="00AB24E2" w:rsidRDefault="00AB24E2">
      <w:pPr>
        <w:autoSpaceDE w:val="0"/>
        <w:jc w:val="both"/>
        <w:rPr>
          <w:sz w:val="28"/>
          <w:szCs w:val="28"/>
        </w:rPr>
      </w:pPr>
    </w:p>
    <w:p w:rsidR="00AB24E2" w:rsidRDefault="00AB24E2">
      <w:pPr>
        <w:autoSpaceDE w:val="0"/>
        <w:jc w:val="both"/>
        <w:rPr>
          <w:sz w:val="28"/>
          <w:szCs w:val="28"/>
        </w:rPr>
      </w:pPr>
    </w:p>
    <w:p w:rsidR="00AB24E2" w:rsidRDefault="00AB24E2">
      <w:pPr>
        <w:autoSpaceDE w:val="0"/>
        <w:jc w:val="both"/>
        <w:rPr>
          <w:sz w:val="28"/>
          <w:szCs w:val="28"/>
        </w:rPr>
      </w:pPr>
    </w:p>
    <w:p w:rsidR="00AB24E2" w:rsidRDefault="00AB24E2">
      <w:pPr>
        <w:autoSpaceDE w:val="0"/>
        <w:jc w:val="both"/>
        <w:rPr>
          <w:sz w:val="28"/>
          <w:szCs w:val="28"/>
        </w:rPr>
      </w:pPr>
    </w:p>
    <w:p w:rsidR="00AB24E2" w:rsidRDefault="00AB24E2">
      <w:pPr>
        <w:autoSpaceDE w:val="0"/>
        <w:jc w:val="both"/>
        <w:rPr>
          <w:sz w:val="28"/>
          <w:szCs w:val="28"/>
        </w:rPr>
      </w:pPr>
    </w:p>
    <w:p w:rsidR="00AB24E2" w:rsidRDefault="00AB24E2">
      <w:pPr>
        <w:autoSpaceDE w:val="0"/>
        <w:jc w:val="both"/>
        <w:rPr>
          <w:sz w:val="28"/>
          <w:szCs w:val="28"/>
        </w:rPr>
      </w:pPr>
    </w:p>
    <w:p w:rsidR="00AB24E2" w:rsidRDefault="00AB24E2">
      <w:pPr>
        <w:autoSpaceDE w:val="0"/>
        <w:jc w:val="both"/>
        <w:rPr>
          <w:sz w:val="28"/>
          <w:szCs w:val="28"/>
        </w:rPr>
      </w:pPr>
    </w:p>
    <w:p w:rsidR="00AB24E2" w:rsidRDefault="00AB24E2">
      <w:pPr>
        <w:autoSpaceDE w:val="0"/>
        <w:jc w:val="both"/>
        <w:rPr>
          <w:sz w:val="28"/>
          <w:szCs w:val="28"/>
        </w:rPr>
      </w:pPr>
    </w:p>
    <w:p w:rsidR="00AB24E2" w:rsidRDefault="00AB24E2">
      <w:pPr>
        <w:autoSpaceDE w:val="0"/>
        <w:jc w:val="both"/>
        <w:rPr>
          <w:sz w:val="28"/>
          <w:szCs w:val="28"/>
        </w:rPr>
      </w:pPr>
    </w:p>
    <w:p w:rsidR="00AB24E2" w:rsidRPr="00F072C3" w:rsidRDefault="00AB24E2" w:rsidP="00F072C3">
      <w:pPr>
        <w:suppressAutoHyphens w:val="0"/>
        <w:jc w:val="right"/>
        <w:rPr>
          <w:sz w:val="28"/>
          <w:szCs w:val="28"/>
          <w:lang w:eastAsia="ru-RU"/>
        </w:rPr>
      </w:pPr>
      <w:r w:rsidRPr="00F072C3">
        <w:rPr>
          <w:sz w:val="28"/>
          <w:szCs w:val="28"/>
          <w:lang w:eastAsia="ru-RU"/>
        </w:rPr>
        <w:lastRenderedPageBreak/>
        <w:t>Приложение</w:t>
      </w:r>
    </w:p>
    <w:p w:rsidR="00AB24E2" w:rsidRDefault="00AB24E2" w:rsidP="00F072C3">
      <w:pPr>
        <w:suppressAutoHyphens w:val="0"/>
        <w:jc w:val="right"/>
        <w:rPr>
          <w:sz w:val="28"/>
          <w:szCs w:val="28"/>
          <w:lang w:eastAsia="ru-RU"/>
        </w:rPr>
      </w:pPr>
      <w:r w:rsidRPr="00F072C3">
        <w:rPr>
          <w:sz w:val="28"/>
          <w:szCs w:val="28"/>
          <w:lang w:eastAsia="ru-RU"/>
        </w:rPr>
        <w:t>к решению Совета</w:t>
      </w:r>
      <w:r>
        <w:rPr>
          <w:sz w:val="28"/>
          <w:szCs w:val="28"/>
          <w:lang w:eastAsia="ru-RU"/>
        </w:rPr>
        <w:t xml:space="preserve"> </w:t>
      </w:r>
      <w:r w:rsidRPr="00F072C3">
        <w:rPr>
          <w:sz w:val="28"/>
          <w:szCs w:val="28"/>
          <w:lang w:eastAsia="ru-RU"/>
        </w:rPr>
        <w:t xml:space="preserve">депутатов  </w:t>
      </w:r>
    </w:p>
    <w:p w:rsidR="00AB24E2" w:rsidRPr="00F072C3" w:rsidRDefault="00AB24E2" w:rsidP="00F072C3">
      <w:pPr>
        <w:suppressAutoHyphens w:val="0"/>
        <w:jc w:val="right"/>
        <w:rPr>
          <w:sz w:val="28"/>
          <w:szCs w:val="28"/>
          <w:lang w:eastAsia="ru-RU"/>
        </w:rPr>
      </w:pPr>
      <w:r>
        <w:rPr>
          <w:sz w:val="28"/>
          <w:szCs w:val="28"/>
          <w:lang w:eastAsia="ru-RU"/>
        </w:rPr>
        <w:t>Новоч</w:t>
      </w:r>
      <w:r w:rsidRPr="00F072C3">
        <w:rPr>
          <w:sz w:val="28"/>
          <w:szCs w:val="28"/>
          <w:lang w:eastAsia="ru-RU"/>
        </w:rPr>
        <w:t xml:space="preserve">еркасского сельсовета </w:t>
      </w:r>
    </w:p>
    <w:p w:rsidR="00AB24E2" w:rsidRDefault="00AB24E2" w:rsidP="00F072C3">
      <w:pPr>
        <w:autoSpaceDE w:val="0"/>
        <w:jc w:val="right"/>
        <w:rPr>
          <w:sz w:val="28"/>
          <w:szCs w:val="28"/>
        </w:rPr>
      </w:pPr>
      <w:r w:rsidRPr="00F072C3">
        <w:rPr>
          <w:sz w:val="28"/>
          <w:szCs w:val="28"/>
          <w:lang w:eastAsia="ru-RU"/>
        </w:rPr>
        <w:t xml:space="preserve">от </w:t>
      </w:r>
      <w:r>
        <w:rPr>
          <w:sz w:val="28"/>
          <w:szCs w:val="28"/>
          <w:lang w:eastAsia="ru-RU"/>
        </w:rPr>
        <w:t>29.04.</w:t>
      </w:r>
      <w:r w:rsidRPr="00F072C3">
        <w:rPr>
          <w:sz w:val="28"/>
          <w:szCs w:val="28"/>
          <w:lang w:eastAsia="ru-RU"/>
        </w:rPr>
        <w:t>202</w:t>
      </w:r>
      <w:r>
        <w:rPr>
          <w:sz w:val="28"/>
          <w:szCs w:val="28"/>
          <w:lang w:eastAsia="ru-RU"/>
        </w:rPr>
        <w:t>5</w:t>
      </w:r>
      <w:r w:rsidRPr="00F072C3">
        <w:rPr>
          <w:sz w:val="28"/>
          <w:szCs w:val="28"/>
          <w:lang w:eastAsia="ru-RU"/>
        </w:rPr>
        <w:t xml:space="preserve"> года №</w:t>
      </w:r>
      <w:r>
        <w:rPr>
          <w:sz w:val="28"/>
          <w:szCs w:val="28"/>
          <w:lang w:eastAsia="ru-RU"/>
        </w:rPr>
        <w:t xml:space="preserve"> 205</w:t>
      </w:r>
      <w:r w:rsidRPr="00F072C3">
        <w:rPr>
          <w:sz w:val="28"/>
          <w:szCs w:val="28"/>
          <w:lang w:eastAsia="ru-RU"/>
        </w:rPr>
        <w:t xml:space="preserve"> </w:t>
      </w:r>
    </w:p>
    <w:p w:rsidR="00AB24E2" w:rsidRDefault="00AB24E2">
      <w:pPr>
        <w:autoSpaceDE w:val="0"/>
        <w:jc w:val="both"/>
        <w:rPr>
          <w:sz w:val="28"/>
          <w:szCs w:val="28"/>
        </w:rPr>
      </w:pPr>
    </w:p>
    <w:p w:rsidR="00AB24E2" w:rsidRDefault="00AB24E2">
      <w:pPr>
        <w:autoSpaceDE w:val="0"/>
        <w:jc w:val="center"/>
        <w:rPr>
          <w:sz w:val="28"/>
          <w:szCs w:val="28"/>
        </w:rPr>
      </w:pPr>
      <w:bookmarkStart w:id="0" w:name="Par48"/>
      <w:bookmarkEnd w:id="0"/>
      <w:r>
        <w:rPr>
          <w:sz w:val="28"/>
          <w:szCs w:val="28"/>
        </w:rPr>
        <w:t>Положение</w:t>
      </w:r>
    </w:p>
    <w:p w:rsidR="00AB24E2" w:rsidRDefault="00AB24E2">
      <w:pPr>
        <w:autoSpaceDE w:val="0"/>
        <w:jc w:val="center"/>
        <w:rPr>
          <w:sz w:val="28"/>
          <w:szCs w:val="28"/>
        </w:rPr>
      </w:pPr>
      <w:r>
        <w:rPr>
          <w:sz w:val="28"/>
          <w:szCs w:val="28"/>
        </w:rPr>
        <w:t>о муниципальной казне муниципального образования</w:t>
      </w:r>
    </w:p>
    <w:p w:rsidR="00AB24E2" w:rsidRDefault="00AB24E2">
      <w:pPr>
        <w:autoSpaceDE w:val="0"/>
        <w:jc w:val="center"/>
        <w:rPr>
          <w:sz w:val="28"/>
          <w:szCs w:val="28"/>
        </w:rPr>
      </w:pPr>
      <w:r>
        <w:rPr>
          <w:sz w:val="28"/>
          <w:szCs w:val="28"/>
        </w:rPr>
        <w:t xml:space="preserve">Новочеркасский сельсовет Саракташского района </w:t>
      </w:r>
    </w:p>
    <w:p w:rsidR="00AB24E2" w:rsidRDefault="00AB24E2">
      <w:pPr>
        <w:autoSpaceDE w:val="0"/>
        <w:jc w:val="center"/>
        <w:rPr>
          <w:sz w:val="28"/>
          <w:szCs w:val="28"/>
        </w:rPr>
      </w:pPr>
      <w:r>
        <w:rPr>
          <w:sz w:val="28"/>
          <w:szCs w:val="28"/>
        </w:rPr>
        <w:t>Оренбургской области</w:t>
      </w:r>
    </w:p>
    <w:p w:rsidR="00AB24E2" w:rsidRDefault="00AB24E2">
      <w:pPr>
        <w:autoSpaceDE w:val="0"/>
        <w:jc w:val="both"/>
        <w:rPr>
          <w:sz w:val="28"/>
          <w:szCs w:val="28"/>
        </w:rPr>
      </w:pPr>
    </w:p>
    <w:p w:rsidR="00AB24E2" w:rsidRDefault="00AB24E2">
      <w:pPr>
        <w:autoSpaceDE w:val="0"/>
        <w:ind w:firstLine="540"/>
        <w:jc w:val="center"/>
        <w:outlineLvl w:val="1"/>
        <w:rPr>
          <w:sz w:val="28"/>
          <w:szCs w:val="28"/>
        </w:rPr>
      </w:pPr>
      <w:r>
        <w:rPr>
          <w:sz w:val="28"/>
          <w:szCs w:val="28"/>
        </w:rPr>
        <w:t>1. Общие положения</w:t>
      </w:r>
    </w:p>
    <w:p w:rsidR="00AB24E2" w:rsidRDefault="00AB24E2">
      <w:pPr>
        <w:autoSpaceDE w:val="0"/>
        <w:jc w:val="both"/>
        <w:rPr>
          <w:sz w:val="28"/>
          <w:szCs w:val="28"/>
        </w:rPr>
      </w:pPr>
    </w:p>
    <w:p w:rsidR="00AB24E2" w:rsidRDefault="00AB24E2">
      <w:pPr>
        <w:autoSpaceDE w:val="0"/>
        <w:jc w:val="both"/>
        <w:rPr>
          <w:sz w:val="28"/>
          <w:szCs w:val="28"/>
        </w:rPr>
      </w:pPr>
      <w:r>
        <w:rPr>
          <w:sz w:val="28"/>
          <w:szCs w:val="28"/>
        </w:rPr>
        <w:t xml:space="preserve">          1.1. Настоящее Положение о муниципальной казне муниципального образования Новочеркасский сельсовет Саракташского района Оренбургской области (далее - Положение) разработано в соответствии с Конституцией Российской Федерации, Гражданским кодексом Российской Федерации, Бюджетным кодексом Российской Федерации, Федеральным законом от 06.10.2003 N 131-ФЗ "Об общих принципах организации местного самоуправления в Российской Федерации", приказом Министерства финансов РФ от 15.06.2021 N 84н "Об утверждении федерального стандарта бухгалтерского учета государственных финансов "Государственная (муниципальная) казна", </w:t>
      </w:r>
      <w:r w:rsidRPr="002E7EA3">
        <w:rPr>
          <w:sz w:val="28"/>
          <w:szCs w:val="28"/>
        </w:rPr>
        <w:t>Уставом</w:t>
      </w:r>
      <w:r>
        <w:rPr>
          <w:sz w:val="28"/>
          <w:szCs w:val="28"/>
        </w:rPr>
        <w:t xml:space="preserve"> муниципального образования Новочеркасский сельсовет Саракташского района Оренбургской области и определяет цели, задачи, состав и источники формирования, порядок учета, управления и распоряжения муниципальным имуществом, составляющим муниципальную казну муниципального образования Новочеркасский сельсовет Саракташского района Оренбургской области  Оренбургской области.</w:t>
      </w:r>
    </w:p>
    <w:p w:rsidR="00AB24E2" w:rsidRDefault="00AB24E2">
      <w:pPr>
        <w:autoSpaceDE w:val="0"/>
        <w:jc w:val="both"/>
        <w:rPr>
          <w:sz w:val="28"/>
          <w:szCs w:val="28"/>
        </w:rPr>
      </w:pPr>
      <w:r>
        <w:rPr>
          <w:sz w:val="28"/>
          <w:szCs w:val="28"/>
        </w:rPr>
        <w:t xml:space="preserve">          1.2. Муниципальная казна муниципального образования Новочеркасский сельсовет Саракташского района Оренбургской области (далее - муниципальная казна) представляет собой совокупность объектов имущества, являющегося собственностью муниципального образования Новочеркасский сельсовет Саракташского района Оренбургской области, за исключением финансовых активов, в том числе: основных средств, нематериальных активов, непроизведённых активов и материальных запасов, не закреплённых за муниципальными предприятиями и учреждениями. Собственником имущества муниципальной казны является муниципальное образование Новочеркасский сельсовет Саракташского района Оренбургской области.</w:t>
      </w:r>
    </w:p>
    <w:p w:rsidR="00AB24E2" w:rsidRDefault="00AB24E2">
      <w:pPr>
        <w:autoSpaceDE w:val="0"/>
        <w:jc w:val="both"/>
        <w:rPr>
          <w:sz w:val="28"/>
          <w:szCs w:val="28"/>
        </w:rPr>
      </w:pPr>
      <w:r>
        <w:rPr>
          <w:sz w:val="28"/>
          <w:szCs w:val="28"/>
        </w:rPr>
        <w:t xml:space="preserve">          1.3. Управление и распоряжение имуществом, входящим в состав муниципальной казны, от имени муниципального образования Новочеркасский сельсовет Саракташского района Оренбургской области осуществляет Администрация Новочеркасского сельсовета Саракташского района в соответствии с муниципальными нормативными правовыми актами муниципального образования Новочеркасский сельсовет Саракташского района Оренбургской области  Оренбургской области.</w:t>
      </w:r>
    </w:p>
    <w:p w:rsidR="00AB24E2" w:rsidRDefault="00AB24E2">
      <w:pPr>
        <w:autoSpaceDE w:val="0"/>
        <w:jc w:val="both"/>
        <w:rPr>
          <w:sz w:val="28"/>
          <w:szCs w:val="28"/>
        </w:rPr>
      </w:pPr>
      <w:r>
        <w:rPr>
          <w:sz w:val="28"/>
          <w:szCs w:val="28"/>
        </w:rPr>
        <w:lastRenderedPageBreak/>
        <w:t xml:space="preserve">          1.4. Формирование муниципальной казны и финансирование ее содержания осуществляется за счет средств местного бюджета и иных источников, не запрещенных действующим законодательством Российской Федерации.</w:t>
      </w:r>
    </w:p>
    <w:p w:rsidR="00AB24E2" w:rsidRDefault="00AB24E2">
      <w:pPr>
        <w:autoSpaceDE w:val="0"/>
        <w:jc w:val="both"/>
        <w:rPr>
          <w:sz w:val="28"/>
          <w:szCs w:val="28"/>
        </w:rPr>
      </w:pPr>
      <w:r>
        <w:rPr>
          <w:sz w:val="28"/>
          <w:szCs w:val="28"/>
        </w:rPr>
        <w:t xml:space="preserve">          1.5. Учет имущества, входящего в состав муниципальной казны в реестре муниципального имущества муниципального образования Новочеркасский сельсовет Саракташского района Оренбургской области (далее - Реестр муниципального имущества), оформление и государственную регистрацию прав собственности на данное имущество, осуществляет Администрация Новочеркасского сельсовета в порядке, установленном действующим законодательством Российской Федерации, настоящим Положением, иными муниципальными правовыми актами муниципального образования Новочеркасский сельсовет Саракташского  района Оренбургской области. Бюджетный учет имущества, составляющего муниципальную казну муниципального образования Новочеркасский сельсовет Саракташского района Оренбургской области, осуществляет Администрация Новочеркасского сельсовета Саракташского  района Оренбургской области.</w:t>
      </w:r>
    </w:p>
    <w:p w:rsidR="00AB24E2" w:rsidRDefault="00AB24E2">
      <w:pPr>
        <w:autoSpaceDE w:val="0"/>
        <w:jc w:val="both"/>
        <w:rPr>
          <w:sz w:val="28"/>
          <w:szCs w:val="28"/>
        </w:rPr>
      </w:pPr>
      <w:r>
        <w:rPr>
          <w:sz w:val="28"/>
          <w:szCs w:val="28"/>
        </w:rPr>
        <w:t xml:space="preserve">          1.6. Держателем имущества муниципальной казны является Администрация Новочеркасского сельсовета Саракташского  района Оренбургской области.</w:t>
      </w:r>
    </w:p>
    <w:p w:rsidR="00AB24E2" w:rsidRDefault="00AB24E2">
      <w:pPr>
        <w:autoSpaceDE w:val="0"/>
        <w:jc w:val="both"/>
        <w:rPr>
          <w:sz w:val="28"/>
          <w:szCs w:val="28"/>
        </w:rPr>
      </w:pPr>
      <w:r>
        <w:rPr>
          <w:sz w:val="28"/>
          <w:szCs w:val="28"/>
        </w:rPr>
        <w:t xml:space="preserve">          1.7. Муниципальное образование Новочеркасский сельсовет Саракташского района Оренбургской области отвечает по своим обязательствам, в том числе имуществом, составляющим муниципальную казну, за исключением имущества, которое может находиться только в муниципальной собственности и обеспечивать жизнедеятельность муниципального образования. Обращенные к муниципальному образованию имущественные требования удовлетворяются за счет муниципальной казны в порядке, установленном действующим законодательством Российской Федерации.</w:t>
      </w:r>
    </w:p>
    <w:p w:rsidR="00AB24E2" w:rsidRDefault="00AB24E2">
      <w:pPr>
        <w:autoSpaceDE w:val="0"/>
        <w:jc w:val="both"/>
        <w:rPr>
          <w:sz w:val="28"/>
          <w:szCs w:val="28"/>
        </w:rPr>
      </w:pPr>
    </w:p>
    <w:p w:rsidR="00AB24E2" w:rsidRDefault="00AB24E2">
      <w:pPr>
        <w:autoSpaceDE w:val="0"/>
        <w:ind w:firstLine="540"/>
        <w:jc w:val="center"/>
        <w:outlineLvl w:val="1"/>
        <w:rPr>
          <w:sz w:val="28"/>
          <w:szCs w:val="28"/>
        </w:rPr>
      </w:pPr>
      <w:r>
        <w:rPr>
          <w:sz w:val="28"/>
          <w:szCs w:val="28"/>
        </w:rPr>
        <w:t>2. Цели и задачи управления и распоряжения имуществом муниципальной казны</w:t>
      </w:r>
    </w:p>
    <w:p w:rsidR="00AB24E2" w:rsidRDefault="00AB24E2">
      <w:pPr>
        <w:autoSpaceDE w:val="0"/>
        <w:jc w:val="center"/>
        <w:rPr>
          <w:sz w:val="28"/>
          <w:szCs w:val="28"/>
        </w:rPr>
      </w:pPr>
    </w:p>
    <w:p w:rsidR="00AB24E2" w:rsidRDefault="00AB24E2">
      <w:pPr>
        <w:autoSpaceDE w:val="0"/>
        <w:jc w:val="both"/>
        <w:rPr>
          <w:sz w:val="16"/>
          <w:szCs w:val="16"/>
        </w:rPr>
      </w:pPr>
      <w:bookmarkStart w:id="1" w:name="Par67"/>
      <w:bookmarkEnd w:id="1"/>
      <w:r>
        <w:rPr>
          <w:sz w:val="28"/>
          <w:szCs w:val="28"/>
        </w:rPr>
        <w:t xml:space="preserve">          2.1. Целями управления и распоряжения имуществом муниципальной казны являются:</w:t>
      </w:r>
    </w:p>
    <w:p w:rsidR="00AB24E2" w:rsidRDefault="00AB24E2" w:rsidP="00FA6298">
      <w:pPr>
        <w:autoSpaceDE w:val="0"/>
        <w:ind w:firstLine="708"/>
        <w:jc w:val="both"/>
        <w:rPr>
          <w:sz w:val="16"/>
          <w:szCs w:val="16"/>
        </w:rPr>
      </w:pPr>
      <w:r>
        <w:rPr>
          <w:sz w:val="28"/>
          <w:szCs w:val="28"/>
        </w:rPr>
        <w:t>-     создание и укрепление материально - финансовой основы местного самоуправления муниципального образования Новочеркасский сельсовет Саракташского района Оренбургской области;</w:t>
      </w:r>
    </w:p>
    <w:p w:rsidR="00AB24E2" w:rsidRDefault="00AB24E2" w:rsidP="00FA6298">
      <w:pPr>
        <w:autoSpaceDE w:val="0"/>
        <w:ind w:firstLine="708"/>
        <w:jc w:val="both"/>
        <w:rPr>
          <w:sz w:val="28"/>
          <w:szCs w:val="28"/>
        </w:rPr>
      </w:pPr>
      <w:r>
        <w:rPr>
          <w:sz w:val="28"/>
          <w:szCs w:val="28"/>
        </w:rPr>
        <w:t>- использование муниципальной собственности для социально-экономического развития муниципального образования Новочеркасский сельсовет Саракташского района Оренбургской области;</w:t>
      </w:r>
    </w:p>
    <w:p w:rsidR="00AB24E2" w:rsidRDefault="00AB24E2" w:rsidP="00FA6298">
      <w:pPr>
        <w:autoSpaceDE w:val="0"/>
        <w:ind w:firstLine="708"/>
        <w:jc w:val="both"/>
        <w:rPr>
          <w:sz w:val="28"/>
          <w:szCs w:val="28"/>
        </w:rPr>
      </w:pPr>
      <w:r>
        <w:rPr>
          <w:sz w:val="28"/>
          <w:szCs w:val="28"/>
        </w:rPr>
        <w:t>- оптимизация структуры и состава муниципальной собственности муниципального образования Новочеркасский сельсовет Саракташского района Оренбургской области;</w:t>
      </w:r>
    </w:p>
    <w:p w:rsidR="00AB24E2" w:rsidRDefault="00AB24E2" w:rsidP="00FA6298">
      <w:pPr>
        <w:autoSpaceDE w:val="0"/>
        <w:ind w:firstLine="708"/>
        <w:jc w:val="both"/>
        <w:rPr>
          <w:sz w:val="28"/>
          <w:szCs w:val="28"/>
        </w:rPr>
      </w:pPr>
      <w:r>
        <w:rPr>
          <w:sz w:val="28"/>
          <w:szCs w:val="28"/>
        </w:rPr>
        <w:lastRenderedPageBreak/>
        <w:t>- повышение эффективности управления муниципальной собственностью, вовлечение ее в гражданский оборот;</w:t>
      </w:r>
    </w:p>
    <w:p w:rsidR="00AB24E2" w:rsidRDefault="00AB24E2" w:rsidP="00FA6298">
      <w:pPr>
        <w:autoSpaceDE w:val="0"/>
        <w:ind w:firstLine="708"/>
        <w:jc w:val="both"/>
        <w:rPr>
          <w:sz w:val="28"/>
          <w:szCs w:val="28"/>
        </w:rPr>
      </w:pPr>
      <w:r>
        <w:rPr>
          <w:sz w:val="28"/>
          <w:szCs w:val="28"/>
        </w:rPr>
        <w:t>- увеличение доходов местного бюджета;</w:t>
      </w:r>
    </w:p>
    <w:p w:rsidR="00AB24E2" w:rsidRDefault="00AB24E2" w:rsidP="00FA6298">
      <w:pPr>
        <w:autoSpaceDE w:val="0"/>
        <w:ind w:firstLine="708"/>
        <w:jc w:val="both"/>
        <w:rPr>
          <w:sz w:val="28"/>
          <w:szCs w:val="28"/>
        </w:rPr>
      </w:pPr>
      <w:r>
        <w:rPr>
          <w:sz w:val="28"/>
          <w:szCs w:val="28"/>
        </w:rPr>
        <w:t>- привлечение инвестиций и стимулирование предпринимательской активности на территории муниципального образования Новочеркасский сельсовет Саракташского района Оренбургской области;</w:t>
      </w:r>
    </w:p>
    <w:p w:rsidR="00AB24E2" w:rsidRDefault="00AB24E2" w:rsidP="00FA6298">
      <w:pPr>
        <w:autoSpaceDE w:val="0"/>
        <w:ind w:firstLine="708"/>
        <w:jc w:val="both"/>
        <w:rPr>
          <w:sz w:val="28"/>
          <w:szCs w:val="28"/>
        </w:rPr>
      </w:pPr>
      <w:r>
        <w:rPr>
          <w:sz w:val="28"/>
          <w:szCs w:val="28"/>
        </w:rPr>
        <w:t>- совершенствование системы учёта муниципальной собственности;</w:t>
      </w:r>
    </w:p>
    <w:p w:rsidR="00AB24E2" w:rsidRDefault="00AB24E2" w:rsidP="00FA6298">
      <w:pPr>
        <w:autoSpaceDE w:val="0"/>
        <w:ind w:firstLine="708"/>
        <w:jc w:val="both"/>
        <w:rPr>
          <w:sz w:val="28"/>
          <w:szCs w:val="28"/>
        </w:rPr>
      </w:pPr>
      <w:r>
        <w:rPr>
          <w:sz w:val="28"/>
          <w:szCs w:val="28"/>
        </w:rPr>
        <w:t>- обеспечение обязательств муниципального образования Новочеркасский сельсовет Саракташского района Оренбургской области по гражданско - правовым сделкам.</w:t>
      </w:r>
    </w:p>
    <w:p w:rsidR="00AB24E2" w:rsidRDefault="00AB24E2">
      <w:pPr>
        <w:autoSpaceDE w:val="0"/>
        <w:jc w:val="both"/>
        <w:rPr>
          <w:sz w:val="28"/>
          <w:szCs w:val="28"/>
        </w:rPr>
      </w:pPr>
      <w:r>
        <w:rPr>
          <w:sz w:val="28"/>
          <w:szCs w:val="28"/>
        </w:rPr>
        <w:t xml:space="preserve">          2.2. Для выполнения целей, указанных в </w:t>
      </w:r>
      <w:r w:rsidRPr="002E7EA3">
        <w:rPr>
          <w:sz w:val="28"/>
          <w:szCs w:val="28"/>
        </w:rPr>
        <w:t>пункте 2.1</w:t>
      </w:r>
      <w:r>
        <w:rPr>
          <w:sz w:val="28"/>
          <w:szCs w:val="28"/>
        </w:rPr>
        <w:t xml:space="preserve"> настоящего Положения, при управлении и распоряжении имуществом муниципальной казны решаются следующие задачи:</w:t>
      </w:r>
    </w:p>
    <w:p w:rsidR="00AB24E2" w:rsidRDefault="00AB24E2" w:rsidP="00FA6298">
      <w:pPr>
        <w:autoSpaceDE w:val="0"/>
        <w:ind w:firstLine="708"/>
        <w:jc w:val="both"/>
        <w:rPr>
          <w:sz w:val="28"/>
          <w:szCs w:val="28"/>
        </w:rPr>
      </w:pPr>
      <w:r>
        <w:rPr>
          <w:sz w:val="28"/>
          <w:szCs w:val="28"/>
        </w:rPr>
        <w:t>- полный и непрерывный пообъектный учет имущества, составляющего муниципальную казну, и его движение, формирование информационной базы данных о составе имущества казны, его стоимостных и иных характеристиках;</w:t>
      </w:r>
    </w:p>
    <w:p w:rsidR="00AB24E2" w:rsidRDefault="00AB24E2" w:rsidP="00FA6298">
      <w:pPr>
        <w:autoSpaceDE w:val="0"/>
        <w:ind w:firstLine="708"/>
        <w:jc w:val="both"/>
        <w:rPr>
          <w:sz w:val="28"/>
          <w:szCs w:val="28"/>
        </w:rPr>
      </w:pPr>
      <w:r>
        <w:rPr>
          <w:sz w:val="28"/>
          <w:szCs w:val="28"/>
        </w:rPr>
        <w:t>- сохранение и приумножение имущества муниципальной казны, необходимого для обеспечения общественных потребностей населения муниципального образования Новочеркасский сельсовет Саракташского района Оренбургской области;</w:t>
      </w:r>
    </w:p>
    <w:p w:rsidR="00AB24E2" w:rsidRDefault="00AB24E2" w:rsidP="00FA6298">
      <w:pPr>
        <w:autoSpaceDE w:val="0"/>
        <w:ind w:firstLine="708"/>
        <w:jc w:val="both"/>
        <w:rPr>
          <w:sz w:val="28"/>
          <w:szCs w:val="28"/>
        </w:rPr>
      </w:pPr>
      <w:r>
        <w:rPr>
          <w:sz w:val="28"/>
          <w:szCs w:val="28"/>
        </w:rPr>
        <w:t xml:space="preserve">- привлечение в бюджет муниципального образования Новочеркасский сельсовет Саракташского района Оренбургской области дополнительных средств;  </w:t>
      </w:r>
    </w:p>
    <w:p w:rsidR="00AB24E2" w:rsidRDefault="00AB24E2" w:rsidP="00FA6298">
      <w:pPr>
        <w:autoSpaceDE w:val="0"/>
        <w:ind w:firstLine="708"/>
        <w:jc w:val="both"/>
        <w:rPr>
          <w:sz w:val="28"/>
          <w:szCs w:val="28"/>
        </w:rPr>
      </w:pPr>
      <w:r>
        <w:rPr>
          <w:sz w:val="28"/>
          <w:szCs w:val="28"/>
        </w:rPr>
        <w:t>- определение и применение наиболее эффективных способов использования муниципального имущества;</w:t>
      </w:r>
    </w:p>
    <w:p w:rsidR="00AB24E2" w:rsidRDefault="00AB24E2" w:rsidP="00FA6298">
      <w:pPr>
        <w:autoSpaceDE w:val="0"/>
        <w:ind w:firstLine="708"/>
        <w:jc w:val="both"/>
        <w:rPr>
          <w:sz w:val="28"/>
          <w:szCs w:val="28"/>
        </w:rPr>
      </w:pPr>
      <w:r>
        <w:rPr>
          <w:sz w:val="28"/>
          <w:szCs w:val="28"/>
        </w:rPr>
        <w:t>- контроль за сохранностью и использованием муниципального имущества по целевому назначению;</w:t>
      </w:r>
    </w:p>
    <w:p w:rsidR="00AB24E2" w:rsidRDefault="00AB24E2" w:rsidP="00FA6298">
      <w:pPr>
        <w:autoSpaceDE w:val="0"/>
        <w:ind w:firstLine="708"/>
        <w:jc w:val="both"/>
        <w:rPr>
          <w:sz w:val="28"/>
          <w:szCs w:val="28"/>
        </w:rPr>
      </w:pPr>
      <w:r>
        <w:rPr>
          <w:sz w:val="28"/>
          <w:szCs w:val="28"/>
        </w:rPr>
        <w:t>- оценка муниципального имущества, постановка недвижимого имущества на кадастровый учёт и государственная регистрация права муниципальной собственности;</w:t>
      </w:r>
    </w:p>
    <w:p w:rsidR="00AB24E2" w:rsidRDefault="00AB24E2" w:rsidP="00FA6298">
      <w:pPr>
        <w:autoSpaceDE w:val="0"/>
        <w:ind w:firstLine="708"/>
        <w:jc w:val="both"/>
        <w:rPr>
          <w:sz w:val="28"/>
          <w:szCs w:val="28"/>
        </w:rPr>
      </w:pPr>
      <w:r>
        <w:rPr>
          <w:sz w:val="28"/>
          <w:szCs w:val="28"/>
        </w:rPr>
        <w:t>- формирование информационной базы данных на электронном и бумажном носителе, содержащей достоверные сведения о пообъектном составе имущества, составляющего муниципальную казну, стоимостных и иных характеристиках;</w:t>
      </w:r>
    </w:p>
    <w:p w:rsidR="00AB24E2" w:rsidRDefault="00AB24E2" w:rsidP="00FA6298">
      <w:pPr>
        <w:autoSpaceDE w:val="0"/>
        <w:ind w:firstLine="708"/>
        <w:jc w:val="both"/>
        <w:rPr>
          <w:sz w:val="28"/>
          <w:szCs w:val="28"/>
        </w:rPr>
      </w:pPr>
      <w:r>
        <w:rPr>
          <w:sz w:val="28"/>
          <w:szCs w:val="28"/>
        </w:rPr>
        <w:t>- осуществление сверки данных бюджетного учёта с данными реестра муниципального имущества муниципального образования Новочеркасский сельсовет Саракташского района Оренбургской области;</w:t>
      </w:r>
    </w:p>
    <w:p w:rsidR="00AB24E2" w:rsidRDefault="00AB24E2" w:rsidP="00FA6298">
      <w:pPr>
        <w:autoSpaceDE w:val="0"/>
        <w:ind w:firstLine="540"/>
        <w:jc w:val="both"/>
        <w:rPr>
          <w:sz w:val="28"/>
          <w:szCs w:val="28"/>
        </w:rPr>
      </w:pPr>
      <w:r>
        <w:rPr>
          <w:sz w:val="28"/>
          <w:szCs w:val="28"/>
        </w:rPr>
        <w:t>- ведение инвентарного и аналитического учёта объектов имущества казны.</w:t>
      </w:r>
    </w:p>
    <w:p w:rsidR="00AB24E2" w:rsidRDefault="00AB24E2">
      <w:pPr>
        <w:autoSpaceDE w:val="0"/>
        <w:jc w:val="both"/>
        <w:rPr>
          <w:sz w:val="28"/>
          <w:szCs w:val="28"/>
        </w:rPr>
      </w:pPr>
    </w:p>
    <w:p w:rsidR="00AB24E2" w:rsidRDefault="00AB24E2">
      <w:pPr>
        <w:autoSpaceDE w:val="0"/>
        <w:ind w:firstLine="540"/>
        <w:jc w:val="center"/>
        <w:outlineLvl w:val="1"/>
        <w:rPr>
          <w:sz w:val="28"/>
          <w:szCs w:val="28"/>
        </w:rPr>
      </w:pPr>
      <w:r>
        <w:rPr>
          <w:sz w:val="28"/>
          <w:szCs w:val="28"/>
        </w:rPr>
        <w:t>3. Состав и источники формирования муниципальной казны</w:t>
      </w:r>
    </w:p>
    <w:p w:rsidR="00AB24E2" w:rsidRDefault="00AB24E2">
      <w:pPr>
        <w:autoSpaceDE w:val="0"/>
        <w:jc w:val="both"/>
        <w:rPr>
          <w:sz w:val="28"/>
          <w:szCs w:val="28"/>
        </w:rPr>
      </w:pPr>
    </w:p>
    <w:p w:rsidR="00AB24E2" w:rsidRDefault="00AB24E2">
      <w:pPr>
        <w:autoSpaceDE w:val="0"/>
        <w:jc w:val="both"/>
        <w:rPr>
          <w:sz w:val="16"/>
          <w:szCs w:val="16"/>
        </w:rPr>
      </w:pPr>
      <w:r>
        <w:rPr>
          <w:sz w:val="28"/>
          <w:szCs w:val="28"/>
        </w:rPr>
        <w:t xml:space="preserve">          3.1. В состав муниципальной казны включаются:</w:t>
      </w:r>
    </w:p>
    <w:p w:rsidR="00AB24E2" w:rsidRDefault="00AB24E2" w:rsidP="00FA6298">
      <w:pPr>
        <w:autoSpaceDE w:val="0"/>
        <w:ind w:firstLine="708"/>
        <w:jc w:val="both"/>
        <w:rPr>
          <w:sz w:val="16"/>
          <w:szCs w:val="16"/>
        </w:rPr>
      </w:pPr>
      <w:r>
        <w:rPr>
          <w:sz w:val="28"/>
          <w:szCs w:val="28"/>
        </w:rPr>
        <w:t>- недвижимое имущество, составляющее казну;</w:t>
      </w:r>
    </w:p>
    <w:p w:rsidR="00AB24E2" w:rsidRDefault="00AB24E2" w:rsidP="00FA6298">
      <w:pPr>
        <w:autoSpaceDE w:val="0"/>
        <w:ind w:firstLine="708"/>
        <w:jc w:val="both"/>
        <w:rPr>
          <w:sz w:val="16"/>
          <w:szCs w:val="16"/>
        </w:rPr>
      </w:pPr>
      <w:r>
        <w:rPr>
          <w:sz w:val="28"/>
          <w:szCs w:val="28"/>
        </w:rPr>
        <w:t>- движимое имущество, составляющее казну;</w:t>
      </w:r>
    </w:p>
    <w:p w:rsidR="00AB24E2" w:rsidRDefault="00AB24E2">
      <w:pPr>
        <w:autoSpaceDE w:val="0"/>
        <w:jc w:val="both"/>
        <w:rPr>
          <w:sz w:val="16"/>
          <w:szCs w:val="16"/>
        </w:rPr>
      </w:pPr>
    </w:p>
    <w:p w:rsidR="00AB24E2" w:rsidRDefault="00AB24E2" w:rsidP="00FA6298">
      <w:pPr>
        <w:autoSpaceDE w:val="0"/>
        <w:ind w:firstLine="708"/>
        <w:jc w:val="both"/>
        <w:rPr>
          <w:sz w:val="16"/>
          <w:szCs w:val="16"/>
        </w:rPr>
      </w:pPr>
      <w:r>
        <w:rPr>
          <w:sz w:val="28"/>
          <w:szCs w:val="28"/>
        </w:rPr>
        <w:lastRenderedPageBreak/>
        <w:t>- ценности государственных фондов России;</w:t>
      </w:r>
    </w:p>
    <w:p w:rsidR="00AB24E2" w:rsidRDefault="00AB24E2" w:rsidP="00FA6298">
      <w:pPr>
        <w:autoSpaceDE w:val="0"/>
        <w:ind w:firstLine="708"/>
        <w:jc w:val="both"/>
        <w:rPr>
          <w:sz w:val="16"/>
          <w:szCs w:val="16"/>
        </w:rPr>
      </w:pPr>
      <w:r>
        <w:rPr>
          <w:sz w:val="28"/>
          <w:szCs w:val="28"/>
        </w:rPr>
        <w:t>- нематериальные активы, составляющие казну;</w:t>
      </w:r>
    </w:p>
    <w:p w:rsidR="00AB24E2" w:rsidRDefault="00AB24E2">
      <w:pPr>
        <w:autoSpaceDE w:val="0"/>
        <w:jc w:val="both"/>
        <w:rPr>
          <w:sz w:val="16"/>
          <w:szCs w:val="16"/>
        </w:rPr>
      </w:pPr>
      <w:r>
        <w:rPr>
          <w:sz w:val="16"/>
          <w:szCs w:val="16"/>
        </w:rPr>
        <w:tab/>
      </w:r>
      <w:r>
        <w:rPr>
          <w:sz w:val="28"/>
          <w:szCs w:val="28"/>
        </w:rPr>
        <w:t>- непроизведённые активы, составляющие казну;</w:t>
      </w:r>
    </w:p>
    <w:p w:rsidR="00AB24E2" w:rsidRDefault="00AB24E2" w:rsidP="00FA6298">
      <w:pPr>
        <w:autoSpaceDE w:val="0"/>
        <w:ind w:firstLine="708"/>
        <w:jc w:val="both"/>
        <w:rPr>
          <w:sz w:val="16"/>
          <w:szCs w:val="16"/>
        </w:rPr>
      </w:pPr>
      <w:r>
        <w:rPr>
          <w:sz w:val="28"/>
          <w:szCs w:val="28"/>
        </w:rPr>
        <w:t>- материальные запасы, составляющие казну;</w:t>
      </w:r>
    </w:p>
    <w:p w:rsidR="00AB24E2" w:rsidRDefault="00AB24E2" w:rsidP="00FA6298">
      <w:pPr>
        <w:autoSpaceDE w:val="0"/>
        <w:ind w:firstLine="708"/>
        <w:jc w:val="both"/>
        <w:rPr>
          <w:sz w:val="16"/>
          <w:szCs w:val="16"/>
        </w:rPr>
      </w:pPr>
      <w:r>
        <w:rPr>
          <w:sz w:val="28"/>
          <w:szCs w:val="28"/>
        </w:rPr>
        <w:t>- прочие активы имущества казны;</w:t>
      </w:r>
    </w:p>
    <w:p w:rsidR="00AB24E2" w:rsidRDefault="00AB24E2" w:rsidP="00FA6298">
      <w:pPr>
        <w:autoSpaceDE w:val="0"/>
        <w:ind w:firstLine="708"/>
        <w:jc w:val="both"/>
        <w:rPr>
          <w:sz w:val="28"/>
          <w:szCs w:val="28"/>
        </w:rPr>
      </w:pPr>
      <w:r>
        <w:rPr>
          <w:sz w:val="28"/>
          <w:szCs w:val="28"/>
        </w:rPr>
        <w:t>- нефинансовые активы, составляющие казну в концессии.</w:t>
      </w:r>
    </w:p>
    <w:p w:rsidR="00AB24E2" w:rsidRDefault="00AB24E2" w:rsidP="00BC1ABF">
      <w:pPr>
        <w:autoSpaceDE w:val="0"/>
        <w:jc w:val="both"/>
        <w:rPr>
          <w:sz w:val="28"/>
          <w:szCs w:val="28"/>
        </w:rPr>
      </w:pPr>
      <w:r>
        <w:rPr>
          <w:sz w:val="28"/>
          <w:szCs w:val="28"/>
        </w:rPr>
        <w:t xml:space="preserve">          3.2. Не включаются в муниципальную казну:</w:t>
      </w:r>
    </w:p>
    <w:p w:rsidR="00AB24E2" w:rsidRDefault="00AB24E2" w:rsidP="00FA6298">
      <w:pPr>
        <w:autoSpaceDE w:val="0"/>
        <w:ind w:firstLine="708"/>
        <w:jc w:val="both"/>
        <w:rPr>
          <w:sz w:val="28"/>
          <w:szCs w:val="28"/>
        </w:rPr>
      </w:pPr>
      <w:r>
        <w:rPr>
          <w:sz w:val="28"/>
          <w:szCs w:val="28"/>
        </w:rPr>
        <w:t>-    биологические активы;</w:t>
      </w:r>
    </w:p>
    <w:p w:rsidR="00AB24E2" w:rsidRDefault="00AB24E2" w:rsidP="00FA6298">
      <w:pPr>
        <w:autoSpaceDE w:val="0"/>
        <w:ind w:firstLine="708"/>
        <w:jc w:val="both"/>
        <w:rPr>
          <w:sz w:val="28"/>
          <w:szCs w:val="28"/>
        </w:rPr>
      </w:pPr>
      <w:r>
        <w:rPr>
          <w:sz w:val="28"/>
          <w:szCs w:val="28"/>
        </w:rPr>
        <w:t xml:space="preserve"> - библиотечные фонды, независимо от срока их полезного   использования;</w:t>
      </w:r>
    </w:p>
    <w:p w:rsidR="00AB24E2" w:rsidRDefault="00AB24E2" w:rsidP="00FA6298">
      <w:pPr>
        <w:autoSpaceDE w:val="0"/>
        <w:ind w:firstLine="708"/>
        <w:jc w:val="both"/>
        <w:rPr>
          <w:sz w:val="28"/>
          <w:szCs w:val="28"/>
        </w:rPr>
      </w:pPr>
      <w:r>
        <w:rPr>
          <w:sz w:val="28"/>
          <w:szCs w:val="28"/>
        </w:rPr>
        <w:t>-    финансовые инструменты;</w:t>
      </w:r>
    </w:p>
    <w:p w:rsidR="00AB24E2" w:rsidRDefault="00AB24E2" w:rsidP="00FA6298">
      <w:pPr>
        <w:autoSpaceDE w:val="0"/>
        <w:ind w:firstLine="708"/>
        <w:jc w:val="both"/>
        <w:rPr>
          <w:sz w:val="28"/>
          <w:szCs w:val="28"/>
        </w:rPr>
      </w:pPr>
      <w:r>
        <w:rPr>
          <w:sz w:val="28"/>
          <w:szCs w:val="28"/>
        </w:rPr>
        <w:t>- незавершённое производство, возникающее в деятельности получателя бюджетных средств, осуществляющего функции подрядчика по договорам строительного подряда, порядок учёта которого устанавливается нормативными правовыми актами, регулирующими ведение бюджетного учёта и составление бюджетной отчётности;</w:t>
      </w:r>
    </w:p>
    <w:p w:rsidR="00AB24E2" w:rsidRDefault="00AB24E2" w:rsidP="00FA6298">
      <w:pPr>
        <w:autoSpaceDE w:val="0"/>
        <w:ind w:firstLine="708"/>
        <w:jc w:val="both"/>
        <w:rPr>
          <w:sz w:val="28"/>
          <w:szCs w:val="28"/>
        </w:rPr>
      </w:pPr>
      <w:r>
        <w:rPr>
          <w:sz w:val="28"/>
          <w:szCs w:val="28"/>
        </w:rPr>
        <w:t>-      объекты, относящиеся к активам культурного наследия.</w:t>
      </w:r>
    </w:p>
    <w:p w:rsidR="00AB24E2" w:rsidRDefault="00AB24E2">
      <w:pPr>
        <w:autoSpaceDE w:val="0"/>
        <w:jc w:val="both"/>
        <w:rPr>
          <w:sz w:val="28"/>
          <w:szCs w:val="28"/>
        </w:rPr>
      </w:pPr>
      <w:r>
        <w:rPr>
          <w:sz w:val="28"/>
          <w:szCs w:val="28"/>
        </w:rPr>
        <w:t xml:space="preserve">          3.3. Источником формирования муниципальной казны может быть имущество:</w:t>
      </w:r>
    </w:p>
    <w:p w:rsidR="00AB24E2" w:rsidRDefault="00AB24E2" w:rsidP="00FA6298">
      <w:pPr>
        <w:autoSpaceDE w:val="0"/>
        <w:ind w:firstLine="708"/>
        <w:jc w:val="both"/>
        <w:rPr>
          <w:sz w:val="28"/>
          <w:szCs w:val="28"/>
        </w:rPr>
      </w:pPr>
      <w:r>
        <w:rPr>
          <w:sz w:val="28"/>
          <w:szCs w:val="28"/>
        </w:rPr>
        <w:t>- вновь созданное или приобретённое за счёт средств местного бюджета муниципального образования Новочеркасский сельсовет Саракташского района Оренбургской области;</w:t>
      </w:r>
    </w:p>
    <w:p w:rsidR="00AB24E2" w:rsidRDefault="00AB24E2" w:rsidP="00FA6298">
      <w:pPr>
        <w:autoSpaceDE w:val="0"/>
        <w:ind w:firstLine="708"/>
        <w:jc w:val="both"/>
        <w:rPr>
          <w:sz w:val="28"/>
          <w:szCs w:val="28"/>
        </w:rPr>
      </w:pPr>
      <w:r>
        <w:rPr>
          <w:sz w:val="28"/>
          <w:szCs w:val="28"/>
        </w:rPr>
        <w:t>- переданное в собственность муниципального образования Новочеркасский сельсовет Саракташского района Оренбургской области в порядке, предусмотренном законодательством Российской Федерации;</w:t>
      </w:r>
    </w:p>
    <w:p w:rsidR="00AB24E2" w:rsidRDefault="00AB24E2" w:rsidP="00FA6298">
      <w:pPr>
        <w:autoSpaceDE w:val="0"/>
        <w:ind w:firstLine="708"/>
        <w:jc w:val="both"/>
        <w:rPr>
          <w:sz w:val="28"/>
          <w:szCs w:val="28"/>
        </w:rPr>
      </w:pPr>
      <w:r>
        <w:rPr>
          <w:sz w:val="28"/>
          <w:szCs w:val="28"/>
        </w:rPr>
        <w:t>- переданное безвозмездно в собственность муниципального образования Новочеркасский сельсовет Саракташского района Оренбургской области  юридическими и физическими лицами;</w:t>
      </w:r>
    </w:p>
    <w:p w:rsidR="00AB24E2" w:rsidRDefault="00AB24E2" w:rsidP="00BC1ABF">
      <w:pPr>
        <w:autoSpaceDE w:val="0"/>
        <w:ind w:firstLine="708"/>
        <w:jc w:val="both"/>
        <w:rPr>
          <w:sz w:val="28"/>
          <w:szCs w:val="28"/>
        </w:rPr>
      </w:pPr>
      <w:r>
        <w:rPr>
          <w:sz w:val="28"/>
          <w:szCs w:val="28"/>
        </w:rPr>
        <w:t>- изъятое, в установленном Гражданским кодексом Российской Федерации порядке, из хозяйственного ведения муниципальных унитарных предприятий или из оперативного управления муниципальных учреждений;</w:t>
      </w:r>
    </w:p>
    <w:p w:rsidR="00AB24E2" w:rsidRDefault="00AB24E2" w:rsidP="00BC1ABF">
      <w:pPr>
        <w:autoSpaceDE w:val="0"/>
        <w:ind w:firstLine="708"/>
        <w:jc w:val="both"/>
        <w:rPr>
          <w:sz w:val="28"/>
          <w:szCs w:val="28"/>
        </w:rPr>
      </w:pPr>
      <w:r>
        <w:rPr>
          <w:sz w:val="28"/>
          <w:szCs w:val="28"/>
        </w:rPr>
        <w:t>- оставшееся после ликвидации муниципальных унитарных предприятий и муниципальных учреждений;</w:t>
      </w:r>
    </w:p>
    <w:p w:rsidR="00AB24E2" w:rsidRDefault="00AB24E2" w:rsidP="00BC1ABF">
      <w:pPr>
        <w:autoSpaceDE w:val="0"/>
        <w:ind w:firstLine="708"/>
        <w:jc w:val="both"/>
        <w:rPr>
          <w:sz w:val="28"/>
          <w:szCs w:val="28"/>
        </w:rPr>
      </w:pPr>
      <w:r>
        <w:rPr>
          <w:sz w:val="28"/>
          <w:szCs w:val="28"/>
        </w:rPr>
        <w:t>-  приобретённое муниципальным образованием Новочеркасский сельсовет Саракташского района Оренбургской области в порядке дарения, мены, иных гражданско- правовых сделок о передаче объектов в собственность муниципального образования Новочеркасский сельсовет Саракташского района Оренбургской области;</w:t>
      </w:r>
    </w:p>
    <w:p w:rsidR="00AB24E2" w:rsidRDefault="00AB24E2" w:rsidP="00BC1ABF">
      <w:pPr>
        <w:autoSpaceDE w:val="0"/>
        <w:ind w:firstLine="708"/>
        <w:jc w:val="both"/>
        <w:rPr>
          <w:sz w:val="28"/>
          <w:szCs w:val="28"/>
        </w:rPr>
      </w:pPr>
      <w:r>
        <w:rPr>
          <w:sz w:val="28"/>
          <w:szCs w:val="28"/>
        </w:rPr>
        <w:t>- признанное собственностью муниципального образования Новочеркасский сельсовет Саракташского района Оренбургской области по решению суда;</w:t>
      </w:r>
    </w:p>
    <w:p w:rsidR="00AB24E2" w:rsidRDefault="00AB24E2" w:rsidP="00BC1ABF">
      <w:pPr>
        <w:autoSpaceDE w:val="0"/>
        <w:ind w:firstLine="708"/>
        <w:jc w:val="both"/>
        <w:rPr>
          <w:sz w:val="28"/>
          <w:szCs w:val="28"/>
        </w:rPr>
      </w:pPr>
      <w:r>
        <w:rPr>
          <w:sz w:val="28"/>
          <w:szCs w:val="28"/>
        </w:rPr>
        <w:t>- выявленное в ходе инвентаризации объектов в составе имущества муниципальной казны и проведенной технической инвентаризации объектов в составе недвижимого имущества муниципальной казны;</w:t>
      </w:r>
    </w:p>
    <w:p w:rsidR="00AB24E2" w:rsidRDefault="00AB24E2" w:rsidP="00BC1ABF">
      <w:pPr>
        <w:autoSpaceDE w:val="0"/>
        <w:ind w:firstLine="708"/>
        <w:jc w:val="both"/>
        <w:rPr>
          <w:sz w:val="28"/>
          <w:szCs w:val="28"/>
        </w:rPr>
      </w:pPr>
      <w:r>
        <w:rPr>
          <w:sz w:val="28"/>
          <w:szCs w:val="28"/>
        </w:rPr>
        <w:t>- подарки муниципальным служащим, полученные в связи с исполнением ими должностных обязанностей;</w:t>
      </w:r>
    </w:p>
    <w:p w:rsidR="00AB24E2" w:rsidRDefault="00AB24E2" w:rsidP="00BC1ABF">
      <w:pPr>
        <w:autoSpaceDE w:val="0"/>
        <w:ind w:firstLine="708"/>
        <w:jc w:val="both"/>
        <w:rPr>
          <w:sz w:val="28"/>
          <w:szCs w:val="28"/>
        </w:rPr>
      </w:pPr>
      <w:r>
        <w:rPr>
          <w:sz w:val="28"/>
          <w:szCs w:val="28"/>
        </w:rPr>
        <w:lastRenderedPageBreak/>
        <w:t>- поступившее в муниципальную собственность по другим, не противоречащим законодательству Российской Федерации основаниям.</w:t>
      </w:r>
    </w:p>
    <w:p w:rsidR="00AB24E2" w:rsidRDefault="00AB24E2" w:rsidP="00BC1ABF">
      <w:pPr>
        <w:autoSpaceDE w:val="0"/>
        <w:jc w:val="both"/>
        <w:rPr>
          <w:sz w:val="28"/>
          <w:szCs w:val="28"/>
        </w:rPr>
      </w:pPr>
      <w:r>
        <w:rPr>
          <w:sz w:val="28"/>
          <w:szCs w:val="28"/>
        </w:rPr>
        <w:t xml:space="preserve">          3.4. Внесение изменений в сведения об объектах в составе имущества муниципальной казны осуществляется в случаях:</w:t>
      </w:r>
    </w:p>
    <w:p w:rsidR="00AB24E2" w:rsidRDefault="00AB24E2" w:rsidP="00BC1ABF">
      <w:pPr>
        <w:autoSpaceDE w:val="0"/>
        <w:ind w:firstLine="708"/>
        <w:jc w:val="both"/>
        <w:rPr>
          <w:sz w:val="28"/>
          <w:szCs w:val="28"/>
        </w:rPr>
      </w:pPr>
      <w:r>
        <w:rPr>
          <w:sz w:val="28"/>
          <w:szCs w:val="28"/>
        </w:rPr>
        <w:t>- изменения характеристик и первоначальной стоимости объектов в составе имущества муниципальной казны (перепланировка, реконструкция, переоборудование, переустройство, разрушение, снос и др.);</w:t>
      </w:r>
    </w:p>
    <w:p w:rsidR="00AB24E2" w:rsidRDefault="00AB24E2" w:rsidP="00BC1ABF">
      <w:pPr>
        <w:autoSpaceDE w:val="0"/>
        <w:ind w:firstLine="708"/>
        <w:jc w:val="both"/>
        <w:rPr>
          <w:sz w:val="28"/>
          <w:szCs w:val="28"/>
        </w:rPr>
      </w:pPr>
      <w:r>
        <w:rPr>
          <w:sz w:val="28"/>
          <w:szCs w:val="28"/>
        </w:rPr>
        <w:t>- проведения в порядке, установленном действующим законодательством Российской Федерации, независимой оценки объектов в составе имущества муниципальной казны;</w:t>
      </w:r>
    </w:p>
    <w:p w:rsidR="00AB24E2" w:rsidRDefault="00AB24E2" w:rsidP="00BC1ABF">
      <w:pPr>
        <w:autoSpaceDE w:val="0"/>
        <w:ind w:firstLine="708"/>
        <w:jc w:val="both"/>
        <w:rPr>
          <w:sz w:val="28"/>
          <w:szCs w:val="28"/>
        </w:rPr>
      </w:pPr>
      <w:r>
        <w:rPr>
          <w:sz w:val="28"/>
          <w:szCs w:val="28"/>
        </w:rPr>
        <w:t>- проведения в порядке, установленном действующим законодательством Российской Федерации, инвентаризации объектов в составе имущества муниципальной казны;</w:t>
      </w:r>
    </w:p>
    <w:p w:rsidR="00AB24E2" w:rsidRDefault="00AB24E2" w:rsidP="00BC1ABF">
      <w:pPr>
        <w:autoSpaceDE w:val="0"/>
        <w:ind w:firstLine="708"/>
        <w:jc w:val="both"/>
        <w:rPr>
          <w:sz w:val="28"/>
          <w:szCs w:val="28"/>
        </w:rPr>
      </w:pPr>
      <w:r>
        <w:rPr>
          <w:sz w:val="28"/>
          <w:szCs w:val="28"/>
        </w:rPr>
        <w:t>- проведения технической инвентаризации объектов в составе недвижимого имущества муниципальной казны;</w:t>
      </w:r>
    </w:p>
    <w:p w:rsidR="00AB24E2" w:rsidRDefault="00AB24E2" w:rsidP="00BC1ABF">
      <w:pPr>
        <w:autoSpaceDE w:val="0"/>
        <w:ind w:firstLine="708"/>
        <w:jc w:val="both"/>
        <w:rPr>
          <w:sz w:val="28"/>
          <w:szCs w:val="28"/>
        </w:rPr>
      </w:pPr>
      <w:r>
        <w:rPr>
          <w:sz w:val="28"/>
          <w:szCs w:val="28"/>
        </w:rPr>
        <w:t>- изменения кадастровой стоимости земельных участков, учитываемых в составе имущества муниципальной казны.</w:t>
      </w:r>
    </w:p>
    <w:p w:rsidR="00AB24E2" w:rsidRDefault="00AB24E2" w:rsidP="00BC1ABF">
      <w:pPr>
        <w:autoSpaceDE w:val="0"/>
        <w:jc w:val="both"/>
        <w:rPr>
          <w:sz w:val="28"/>
          <w:szCs w:val="28"/>
        </w:rPr>
      </w:pPr>
      <w:r>
        <w:rPr>
          <w:sz w:val="28"/>
          <w:szCs w:val="28"/>
        </w:rPr>
        <w:t xml:space="preserve">          3.5. Исключение объектов из состава имущества муниципальной казны осуществляется в случаях:</w:t>
      </w:r>
    </w:p>
    <w:p w:rsidR="00AB24E2" w:rsidRDefault="00AB24E2" w:rsidP="00BC1ABF">
      <w:pPr>
        <w:autoSpaceDE w:val="0"/>
        <w:ind w:firstLine="708"/>
        <w:jc w:val="both"/>
        <w:rPr>
          <w:sz w:val="28"/>
          <w:szCs w:val="28"/>
        </w:rPr>
      </w:pPr>
      <w:r>
        <w:rPr>
          <w:sz w:val="28"/>
          <w:szCs w:val="28"/>
        </w:rPr>
        <w:t>- по основаниям, предусматривающим принятие собственником имущества решения о списании муниципального имущества;</w:t>
      </w:r>
    </w:p>
    <w:p w:rsidR="00AB24E2" w:rsidRDefault="00AB24E2" w:rsidP="00BC1ABF">
      <w:pPr>
        <w:autoSpaceDE w:val="0"/>
        <w:ind w:firstLine="708"/>
        <w:jc w:val="both"/>
        <w:rPr>
          <w:sz w:val="28"/>
          <w:szCs w:val="28"/>
        </w:rPr>
      </w:pPr>
      <w:r>
        <w:rPr>
          <w:sz w:val="28"/>
          <w:szCs w:val="28"/>
        </w:rPr>
        <w:t>- при передаче в соответствии с договором аренды (имущественного найма) либо договором безвозмездного пользования, в случае возникновения у получателя такого имущества объекта бюджетного учёта в составе нефинансовых активов;</w:t>
      </w:r>
    </w:p>
    <w:p w:rsidR="00AB24E2" w:rsidRDefault="00AB24E2" w:rsidP="00BC1ABF">
      <w:pPr>
        <w:autoSpaceDE w:val="0"/>
        <w:ind w:firstLine="708"/>
        <w:jc w:val="both"/>
        <w:rPr>
          <w:sz w:val="28"/>
          <w:szCs w:val="28"/>
        </w:rPr>
      </w:pPr>
      <w:r>
        <w:rPr>
          <w:sz w:val="28"/>
          <w:szCs w:val="28"/>
        </w:rPr>
        <w:t>- при передаче другой организации бюджетной сферы;</w:t>
      </w:r>
    </w:p>
    <w:p w:rsidR="00AB24E2" w:rsidRDefault="00AB24E2" w:rsidP="00BC1ABF">
      <w:pPr>
        <w:autoSpaceDE w:val="0"/>
        <w:ind w:firstLine="708"/>
        <w:jc w:val="both"/>
        <w:rPr>
          <w:sz w:val="28"/>
          <w:szCs w:val="28"/>
        </w:rPr>
      </w:pPr>
      <w:r>
        <w:rPr>
          <w:sz w:val="28"/>
          <w:szCs w:val="28"/>
        </w:rPr>
        <w:t>- при передаче в результате реализации (продажи, обмене);</w:t>
      </w:r>
    </w:p>
    <w:p w:rsidR="00AB24E2" w:rsidRDefault="00AB24E2" w:rsidP="00BC1ABF">
      <w:pPr>
        <w:autoSpaceDE w:val="0"/>
        <w:ind w:firstLine="708"/>
        <w:jc w:val="both"/>
        <w:rPr>
          <w:sz w:val="28"/>
          <w:szCs w:val="28"/>
        </w:rPr>
      </w:pPr>
      <w:r>
        <w:rPr>
          <w:sz w:val="28"/>
          <w:szCs w:val="28"/>
        </w:rPr>
        <w:t>- по иным основаниям в результате хищений, недостач, потерь, гибели или уничтожения имущества.</w:t>
      </w:r>
    </w:p>
    <w:p w:rsidR="00AB24E2" w:rsidRDefault="00AB24E2" w:rsidP="00BC1ABF">
      <w:pPr>
        <w:autoSpaceDE w:val="0"/>
        <w:jc w:val="both"/>
        <w:rPr>
          <w:sz w:val="28"/>
          <w:szCs w:val="28"/>
        </w:rPr>
      </w:pPr>
      <w:r>
        <w:rPr>
          <w:sz w:val="28"/>
          <w:szCs w:val="28"/>
        </w:rPr>
        <w:t xml:space="preserve">        3.6. Включение, исключение объектов из состава имущества муниципальной казны, а также внесение изменений в сведения об объектах в составе муниципальной казны осуществляется на основании постановлений Администрации Новочеркасского сельсовета Саракташского  района Оренбургской области.</w:t>
      </w:r>
    </w:p>
    <w:p w:rsidR="00AB24E2" w:rsidRDefault="00AB24E2">
      <w:pPr>
        <w:autoSpaceDE w:val="0"/>
        <w:jc w:val="both"/>
        <w:rPr>
          <w:sz w:val="28"/>
          <w:szCs w:val="28"/>
        </w:rPr>
      </w:pPr>
    </w:p>
    <w:p w:rsidR="00AB24E2" w:rsidRDefault="00AB24E2">
      <w:pPr>
        <w:autoSpaceDE w:val="0"/>
        <w:ind w:firstLine="540"/>
        <w:jc w:val="center"/>
        <w:outlineLvl w:val="1"/>
        <w:rPr>
          <w:sz w:val="28"/>
          <w:szCs w:val="28"/>
        </w:rPr>
      </w:pPr>
      <w:r>
        <w:rPr>
          <w:sz w:val="28"/>
          <w:szCs w:val="28"/>
        </w:rPr>
        <w:t>4. Порядок учета имущества муниципальной казны</w:t>
      </w:r>
    </w:p>
    <w:p w:rsidR="00AB24E2" w:rsidRDefault="00AB24E2">
      <w:pPr>
        <w:autoSpaceDE w:val="0"/>
        <w:jc w:val="both"/>
        <w:rPr>
          <w:sz w:val="28"/>
          <w:szCs w:val="28"/>
        </w:rPr>
      </w:pPr>
    </w:p>
    <w:p w:rsidR="00AB24E2" w:rsidRDefault="00AB24E2">
      <w:pPr>
        <w:autoSpaceDE w:val="0"/>
        <w:jc w:val="both"/>
        <w:rPr>
          <w:sz w:val="28"/>
          <w:szCs w:val="28"/>
        </w:rPr>
      </w:pPr>
      <w:r>
        <w:rPr>
          <w:sz w:val="28"/>
          <w:szCs w:val="28"/>
        </w:rPr>
        <w:t xml:space="preserve">          4.1. Учет объектов муниципальной казны - сбор, регистрация и обобщение информации об объектах, входящих в состав муниципальной казны.</w:t>
      </w:r>
    </w:p>
    <w:p w:rsidR="00AB24E2" w:rsidRDefault="00AB24E2" w:rsidP="00BC1ABF">
      <w:pPr>
        <w:autoSpaceDE w:val="0"/>
        <w:ind w:firstLine="708"/>
        <w:jc w:val="both"/>
        <w:rPr>
          <w:sz w:val="28"/>
          <w:szCs w:val="28"/>
        </w:rPr>
      </w:pPr>
      <w:r>
        <w:rPr>
          <w:sz w:val="28"/>
          <w:szCs w:val="28"/>
        </w:rPr>
        <w:t>Объекты имущества в составе муниципальной казны отражаются в бюджетном учете в стоимостном выражении с указанием реестрового номера имущества в реестре муниципального имущества.</w:t>
      </w:r>
    </w:p>
    <w:p w:rsidR="00AB24E2" w:rsidRDefault="00AB24E2" w:rsidP="00BC1ABF">
      <w:pPr>
        <w:autoSpaceDE w:val="0"/>
        <w:ind w:firstLine="708"/>
        <w:jc w:val="both"/>
        <w:rPr>
          <w:sz w:val="28"/>
          <w:szCs w:val="28"/>
        </w:rPr>
      </w:pPr>
      <w:r>
        <w:rPr>
          <w:sz w:val="28"/>
          <w:szCs w:val="28"/>
        </w:rPr>
        <w:t xml:space="preserve">Земельные участки в составе муниципальной казны учитываются по их кадастровой стоимости, а при отсутствии кадастровой стоимости земельного участка - по стоимости, рассчитанной исходя из наименьшей кадастровой </w:t>
      </w:r>
      <w:r>
        <w:rPr>
          <w:sz w:val="28"/>
          <w:szCs w:val="28"/>
        </w:rPr>
        <w:lastRenderedPageBreak/>
        <w:t>стоимости квадратного метра земельного участка, граничащего с объектом учета, либо, при невозможности определения такой стоимости, - в условной оценке, один квадратный метр - 1 рубль.</w:t>
      </w:r>
    </w:p>
    <w:p w:rsidR="00AB24E2" w:rsidRDefault="00AB24E2">
      <w:pPr>
        <w:autoSpaceDE w:val="0"/>
        <w:jc w:val="both"/>
        <w:rPr>
          <w:sz w:val="28"/>
          <w:szCs w:val="28"/>
        </w:rPr>
      </w:pPr>
      <w:r>
        <w:rPr>
          <w:sz w:val="28"/>
          <w:szCs w:val="28"/>
        </w:rPr>
        <w:t xml:space="preserve">          4.2. Учет объектов, входящих в состав муниципальной казны, и их движение осуществляет Администрация Новочеркасского сельсовета путем внесения соответствующих сведений в Реестр муниципального имущества муниципального образования Новочеркасский сельсовет Саракташского района Оренбургской области в порядке, установленном Министерством финансов Российской Федерации.</w:t>
      </w:r>
    </w:p>
    <w:p w:rsidR="00AB24E2" w:rsidRDefault="00AB24E2">
      <w:pPr>
        <w:autoSpaceDE w:val="0"/>
        <w:jc w:val="both"/>
        <w:rPr>
          <w:sz w:val="28"/>
          <w:szCs w:val="28"/>
        </w:rPr>
      </w:pPr>
      <w:r>
        <w:rPr>
          <w:sz w:val="28"/>
          <w:szCs w:val="28"/>
        </w:rPr>
        <w:t xml:space="preserve">          4.3. Внесение сведений в Реестр муниципального имущества муниципального образования Новочеркасский сельсовет Саракташского района Оренбургской области, а также выдачу выписок из Реестра муниципального имущества осуществляют специалисты администрации Новочеркасского сельсовета.</w:t>
      </w:r>
    </w:p>
    <w:p w:rsidR="00AB24E2" w:rsidRDefault="00AB24E2">
      <w:pPr>
        <w:autoSpaceDE w:val="0"/>
        <w:jc w:val="both"/>
        <w:rPr>
          <w:sz w:val="28"/>
          <w:szCs w:val="28"/>
        </w:rPr>
      </w:pPr>
      <w:r>
        <w:rPr>
          <w:sz w:val="28"/>
          <w:szCs w:val="28"/>
        </w:rPr>
        <w:t xml:space="preserve">          4.4. Объекты недвижимости, отнесенные к муниципальной казне, подлежат технической инвентаризации и государственной регистрации в порядке, установленном законодательством Российской Федерации.</w:t>
      </w:r>
    </w:p>
    <w:p w:rsidR="00AB24E2" w:rsidRDefault="00AB24E2">
      <w:pPr>
        <w:autoSpaceDE w:val="0"/>
        <w:jc w:val="both"/>
        <w:rPr>
          <w:sz w:val="28"/>
          <w:szCs w:val="28"/>
        </w:rPr>
      </w:pPr>
    </w:p>
    <w:p w:rsidR="00AB24E2" w:rsidRDefault="00AB24E2">
      <w:pPr>
        <w:autoSpaceDE w:val="0"/>
        <w:ind w:firstLine="540"/>
        <w:jc w:val="center"/>
        <w:outlineLvl w:val="1"/>
        <w:rPr>
          <w:b/>
          <w:bCs/>
          <w:sz w:val="28"/>
          <w:szCs w:val="28"/>
        </w:rPr>
      </w:pPr>
      <w:r>
        <w:rPr>
          <w:sz w:val="28"/>
          <w:szCs w:val="28"/>
        </w:rPr>
        <w:t>5. Управление и распоряжение муниципальной казной</w:t>
      </w:r>
    </w:p>
    <w:p w:rsidR="00AB24E2" w:rsidRDefault="00AB24E2">
      <w:pPr>
        <w:autoSpaceDE w:val="0"/>
        <w:jc w:val="both"/>
        <w:rPr>
          <w:b/>
          <w:bCs/>
          <w:sz w:val="28"/>
          <w:szCs w:val="28"/>
        </w:rPr>
      </w:pPr>
    </w:p>
    <w:p w:rsidR="00AB24E2" w:rsidRDefault="00AB24E2">
      <w:pPr>
        <w:autoSpaceDE w:val="0"/>
        <w:jc w:val="both"/>
        <w:rPr>
          <w:sz w:val="28"/>
          <w:szCs w:val="28"/>
        </w:rPr>
      </w:pPr>
      <w:r>
        <w:rPr>
          <w:sz w:val="28"/>
          <w:szCs w:val="28"/>
        </w:rPr>
        <w:t xml:space="preserve">          5.1. Администрация Новочеркасского сельсовета от имени муниципального образования Новочеркасский сельсовет Саракташского района Оренбургской области осуществляет правомочия собственника в отношении имущества, входящего в состав муниципальной казны.</w:t>
      </w:r>
    </w:p>
    <w:p w:rsidR="00AB24E2" w:rsidRDefault="00AB24E2">
      <w:pPr>
        <w:autoSpaceDE w:val="0"/>
        <w:jc w:val="both"/>
        <w:rPr>
          <w:sz w:val="28"/>
          <w:szCs w:val="28"/>
        </w:rPr>
      </w:pPr>
      <w:r>
        <w:rPr>
          <w:sz w:val="28"/>
          <w:szCs w:val="28"/>
        </w:rPr>
        <w:t xml:space="preserve">          5.2. Доходы от управления и распоряжения имуществом, входящим в муниципальную казну, поступают в местный бюджет.</w:t>
      </w:r>
    </w:p>
    <w:p w:rsidR="00AB24E2" w:rsidRDefault="00AB24E2">
      <w:pPr>
        <w:autoSpaceDE w:val="0"/>
        <w:jc w:val="both"/>
        <w:rPr>
          <w:sz w:val="28"/>
          <w:szCs w:val="28"/>
        </w:rPr>
      </w:pPr>
      <w:r>
        <w:rPr>
          <w:sz w:val="28"/>
          <w:szCs w:val="28"/>
        </w:rPr>
        <w:t xml:space="preserve">          5.3. Расходы на содержание, ремонт, эксплуатацию и техническую инвентаризацию объектов муниципальной казны муниципального образования Новочеркасский сельсовет Саракташского района Оренбургской области, а также на обнаружение и судебное признание муниципальным имуществом бесхозяйного, выморочного и иного имущества осуществляются за счёт средств местного бюджета муниципального образования Новочеркасский сельсовет Саракташского района Оренбургской области.</w:t>
      </w:r>
    </w:p>
    <w:p w:rsidR="00AB24E2" w:rsidRDefault="00AB24E2">
      <w:pPr>
        <w:autoSpaceDE w:val="0"/>
        <w:jc w:val="both"/>
        <w:rPr>
          <w:sz w:val="28"/>
          <w:szCs w:val="28"/>
        </w:rPr>
      </w:pPr>
      <w:r>
        <w:rPr>
          <w:sz w:val="28"/>
          <w:szCs w:val="28"/>
        </w:rPr>
        <w:t xml:space="preserve">          5.4. Для обеспечения достоверности данных учёта муниципальной казны проводится инвентаризация муниципальной казны муниципального образования Новочеркасский сельсовет Саракташского района Оренбургской области, в ходе которой проверяются и документально подтверждаются наличие объектов собственности и их состояние. Полная инвентаризация муниципальной казны муниципального образования Новочеркасский сельсовет Саракташского района Оренбургской области  проводится 1 раз в год перед составлением годовой отчётности.</w:t>
      </w:r>
    </w:p>
    <w:p w:rsidR="00AB24E2" w:rsidRDefault="00AB24E2" w:rsidP="006F46CB">
      <w:pPr>
        <w:autoSpaceDE w:val="0"/>
        <w:ind w:firstLine="708"/>
        <w:jc w:val="both"/>
        <w:rPr>
          <w:sz w:val="28"/>
          <w:szCs w:val="28"/>
        </w:rPr>
      </w:pPr>
      <w:r>
        <w:rPr>
          <w:sz w:val="28"/>
          <w:szCs w:val="28"/>
        </w:rPr>
        <w:t xml:space="preserve">Перед составлением годовой бюджетной отчётности ежегодно проводится аналитический учёт объектов имущества казны на основании информации из Реестра муниципального имущества муниципального образования Новочеркасский сельсовет Саракташского района Оренбургской области  путём выверки данных бюджетного учёта с данными Реестра </w:t>
      </w:r>
      <w:r>
        <w:rPr>
          <w:sz w:val="28"/>
          <w:szCs w:val="28"/>
        </w:rPr>
        <w:lastRenderedPageBreak/>
        <w:t>муниципального имущества муниципального образования Новочеркасский сельсовет Саракташского района Оренбургской области.</w:t>
      </w:r>
    </w:p>
    <w:p w:rsidR="00AB24E2" w:rsidRDefault="00AB24E2" w:rsidP="006F46CB">
      <w:pPr>
        <w:autoSpaceDE w:val="0"/>
        <w:ind w:firstLine="540"/>
        <w:jc w:val="both"/>
        <w:rPr>
          <w:sz w:val="28"/>
          <w:szCs w:val="28"/>
        </w:rPr>
      </w:pPr>
      <w:r>
        <w:rPr>
          <w:sz w:val="28"/>
          <w:szCs w:val="28"/>
        </w:rPr>
        <w:t>На основании Постановления Администрации Новочеркасского сельсовета может проводится частичная инвентаризация имущества, находящегося в муниципальной казне муниципального образования Новочеркасский сельсовет Саракташского района Оренбургской области  Оренбургской области.</w:t>
      </w:r>
    </w:p>
    <w:p w:rsidR="00AB24E2" w:rsidRDefault="00AB24E2">
      <w:pPr>
        <w:autoSpaceDE w:val="0"/>
        <w:jc w:val="both"/>
        <w:rPr>
          <w:sz w:val="28"/>
          <w:szCs w:val="28"/>
        </w:rPr>
      </w:pPr>
    </w:p>
    <w:p w:rsidR="00AB24E2" w:rsidRDefault="00AB24E2">
      <w:pPr>
        <w:autoSpaceDE w:val="0"/>
        <w:ind w:firstLine="540"/>
        <w:jc w:val="center"/>
        <w:outlineLvl w:val="1"/>
        <w:rPr>
          <w:sz w:val="28"/>
          <w:szCs w:val="28"/>
        </w:rPr>
      </w:pPr>
      <w:r>
        <w:rPr>
          <w:sz w:val="28"/>
          <w:szCs w:val="28"/>
        </w:rPr>
        <w:t>6. Контроль за сохранностью и целевым использованием имущества муниципальной казны</w:t>
      </w:r>
    </w:p>
    <w:p w:rsidR="00AB24E2" w:rsidRDefault="00AB24E2">
      <w:pPr>
        <w:autoSpaceDE w:val="0"/>
        <w:jc w:val="both"/>
        <w:rPr>
          <w:sz w:val="28"/>
          <w:szCs w:val="28"/>
        </w:rPr>
      </w:pPr>
    </w:p>
    <w:p w:rsidR="00AB24E2" w:rsidRDefault="00AB24E2">
      <w:pPr>
        <w:autoSpaceDE w:val="0"/>
        <w:jc w:val="both"/>
        <w:rPr>
          <w:sz w:val="28"/>
          <w:szCs w:val="28"/>
        </w:rPr>
      </w:pPr>
      <w:r>
        <w:rPr>
          <w:sz w:val="28"/>
          <w:szCs w:val="28"/>
        </w:rPr>
        <w:t xml:space="preserve">          6.1. Контроль за сохранностью и целевым использованием имущества, входящего в состав муниципальной казны, переданного в пользование юридическим и физическим лицам, осуществляет Администрация муниципального образования Новочеркасский сельсовет Саракташского района Оренбургской области.</w:t>
      </w:r>
    </w:p>
    <w:p w:rsidR="00AB24E2" w:rsidRDefault="00AB24E2">
      <w:pPr>
        <w:autoSpaceDE w:val="0"/>
        <w:jc w:val="both"/>
        <w:rPr>
          <w:sz w:val="28"/>
          <w:szCs w:val="28"/>
        </w:rPr>
      </w:pPr>
      <w:r>
        <w:rPr>
          <w:sz w:val="28"/>
          <w:szCs w:val="28"/>
        </w:rPr>
        <w:t xml:space="preserve">          6.2. На срок передачи имущества, входящего в состав муниципальной казны, в пользование, обязанности по содержанию имущества и риск случайной гибели имущества подлежат закреплению за пользователем при заключении договора передачи имущества.</w:t>
      </w:r>
    </w:p>
    <w:p w:rsidR="00AB24E2" w:rsidRDefault="00AB24E2">
      <w:pPr>
        <w:autoSpaceDE w:val="0"/>
        <w:jc w:val="both"/>
        <w:rPr>
          <w:sz w:val="28"/>
          <w:szCs w:val="28"/>
        </w:rPr>
      </w:pPr>
      <w:r>
        <w:rPr>
          <w:sz w:val="28"/>
          <w:szCs w:val="28"/>
        </w:rPr>
        <w:t xml:space="preserve">          6.3. В период, когда имущество, входящее в состав муниципальной казны, не обременено договорными обязательствами, риск его случайной гибели ложится на муниципальное образование Новочеркасский сельсовет Саракташского района Оренбургской области, а обязанности по содержанию такого имущества и контролю за его состоянием исполняет Администрация Новочеркасский сельсовет</w:t>
      </w:r>
      <w:r w:rsidRPr="00BC1ABF">
        <w:rPr>
          <w:sz w:val="28"/>
          <w:szCs w:val="28"/>
        </w:rPr>
        <w:t xml:space="preserve"> </w:t>
      </w:r>
      <w:r>
        <w:rPr>
          <w:sz w:val="28"/>
          <w:szCs w:val="28"/>
        </w:rPr>
        <w:t>Саракташского  района Оренбургской области за счет средств, выделенных из местного бюджета.</w:t>
      </w:r>
    </w:p>
    <w:p w:rsidR="00AB24E2" w:rsidRDefault="00AB24E2">
      <w:pPr>
        <w:autoSpaceDE w:val="0"/>
        <w:jc w:val="both"/>
        <w:rPr>
          <w:sz w:val="16"/>
          <w:szCs w:val="16"/>
        </w:rPr>
      </w:pPr>
      <w:r>
        <w:rPr>
          <w:sz w:val="28"/>
          <w:szCs w:val="28"/>
        </w:rPr>
        <w:t xml:space="preserve">          6.4. Защиту прав собственности на имущество, составляющее муниципальную казну муниципального образования Новочеркасский сельсовет Саракташского района Оренбургской области, в том числе в суде, осуществляет Администрация Новочеркасского сельсовета, в порядке и способами, определенными действующим законодательством Российской Федерации.</w:t>
      </w:r>
    </w:p>
    <w:p w:rsidR="00AB24E2" w:rsidRDefault="00AB24E2">
      <w:pPr>
        <w:autoSpaceDE w:val="0"/>
        <w:jc w:val="both"/>
        <w:rPr>
          <w:sz w:val="16"/>
          <w:szCs w:val="16"/>
        </w:rPr>
      </w:pPr>
    </w:p>
    <w:p w:rsidR="00AB24E2" w:rsidRDefault="00AB24E2">
      <w:pPr>
        <w:autoSpaceDE w:val="0"/>
        <w:ind w:firstLine="540"/>
        <w:jc w:val="center"/>
        <w:outlineLvl w:val="1"/>
        <w:rPr>
          <w:sz w:val="16"/>
          <w:szCs w:val="16"/>
        </w:rPr>
      </w:pPr>
      <w:r>
        <w:rPr>
          <w:sz w:val="28"/>
          <w:szCs w:val="28"/>
        </w:rPr>
        <w:t>7. Финансовое обеспечение</w:t>
      </w:r>
    </w:p>
    <w:p w:rsidR="00AB24E2" w:rsidRDefault="00AB24E2">
      <w:pPr>
        <w:autoSpaceDE w:val="0"/>
        <w:jc w:val="both"/>
        <w:rPr>
          <w:sz w:val="16"/>
          <w:szCs w:val="16"/>
        </w:rPr>
      </w:pPr>
    </w:p>
    <w:p w:rsidR="00AB24E2" w:rsidRDefault="00AB24E2">
      <w:pPr>
        <w:autoSpaceDE w:val="0"/>
        <w:jc w:val="both"/>
        <w:rPr>
          <w:sz w:val="28"/>
          <w:szCs w:val="28"/>
        </w:rPr>
      </w:pPr>
      <w:r>
        <w:rPr>
          <w:sz w:val="28"/>
          <w:szCs w:val="28"/>
        </w:rPr>
        <w:t xml:space="preserve">          7.1. Финансовое обеспечение деятельности по владению, пользованию и распоряжению имуществом, находящимся в муниципальной собственности, является расходным обязательством муниципального образования Новочеркасский сельсовет Саракташского района Оренбургской области  Оренбургской области.</w:t>
      </w:r>
    </w:p>
    <w:p w:rsidR="00AB24E2" w:rsidRDefault="00AB24E2">
      <w:pPr>
        <w:autoSpaceDE w:val="0"/>
        <w:jc w:val="both"/>
        <w:rPr>
          <w:sz w:val="28"/>
          <w:szCs w:val="28"/>
        </w:rPr>
      </w:pPr>
      <w:r>
        <w:rPr>
          <w:sz w:val="28"/>
          <w:szCs w:val="28"/>
        </w:rPr>
        <w:t xml:space="preserve">          7.2. Финансирование мероприятий по учету, движению и оценке муниципального имущества, входящего в состав муниципальной казны, осуществляется в пределах бюджетных ассигнований, утвержденных в ведомственной структуре расходов местного бюджета по главному распорядителю бюджетных средств.</w:t>
      </w:r>
    </w:p>
    <w:p w:rsidR="00AB24E2" w:rsidRDefault="00AB24E2">
      <w:pPr>
        <w:pStyle w:val="ConsNormal"/>
        <w:widowControl/>
        <w:ind w:right="0"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         7.3. Вопросы, не урегулированные настоящим Положением, регулируются законодательством Российской федерации, Оренбургской области и нормативно - правовыми актами органов местного самоуправления муниципального образования Новочеркасский сельсовет Саракташского района Оренбургской области.</w:t>
      </w:r>
    </w:p>
    <w:p w:rsidR="00AB24E2" w:rsidRDefault="00AB24E2">
      <w:pPr>
        <w:pStyle w:val="ConsNormal"/>
        <w:widowControl/>
        <w:ind w:right="0" w:firstLine="0"/>
        <w:jc w:val="both"/>
        <w:rPr>
          <w:rFonts w:ascii="Times New Roman" w:hAnsi="Times New Roman" w:cs="Times New Roman"/>
          <w:sz w:val="28"/>
          <w:szCs w:val="28"/>
        </w:rPr>
      </w:pPr>
    </w:p>
    <w:p w:rsidR="00AB24E2" w:rsidRDefault="00AB24E2">
      <w:pPr>
        <w:pStyle w:val="ConsNormal"/>
        <w:widowControl/>
        <w:ind w:right="0" w:firstLine="0"/>
        <w:jc w:val="both"/>
        <w:rPr>
          <w:rFonts w:ascii="Times New Roman" w:hAnsi="Times New Roman" w:cs="Times New Roman"/>
          <w:sz w:val="28"/>
          <w:szCs w:val="28"/>
        </w:rPr>
      </w:pPr>
    </w:p>
    <w:p w:rsidR="00AB24E2" w:rsidRDefault="00AB24E2">
      <w:pPr>
        <w:pStyle w:val="ConsNormal"/>
        <w:widowControl/>
        <w:ind w:right="0" w:firstLine="0"/>
        <w:jc w:val="both"/>
        <w:rPr>
          <w:rFonts w:ascii="Times New Roman" w:hAnsi="Times New Roman" w:cs="Times New Roman"/>
          <w:sz w:val="28"/>
          <w:szCs w:val="28"/>
        </w:rPr>
      </w:pPr>
    </w:p>
    <w:p w:rsidR="00AB24E2" w:rsidRDefault="00AB24E2">
      <w:pPr>
        <w:pStyle w:val="ConsNormal"/>
        <w:widowControl/>
        <w:ind w:right="0" w:firstLine="0"/>
        <w:jc w:val="right"/>
        <w:rPr>
          <w:rFonts w:ascii="Times New Roman" w:hAnsi="Times New Roman" w:cs="Times New Roman"/>
          <w:sz w:val="28"/>
          <w:szCs w:val="28"/>
        </w:rPr>
      </w:pPr>
    </w:p>
    <w:p w:rsidR="00AB24E2" w:rsidRDefault="00AB24E2">
      <w:pPr>
        <w:pStyle w:val="ConsNormal"/>
        <w:widowControl/>
        <w:ind w:right="0" w:firstLine="0"/>
        <w:jc w:val="right"/>
        <w:rPr>
          <w:rFonts w:ascii="Times New Roman" w:hAnsi="Times New Roman" w:cs="Times New Roman"/>
          <w:sz w:val="28"/>
          <w:szCs w:val="28"/>
        </w:rPr>
      </w:pPr>
    </w:p>
    <w:p w:rsidR="00AB24E2" w:rsidRDefault="00AB24E2">
      <w:pPr>
        <w:pStyle w:val="ConsNormal"/>
        <w:widowControl/>
        <w:ind w:right="0" w:firstLine="0"/>
        <w:jc w:val="right"/>
        <w:rPr>
          <w:rFonts w:ascii="Times New Roman" w:hAnsi="Times New Roman" w:cs="Times New Roman"/>
          <w:sz w:val="28"/>
          <w:szCs w:val="28"/>
        </w:rPr>
      </w:pPr>
    </w:p>
    <w:p w:rsidR="00AB24E2" w:rsidRDefault="00AB24E2">
      <w:pPr>
        <w:pStyle w:val="ConsNormal"/>
        <w:widowControl/>
        <w:ind w:right="0" w:firstLine="0"/>
        <w:jc w:val="right"/>
        <w:rPr>
          <w:rFonts w:ascii="Times New Roman" w:hAnsi="Times New Roman" w:cs="Times New Roman"/>
          <w:sz w:val="28"/>
          <w:szCs w:val="28"/>
        </w:rPr>
      </w:pPr>
    </w:p>
    <w:p w:rsidR="00AB24E2" w:rsidRDefault="00AB24E2">
      <w:pPr>
        <w:pStyle w:val="ConsNormal"/>
        <w:widowControl/>
        <w:ind w:right="0" w:firstLine="0"/>
        <w:jc w:val="right"/>
        <w:rPr>
          <w:rFonts w:ascii="Times New Roman" w:hAnsi="Times New Roman" w:cs="Times New Roman"/>
          <w:sz w:val="28"/>
          <w:szCs w:val="28"/>
        </w:rPr>
      </w:pPr>
    </w:p>
    <w:p w:rsidR="00AB24E2" w:rsidRDefault="00AB24E2">
      <w:pPr>
        <w:pStyle w:val="ConsNormal"/>
        <w:widowControl/>
        <w:ind w:right="0" w:firstLine="0"/>
        <w:jc w:val="right"/>
      </w:pPr>
    </w:p>
    <w:sectPr w:rsidR="00AB24E2" w:rsidSect="002E7EA3">
      <w:headerReference w:type="default" r:id="rId8"/>
      <w:pgSz w:w="11906" w:h="16838"/>
      <w:pgMar w:top="776" w:right="849" w:bottom="851"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1E56" w:rsidRDefault="000F1E56">
      <w:r>
        <w:separator/>
      </w:r>
    </w:p>
  </w:endnote>
  <w:endnote w:type="continuationSeparator" w:id="1">
    <w:p w:rsidR="000F1E56" w:rsidRDefault="000F1E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ans">
    <w:altName w:val="Arial"/>
    <w:panose1 w:val="00000000000000000000"/>
    <w:charset w:val="CC"/>
    <w:family w:val="swiss"/>
    <w:notTrueType/>
    <w:pitch w:val="variable"/>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1E56" w:rsidRDefault="000F1E56">
      <w:r>
        <w:separator/>
      </w:r>
    </w:p>
  </w:footnote>
  <w:footnote w:type="continuationSeparator" w:id="1">
    <w:p w:rsidR="000F1E56" w:rsidRDefault="000F1E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4E2" w:rsidRDefault="009F644B">
    <w:pPr>
      <w:pStyle w:val="a9"/>
      <w:ind w:right="360"/>
    </w:pPr>
    <w:r>
      <w:rPr>
        <w:noProof/>
        <w:lang w:eastAsia="ru-RU"/>
      </w:rPr>
      <w:pict>
        <v:shapetype id="_x0000_t202" coordsize="21600,21600" o:spt="202" path="m,l,21600r21600,l21600,xe">
          <v:stroke joinstyle="miter"/>
          <v:path gradientshapeok="t" o:connecttype="rect"/>
        </v:shapetype>
        <v:shape id="Text Box 1" o:spid="_x0000_s2049" type="#_x0000_t202" style="position:absolute;margin-left:-116.2pt;margin-top:.05pt;width:5pt;height:11.5pt;z-index:251660288;visibility:visible;mso-wrap-distance-left:0;mso-wrap-distance-right:0;mso-position-horizontal:right;mso-position-horizontal-relative:page" o:allowincell="f" stroked="f">
          <v:fill opacity="0"/>
          <v:textbox inset="0,0,0,0">
            <w:txbxContent>
              <w:p w:rsidR="00AB24E2" w:rsidRPr="002E7EA3" w:rsidRDefault="00AB24E2" w:rsidP="002E7EA3"/>
            </w:txbxContent>
          </v:textbox>
          <w10:wrap type="square" side="largest" anchorx="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8"/>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hdrShapeDefaults>
    <o:shapedefaults v:ext="edit" spidmax="4098"/>
    <o:shapelayout v:ext="edit">
      <o:idmap v:ext="edit" data="2"/>
    </o:shapelayout>
  </w:hdrShapeDefaults>
  <w:footnotePr>
    <w:footnote w:id="0"/>
    <w:footnote w:id="1"/>
  </w:footnotePr>
  <w:endnotePr>
    <w:endnote w:id="0"/>
    <w:endnote w:id="1"/>
  </w:endnotePr>
  <w:compat/>
  <w:rsids>
    <w:rsidRoot w:val="002576B0"/>
    <w:rsid w:val="00034041"/>
    <w:rsid w:val="000341CB"/>
    <w:rsid w:val="00065C5C"/>
    <w:rsid w:val="00070127"/>
    <w:rsid w:val="000C7DEA"/>
    <w:rsid w:val="000F1E56"/>
    <w:rsid w:val="001014D5"/>
    <w:rsid w:val="001166F1"/>
    <w:rsid w:val="001463EA"/>
    <w:rsid w:val="001B17DE"/>
    <w:rsid w:val="001C2F9F"/>
    <w:rsid w:val="001D3C22"/>
    <w:rsid w:val="001F191F"/>
    <w:rsid w:val="001F793E"/>
    <w:rsid w:val="002576B0"/>
    <w:rsid w:val="002E7EA3"/>
    <w:rsid w:val="00325DC7"/>
    <w:rsid w:val="00397BF9"/>
    <w:rsid w:val="003A7F4C"/>
    <w:rsid w:val="003D6062"/>
    <w:rsid w:val="003F72DC"/>
    <w:rsid w:val="003F7FA2"/>
    <w:rsid w:val="004946C3"/>
    <w:rsid w:val="004F0314"/>
    <w:rsid w:val="005A78B5"/>
    <w:rsid w:val="00644364"/>
    <w:rsid w:val="006B1E91"/>
    <w:rsid w:val="006F46CB"/>
    <w:rsid w:val="007333F2"/>
    <w:rsid w:val="007862D0"/>
    <w:rsid w:val="007A31B0"/>
    <w:rsid w:val="00826B58"/>
    <w:rsid w:val="0084648E"/>
    <w:rsid w:val="00854E7D"/>
    <w:rsid w:val="008617D3"/>
    <w:rsid w:val="00974E8F"/>
    <w:rsid w:val="009F644B"/>
    <w:rsid w:val="00A30423"/>
    <w:rsid w:val="00A3140E"/>
    <w:rsid w:val="00A84495"/>
    <w:rsid w:val="00AB24E2"/>
    <w:rsid w:val="00AB265F"/>
    <w:rsid w:val="00B0483F"/>
    <w:rsid w:val="00B73165"/>
    <w:rsid w:val="00BC1ABF"/>
    <w:rsid w:val="00C638FE"/>
    <w:rsid w:val="00C86C3B"/>
    <w:rsid w:val="00CE692C"/>
    <w:rsid w:val="00D2040D"/>
    <w:rsid w:val="00D4691D"/>
    <w:rsid w:val="00F072C3"/>
    <w:rsid w:val="00F15EA6"/>
    <w:rsid w:val="00FA62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165"/>
    <w:pPr>
      <w:suppressAutoHyphens/>
    </w:pPr>
    <w:rPr>
      <w:sz w:val="20"/>
      <w:szCs w:val="20"/>
      <w:lang w:eastAsia="zh-CN"/>
    </w:rPr>
  </w:style>
  <w:style w:type="paragraph" w:styleId="2">
    <w:name w:val="heading 2"/>
    <w:basedOn w:val="a"/>
    <w:next w:val="a"/>
    <w:link w:val="21"/>
    <w:uiPriority w:val="99"/>
    <w:qFormat/>
    <w:rsid w:val="00B73165"/>
    <w:pPr>
      <w:keepNext/>
      <w:tabs>
        <w:tab w:val="num" w:pos="0"/>
      </w:tabs>
      <w:spacing w:before="240" w:after="60"/>
      <w:outlineLvl w:val="1"/>
    </w:pPr>
    <w:rPr>
      <w:rFonts w:ascii="Arial" w:hAnsi="Arial" w:cs="Arial"/>
      <w:b/>
      <w:bCs/>
      <w:i/>
      <w:iCs/>
      <w:sz w:val="28"/>
      <w:szCs w:val="28"/>
    </w:rPr>
  </w:style>
  <w:style w:type="paragraph" w:styleId="6">
    <w:name w:val="heading 6"/>
    <w:basedOn w:val="a"/>
    <w:next w:val="a"/>
    <w:link w:val="61"/>
    <w:uiPriority w:val="99"/>
    <w:qFormat/>
    <w:rsid w:val="00B73165"/>
    <w:pPr>
      <w:tabs>
        <w:tab w:val="num" w:pos="0"/>
      </w:tabs>
      <w:spacing w:before="240" w:after="60"/>
      <w:outlineLvl w:val="5"/>
    </w:pPr>
    <w:rPr>
      <w:rFonts w:ascii="Calibri" w:hAnsi="Calibri" w:cs="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 Знак1"/>
    <w:basedOn w:val="a0"/>
    <w:link w:val="2"/>
    <w:uiPriority w:val="99"/>
    <w:rsid w:val="004A08F2"/>
    <w:rPr>
      <w:rFonts w:ascii="Arial" w:hAnsi="Arial" w:cs="Arial"/>
      <w:b/>
      <w:bCs/>
      <w:i/>
      <w:iCs/>
      <w:sz w:val="28"/>
      <w:szCs w:val="28"/>
      <w:lang w:eastAsia="zh-CN"/>
    </w:rPr>
  </w:style>
  <w:style w:type="character" w:customStyle="1" w:styleId="61">
    <w:name w:val="Заголовок 6 Знак1"/>
    <w:basedOn w:val="a0"/>
    <w:link w:val="6"/>
    <w:uiPriority w:val="99"/>
    <w:rsid w:val="004A08F2"/>
    <w:rPr>
      <w:rFonts w:ascii="Calibri" w:hAnsi="Calibri" w:cs="Calibri"/>
      <w:b/>
      <w:bCs/>
      <w:lang w:eastAsia="zh-CN"/>
    </w:rPr>
  </w:style>
  <w:style w:type="character" w:customStyle="1" w:styleId="WW8Num1z0">
    <w:name w:val="WW8Num1z0"/>
    <w:uiPriority w:val="99"/>
    <w:rsid w:val="00B73165"/>
  </w:style>
  <w:style w:type="character" w:customStyle="1" w:styleId="WW8Num2z0">
    <w:name w:val="WW8Num2z0"/>
    <w:uiPriority w:val="99"/>
    <w:rsid w:val="00B73165"/>
  </w:style>
  <w:style w:type="character" w:customStyle="1" w:styleId="1">
    <w:name w:val="Основной шрифт абзаца1"/>
    <w:uiPriority w:val="99"/>
    <w:rsid w:val="00B73165"/>
  </w:style>
  <w:style w:type="character" w:styleId="a3">
    <w:name w:val="page number"/>
    <w:basedOn w:val="1"/>
    <w:uiPriority w:val="99"/>
    <w:rsid w:val="00B73165"/>
  </w:style>
  <w:style w:type="character" w:customStyle="1" w:styleId="20">
    <w:name w:val="Заголовок 2 Знак"/>
    <w:uiPriority w:val="99"/>
    <w:rsid w:val="00B73165"/>
    <w:rPr>
      <w:rFonts w:ascii="Arial" w:hAnsi="Arial" w:cs="Arial"/>
      <w:b/>
      <w:bCs/>
      <w:i/>
      <w:iCs/>
      <w:sz w:val="28"/>
      <w:szCs w:val="28"/>
    </w:rPr>
  </w:style>
  <w:style w:type="character" w:customStyle="1" w:styleId="60">
    <w:name w:val="Заголовок 6 Знак"/>
    <w:uiPriority w:val="99"/>
    <w:rsid w:val="00B73165"/>
    <w:rPr>
      <w:rFonts w:ascii="Calibri" w:hAnsi="Calibri" w:cs="Calibri"/>
      <w:b/>
      <w:bCs/>
      <w:sz w:val="22"/>
      <w:szCs w:val="22"/>
    </w:rPr>
  </w:style>
  <w:style w:type="character" w:styleId="a4">
    <w:name w:val="Hyperlink"/>
    <w:basedOn w:val="a0"/>
    <w:uiPriority w:val="99"/>
    <w:rsid w:val="00B73165"/>
    <w:rPr>
      <w:color w:val="0000FF"/>
      <w:u w:val="single"/>
    </w:rPr>
  </w:style>
  <w:style w:type="character" w:customStyle="1" w:styleId="a5">
    <w:name w:val="Основной текст Знак"/>
    <w:uiPriority w:val="99"/>
    <w:rsid w:val="00B73165"/>
    <w:rPr>
      <w:rFonts w:ascii="Bookman Old Style" w:eastAsia="Times New Roman" w:hAnsi="Bookman Old Style" w:cs="Bookman Old Style"/>
      <w:b/>
      <w:bCs/>
      <w:i/>
      <w:iCs/>
      <w:sz w:val="22"/>
      <w:szCs w:val="22"/>
    </w:rPr>
  </w:style>
  <w:style w:type="character" w:customStyle="1" w:styleId="3">
    <w:name w:val="Основной текст с отступом 3 Знак"/>
    <w:uiPriority w:val="99"/>
    <w:rsid w:val="00B73165"/>
    <w:rPr>
      <w:rFonts w:ascii="Calibri" w:eastAsia="Times New Roman" w:hAnsi="Calibri" w:cs="Calibri"/>
      <w:sz w:val="16"/>
      <w:szCs w:val="16"/>
    </w:rPr>
  </w:style>
  <w:style w:type="paragraph" w:customStyle="1" w:styleId="Heading">
    <w:name w:val="Heading"/>
    <w:basedOn w:val="a"/>
    <w:next w:val="a6"/>
    <w:uiPriority w:val="99"/>
    <w:rsid w:val="00B73165"/>
    <w:pPr>
      <w:keepNext/>
      <w:spacing w:before="240" w:after="120"/>
    </w:pPr>
    <w:rPr>
      <w:rFonts w:ascii="Liberation Sans" w:hAnsi="Liberation Sans" w:cs="Liberation Sans"/>
      <w:sz w:val="28"/>
      <w:szCs w:val="28"/>
    </w:rPr>
  </w:style>
  <w:style w:type="paragraph" w:styleId="a6">
    <w:name w:val="Body Text"/>
    <w:basedOn w:val="a"/>
    <w:link w:val="10"/>
    <w:uiPriority w:val="99"/>
    <w:rsid w:val="00B73165"/>
    <w:pPr>
      <w:spacing w:after="200" w:line="276" w:lineRule="auto"/>
      <w:jc w:val="both"/>
    </w:pPr>
    <w:rPr>
      <w:rFonts w:ascii="Bookman Old Style" w:hAnsi="Bookman Old Style" w:cs="Bookman Old Style"/>
      <w:b/>
      <w:bCs/>
      <w:i/>
      <w:iCs/>
      <w:sz w:val="22"/>
      <w:szCs w:val="22"/>
    </w:rPr>
  </w:style>
  <w:style w:type="character" w:customStyle="1" w:styleId="10">
    <w:name w:val="Основной текст Знак1"/>
    <w:basedOn w:val="a0"/>
    <w:link w:val="a6"/>
    <w:uiPriority w:val="99"/>
    <w:semiHidden/>
    <w:rsid w:val="004A08F2"/>
    <w:rPr>
      <w:sz w:val="20"/>
      <w:szCs w:val="20"/>
      <w:lang w:eastAsia="zh-CN"/>
    </w:rPr>
  </w:style>
  <w:style w:type="paragraph" w:styleId="a7">
    <w:name w:val="List"/>
    <w:basedOn w:val="a6"/>
    <w:uiPriority w:val="99"/>
    <w:rsid w:val="00B73165"/>
  </w:style>
  <w:style w:type="paragraph" w:styleId="a8">
    <w:name w:val="caption"/>
    <w:basedOn w:val="a"/>
    <w:uiPriority w:val="99"/>
    <w:qFormat/>
    <w:rsid w:val="00B73165"/>
    <w:pPr>
      <w:suppressLineNumbers/>
      <w:spacing w:before="120" w:after="120"/>
    </w:pPr>
    <w:rPr>
      <w:i/>
      <w:iCs/>
      <w:sz w:val="24"/>
      <w:szCs w:val="24"/>
    </w:rPr>
  </w:style>
  <w:style w:type="paragraph" w:customStyle="1" w:styleId="Index">
    <w:name w:val="Index"/>
    <w:basedOn w:val="a"/>
    <w:uiPriority w:val="99"/>
    <w:rsid w:val="00B73165"/>
    <w:pPr>
      <w:suppressLineNumbers/>
    </w:pPr>
  </w:style>
  <w:style w:type="paragraph" w:customStyle="1" w:styleId="ConsPlusNormal">
    <w:name w:val="ConsPlusNormal"/>
    <w:uiPriority w:val="99"/>
    <w:rsid w:val="00B73165"/>
    <w:pPr>
      <w:widowControl w:val="0"/>
      <w:suppressAutoHyphens/>
      <w:autoSpaceDE w:val="0"/>
      <w:ind w:firstLine="720"/>
    </w:pPr>
    <w:rPr>
      <w:rFonts w:ascii="Arial" w:hAnsi="Arial" w:cs="Arial"/>
      <w:sz w:val="20"/>
      <w:szCs w:val="20"/>
      <w:lang w:eastAsia="zh-CN"/>
    </w:rPr>
  </w:style>
  <w:style w:type="paragraph" w:customStyle="1" w:styleId="HeaderandFooter">
    <w:name w:val="Header and Footer"/>
    <w:basedOn w:val="a"/>
    <w:uiPriority w:val="99"/>
    <w:rsid w:val="00B73165"/>
    <w:pPr>
      <w:suppressLineNumbers/>
      <w:tabs>
        <w:tab w:val="center" w:pos="4819"/>
        <w:tab w:val="right" w:pos="9638"/>
      </w:tabs>
    </w:pPr>
  </w:style>
  <w:style w:type="paragraph" w:styleId="a9">
    <w:name w:val="header"/>
    <w:basedOn w:val="a"/>
    <w:link w:val="aa"/>
    <w:uiPriority w:val="99"/>
    <w:rsid w:val="00B73165"/>
    <w:pPr>
      <w:tabs>
        <w:tab w:val="center" w:pos="4677"/>
        <w:tab w:val="right" w:pos="9355"/>
      </w:tabs>
    </w:pPr>
  </w:style>
  <w:style w:type="character" w:customStyle="1" w:styleId="aa">
    <w:name w:val="Верхний колонтитул Знак"/>
    <w:basedOn w:val="a0"/>
    <w:link w:val="a9"/>
    <w:uiPriority w:val="99"/>
    <w:semiHidden/>
    <w:rsid w:val="004A08F2"/>
    <w:rPr>
      <w:sz w:val="20"/>
      <w:szCs w:val="20"/>
      <w:lang w:eastAsia="zh-CN"/>
    </w:rPr>
  </w:style>
  <w:style w:type="paragraph" w:customStyle="1" w:styleId="ConsNormal">
    <w:name w:val="ConsNormal"/>
    <w:uiPriority w:val="99"/>
    <w:rsid w:val="00B73165"/>
    <w:pPr>
      <w:widowControl w:val="0"/>
      <w:suppressAutoHyphens/>
      <w:autoSpaceDE w:val="0"/>
      <w:ind w:right="19772" w:firstLine="720"/>
    </w:pPr>
    <w:rPr>
      <w:rFonts w:ascii="Arial" w:hAnsi="Arial" w:cs="Arial"/>
      <w:sz w:val="16"/>
      <w:szCs w:val="16"/>
      <w:lang w:eastAsia="zh-CN"/>
    </w:rPr>
  </w:style>
  <w:style w:type="paragraph" w:customStyle="1" w:styleId="ConsNonformat">
    <w:name w:val="ConsNonformat"/>
    <w:uiPriority w:val="99"/>
    <w:rsid w:val="00B73165"/>
    <w:pPr>
      <w:widowControl w:val="0"/>
      <w:suppressAutoHyphens/>
      <w:autoSpaceDE w:val="0"/>
      <w:ind w:right="19772"/>
    </w:pPr>
    <w:rPr>
      <w:rFonts w:ascii="Courier New" w:hAnsi="Courier New" w:cs="Courier New"/>
      <w:sz w:val="16"/>
      <w:szCs w:val="16"/>
      <w:lang w:eastAsia="zh-CN"/>
    </w:rPr>
  </w:style>
  <w:style w:type="paragraph" w:customStyle="1" w:styleId="ConsTitle">
    <w:name w:val="ConsTitle"/>
    <w:uiPriority w:val="99"/>
    <w:rsid w:val="00B73165"/>
    <w:pPr>
      <w:widowControl w:val="0"/>
      <w:suppressAutoHyphens/>
      <w:autoSpaceDE w:val="0"/>
      <w:ind w:right="19772"/>
    </w:pPr>
    <w:rPr>
      <w:rFonts w:ascii="Arial" w:hAnsi="Arial" w:cs="Arial"/>
      <w:b/>
      <w:bCs/>
      <w:sz w:val="16"/>
      <w:szCs w:val="16"/>
      <w:lang w:eastAsia="zh-CN"/>
    </w:rPr>
  </w:style>
  <w:style w:type="paragraph" w:customStyle="1" w:styleId="ConsCell">
    <w:name w:val="ConsCell"/>
    <w:uiPriority w:val="99"/>
    <w:rsid w:val="00B73165"/>
    <w:pPr>
      <w:widowControl w:val="0"/>
      <w:suppressAutoHyphens/>
      <w:autoSpaceDE w:val="0"/>
      <w:ind w:right="19772"/>
    </w:pPr>
    <w:rPr>
      <w:rFonts w:ascii="Arial" w:hAnsi="Arial" w:cs="Arial"/>
      <w:sz w:val="16"/>
      <w:szCs w:val="16"/>
      <w:lang w:eastAsia="zh-CN"/>
    </w:rPr>
  </w:style>
  <w:style w:type="paragraph" w:styleId="ab">
    <w:name w:val="Balloon Text"/>
    <w:basedOn w:val="a"/>
    <w:link w:val="ac"/>
    <w:uiPriority w:val="99"/>
    <w:semiHidden/>
    <w:rsid w:val="00B73165"/>
    <w:rPr>
      <w:rFonts w:ascii="Tahoma" w:hAnsi="Tahoma" w:cs="Tahoma"/>
      <w:sz w:val="16"/>
      <w:szCs w:val="16"/>
    </w:rPr>
  </w:style>
  <w:style w:type="character" w:customStyle="1" w:styleId="ac">
    <w:name w:val="Текст выноски Знак"/>
    <w:basedOn w:val="a0"/>
    <w:link w:val="ab"/>
    <w:uiPriority w:val="99"/>
    <w:semiHidden/>
    <w:rsid w:val="004A08F2"/>
    <w:rPr>
      <w:sz w:val="0"/>
      <w:szCs w:val="0"/>
      <w:lang w:eastAsia="zh-CN"/>
    </w:rPr>
  </w:style>
  <w:style w:type="paragraph" w:customStyle="1" w:styleId="31">
    <w:name w:val="Основной текст с отступом 31"/>
    <w:basedOn w:val="a"/>
    <w:uiPriority w:val="99"/>
    <w:rsid w:val="00B73165"/>
    <w:pPr>
      <w:spacing w:after="120" w:line="276" w:lineRule="auto"/>
      <w:ind w:left="283"/>
    </w:pPr>
    <w:rPr>
      <w:rFonts w:ascii="Calibri" w:hAnsi="Calibri" w:cs="Calibri"/>
      <w:sz w:val="16"/>
      <w:szCs w:val="16"/>
    </w:rPr>
  </w:style>
  <w:style w:type="paragraph" w:customStyle="1" w:styleId="Style9">
    <w:name w:val="Style9"/>
    <w:basedOn w:val="a"/>
    <w:uiPriority w:val="99"/>
    <w:rsid w:val="00B73165"/>
    <w:pPr>
      <w:widowControl w:val="0"/>
      <w:autoSpaceDE w:val="0"/>
    </w:pPr>
    <w:rPr>
      <w:rFonts w:ascii="Calibri" w:hAnsi="Calibri" w:cs="Calibri"/>
      <w:sz w:val="24"/>
      <w:szCs w:val="24"/>
    </w:rPr>
  </w:style>
  <w:style w:type="paragraph" w:customStyle="1" w:styleId="TableContents">
    <w:name w:val="Table Contents"/>
    <w:basedOn w:val="a"/>
    <w:uiPriority w:val="99"/>
    <w:rsid w:val="00B73165"/>
    <w:pPr>
      <w:widowControl w:val="0"/>
      <w:suppressLineNumbers/>
    </w:pPr>
  </w:style>
  <w:style w:type="paragraph" w:customStyle="1" w:styleId="TableHeading">
    <w:name w:val="Table Heading"/>
    <w:basedOn w:val="TableContents"/>
    <w:uiPriority w:val="99"/>
    <w:rsid w:val="00B73165"/>
    <w:pPr>
      <w:jc w:val="center"/>
    </w:pPr>
    <w:rPr>
      <w:b/>
      <w:bCs/>
    </w:rPr>
  </w:style>
  <w:style w:type="paragraph" w:customStyle="1" w:styleId="FrameContents">
    <w:name w:val="Frame Contents"/>
    <w:basedOn w:val="a"/>
    <w:uiPriority w:val="99"/>
    <w:rsid w:val="00B73165"/>
  </w:style>
  <w:style w:type="paragraph" w:styleId="ad">
    <w:name w:val="footer"/>
    <w:basedOn w:val="a"/>
    <w:link w:val="ae"/>
    <w:uiPriority w:val="99"/>
    <w:rsid w:val="002E7EA3"/>
    <w:pPr>
      <w:tabs>
        <w:tab w:val="center" w:pos="4677"/>
        <w:tab w:val="right" w:pos="9355"/>
      </w:tabs>
    </w:pPr>
  </w:style>
  <w:style w:type="character" w:customStyle="1" w:styleId="ae">
    <w:name w:val="Нижний колонтитул Знак"/>
    <w:basedOn w:val="a0"/>
    <w:link w:val="ad"/>
    <w:uiPriority w:val="99"/>
    <w:semiHidden/>
    <w:rsid w:val="004A08F2"/>
    <w:rPr>
      <w:sz w:val="20"/>
      <w:szCs w:val="20"/>
      <w:lang w:eastAsia="zh-CN"/>
    </w:rPr>
  </w:style>
</w:styles>
</file>

<file path=word/webSettings.xml><?xml version="1.0" encoding="utf-8"?>
<w:webSettings xmlns:r="http://schemas.openxmlformats.org/officeDocument/2006/relationships" xmlns:w="http://schemas.openxmlformats.org/wordprocessingml/2006/main">
  <w:divs>
    <w:div w:id="18245418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3015</Words>
  <Characters>17187</Characters>
  <Application>Microsoft Office Word</Application>
  <DocSecurity>0</DocSecurity>
  <Lines>143</Lines>
  <Paragraphs>40</Paragraphs>
  <ScaleCrop>false</ScaleCrop>
  <Company>diakov.net</Company>
  <LinksUpToDate>false</LinksUpToDate>
  <CharactersWithSpaces>20162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Глянько Т.А.</dc:creator>
  <cp:lastModifiedBy>Пользователь Windows</cp:lastModifiedBy>
  <cp:revision>2</cp:revision>
  <cp:lastPrinted>2024-11-14T04:45:00Z</cp:lastPrinted>
  <dcterms:created xsi:type="dcterms:W3CDTF">2025-11-10T10:06:00Z</dcterms:created>
  <dcterms:modified xsi:type="dcterms:W3CDTF">2025-11-10T10:06:00Z</dcterms:modified>
</cp:coreProperties>
</file>