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65" w:rsidRPr="003D32F5" w:rsidRDefault="00D24462" w:rsidP="005F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165" w:rsidRPr="003D32F5" w:rsidRDefault="005F2165" w:rsidP="005F216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D32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5F2165" w:rsidRPr="003D32F5" w:rsidRDefault="005F2165" w:rsidP="005F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D32F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5F2165" w:rsidRPr="003D32F5" w:rsidRDefault="005F2165" w:rsidP="005F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32F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5F2165" w:rsidRPr="003D32F5" w:rsidRDefault="005F2165" w:rsidP="005F2165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32F5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5F2165" w:rsidRPr="003D32F5" w:rsidRDefault="0005051F" w:rsidP="005F216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13</w:t>
      </w:r>
      <w:r w:rsidR="005F2165" w:rsidRPr="003D32F5">
        <w:rPr>
          <w:rFonts w:ascii="Times New Roman" w:hAnsi="Times New Roman" w:cs="Times New Roman"/>
          <w:sz w:val="28"/>
          <w:szCs w:val="28"/>
          <w:u w:val="single"/>
          <w:lang w:eastAsia="ru-RU"/>
        </w:rPr>
        <w:t>.0</w:t>
      </w:r>
      <w:r w:rsidR="005F2165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="005F2165" w:rsidRPr="003D32F5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 w:rsidR="001E219E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5F2165" w:rsidRPr="003D32F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F2165" w:rsidRPr="003D32F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5F2165" w:rsidRPr="003D32F5">
        <w:rPr>
          <w:rFonts w:ascii="Times New Roman" w:hAnsi="Times New Roman" w:cs="Times New Roman"/>
          <w:sz w:val="28"/>
          <w:szCs w:val="28"/>
          <w:lang w:eastAsia="ru-RU"/>
        </w:rPr>
        <w:t xml:space="preserve">с. Новочеркасск                                      </w:t>
      </w:r>
      <w:r w:rsidR="005F2165" w:rsidRPr="003D32F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F1252A">
        <w:rPr>
          <w:rFonts w:ascii="Times New Roman" w:hAnsi="Times New Roman" w:cs="Times New Roman"/>
          <w:sz w:val="28"/>
          <w:szCs w:val="28"/>
          <w:u w:val="single"/>
          <w:lang w:eastAsia="ru-RU"/>
        </w:rPr>
        <w:t>08</w:t>
      </w:r>
      <w:r w:rsidR="005F2165" w:rsidRPr="003D32F5">
        <w:rPr>
          <w:rFonts w:ascii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5F2165" w:rsidRPr="003D32F5" w:rsidRDefault="005F2165" w:rsidP="005F2165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2165" w:rsidRPr="003D32F5" w:rsidRDefault="005F2165" w:rsidP="005F216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F2165" w:rsidRPr="00267DF9" w:rsidRDefault="005F2165" w:rsidP="005F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67DF9">
        <w:rPr>
          <w:rFonts w:ascii="Times New Roman" w:hAnsi="Times New Roman" w:cs="Times New Roman"/>
          <w:noProof/>
          <w:sz w:val="28"/>
          <w:szCs w:val="28"/>
          <w:lang w:eastAsia="ru-RU"/>
        </w:rPr>
        <w:t>О назначении публичных слушаний</w:t>
      </w:r>
    </w:p>
    <w:p w:rsidR="005F2165" w:rsidRPr="00267DF9" w:rsidRDefault="005F2165" w:rsidP="005F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165" w:rsidRPr="00267DF9" w:rsidRDefault="005F2165" w:rsidP="005F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165" w:rsidRPr="00267DF9" w:rsidRDefault="005F2165" w:rsidP="005F2165">
      <w:pPr>
        <w:shd w:val="clear" w:color="auto" w:fill="FCFCFD"/>
        <w:spacing w:after="0" w:line="240" w:lineRule="auto"/>
        <w:ind w:firstLine="720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Новочеркасский сельсовет от 27.12.2016 № 60 «Об утверждении Положения о бюджетном процессе в  муниципальном образовании  Новочеркасский сельсовет Саракташского района Оренбургской области», Положением об организации и проведении публичных слушаний или общественных обсуждений в муниципальном образовании Новочеркасский сельсовет  Саракташского района Оренбургской области»,  утвержденным решением Совета депутатов Новочеркасского сельсовета  от 31.03.2021 № 41</w:t>
      </w:r>
    </w:p>
    <w:p w:rsidR="005F2165" w:rsidRPr="00267DF9" w:rsidRDefault="005F2165" w:rsidP="005F2165">
      <w:pPr>
        <w:shd w:val="clear" w:color="auto" w:fill="FCFCFD"/>
        <w:spacing w:after="0" w:line="240" w:lineRule="auto"/>
        <w:ind w:firstLine="720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F2165" w:rsidRPr="00267DF9" w:rsidRDefault="005F2165" w:rsidP="005F216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DF9">
        <w:rPr>
          <w:rFonts w:ascii="Times New Roman" w:hAnsi="Times New Roman" w:cs="Times New Roman"/>
          <w:sz w:val="28"/>
          <w:szCs w:val="28"/>
          <w:lang w:eastAsia="ru-RU"/>
        </w:rPr>
        <w:t>1. Провести «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E219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>» марта 202</w:t>
      </w:r>
      <w:r w:rsidR="001E219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17.00 часов  в конференц-зале администрации Новочеркасского сельсовета, по адресу: Оренбургская область, Саракташский район, с. Нов</w:t>
      </w:r>
      <w:r w:rsidR="001E219E">
        <w:rPr>
          <w:rFonts w:ascii="Times New Roman" w:hAnsi="Times New Roman" w:cs="Times New Roman"/>
          <w:sz w:val="28"/>
          <w:szCs w:val="28"/>
          <w:lang w:eastAsia="ru-RU"/>
        </w:rPr>
        <w:t>очеркасск, ул. Центральная, д.2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>, публичное слушание по обсуждению проекта решения Совета депутатов Новочеркасского сельсовета «Об исполнении бюджета муниципального образования Новочеркасский сельсовет Саракташского района Оренбургской области  за  202</w:t>
      </w:r>
      <w:r w:rsidR="001E219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5F2165" w:rsidRPr="00267DF9" w:rsidRDefault="005F2165" w:rsidP="005F2165">
      <w:pPr>
        <w:shd w:val="clear" w:color="auto" w:fill="FCFCFD"/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2.  Обнародовать проект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Совета депутатов Новочеркасского сельсовета «Об исполнении бюджета муниципального образования Новочеркасский сельсовет Саракташского района Оренбургской области  за  202</w:t>
      </w:r>
      <w:r w:rsidR="001E219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Новочеркасский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сельсовет Саракташского района Оренбургской области для ознакомления и обсуждения на территории муниципального образования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Новочеркасский сельсовет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5F2165" w:rsidRPr="00267DF9" w:rsidRDefault="005F2165" w:rsidP="005F2165">
      <w:pPr>
        <w:shd w:val="clear" w:color="auto" w:fill="FCFCFD"/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3. Создать комиссию по подготовке и проведению публичных слушаний в составе: </w:t>
      </w:r>
    </w:p>
    <w:p w:rsidR="005F2165" w:rsidRPr="00267DF9" w:rsidRDefault="005F2165" w:rsidP="005F2165">
      <w:pPr>
        <w:shd w:val="clear" w:color="auto" w:fill="FCFCFD"/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–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Суюндуков Нур Фаткулбаянович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, глав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а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муниципального образования 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Новочеркасский сельсовет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</w:p>
    <w:p w:rsidR="005F2165" w:rsidRPr="00267DF9" w:rsidRDefault="005F2165" w:rsidP="005F2165">
      <w:pPr>
        <w:shd w:val="clear" w:color="auto" w:fill="FCFCFD"/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Секретарь комиссии –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Золотых Надежда Анатольевна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, специалист 1 администрации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Новочеркасского сельсовета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;</w:t>
      </w:r>
    </w:p>
    <w:p w:rsidR="005F2165" w:rsidRPr="00267DF9" w:rsidRDefault="005F2165" w:rsidP="005F2165">
      <w:pPr>
        <w:shd w:val="clear" w:color="auto" w:fill="FCFCFD"/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Член комиссии:</w:t>
      </w:r>
    </w:p>
    <w:p w:rsidR="005F2165" w:rsidRPr="00267DF9" w:rsidRDefault="005F2165" w:rsidP="005F2165">
      <w:pPr>
        <w:shd w:val="clear" w:color="auto" w:fill="FCFCFD"/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lastRenderedPageBreak/>
        <w:t>Закров Рауф Габбасович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– председатель постоянной комиссии Совета депутатов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Новочеркасского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сельсовета </w:t>
      </w:r>
      <w:r w:rsidRPr="002A5624">
        <w:rPr>
          <w:rFonts w:ascii="Times New Roman OpenType" w:hAnsi="Times New Roman OpenType" w:cs="Times New Roman OpenType"/>
          <w:sz w:val="28"/>
          <w:szCs w:val="28"/>
        </w:rPr>
        <w:t>по бюджетной, налоговой и финансовой политике, собственности, торговле, экономическим вопросам</w:t>
      </w:r>
      <w:r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5F2165" w:rsidRDefault="005F2165" w:rsidP="005F2165">
      <w:pPr>
        <w:spacing w:after="0" w:line="240" w:lineRule="auto"/>
        <w:ind w:left="57" w:right="-1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>. Определить местом сбора предложений и замечаний всех заинтересованных лиц, по обсуждению вопроса «Об исполнении бюджета муниципального образования Новочеркасский сельсовет за  202</w:t>
      </w:r>
      <w:r w:rsidR="001E219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 год», в здании администрации Новочеркасского сельсовета  и установить срок подачи замечаний и предложений  до </w:t>
      </w:r>
      <w:r w:rsidR="00A77A7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202</w:t>
      </w:r>
      <w:r w:rsidR="00A77A78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F2165" w:rsidRPr="00267DF9" w:rsidRDefault="005F2165" w:rsidP="005F2165">
      <w:pPr>
        <w:spacing w:after="0" w:line="240" w:lineRule="auto"/>
        <w:ind w:left="57" w:right="-1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возможности представления жителями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Новочеркасского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своих замечаний и предложений по проекту решения Совета депутатов Новочеркасского сельсовета «Об исполнении бюджета муниципального образования Новочеркасский сельсовет Саракташского района Оренбургской области  за  202</w:t>
      </w:r>
      <w:r w:rsidR="00A77A7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>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5F2165" w:rsidRPr="00267DF9" w:rsidRDefault="005F2165" w:rsidP="005F216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>. Возложить подготовку и проведение публичных слушаний на специалиста 1 категории администрации Новочеркасского сельсовета Золотых Н.А.</w:t>
      </w:r>
    </w:p>
    <w:p w:rsidR="005F2165" w:rsidRPr="00267DF9" w:rsidRDefault="005F2165" w:rsidP="005F216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>. Результаты публичных слушаний  разместить на официальном сайте муниципального образования Новочеркасский  сельсовет  Саракташского района Оренбургской области в сети «Интернет».</w:t>
      </w:r>
    </w:p>
    <w:p w:rsidR="005F2165" w:rsidRPr="00267DF9" w:rsidRDefault="005F2165" w:rsidP="005F216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оставляю за собой. </w:t>
      </w:r>
    </w:p>
    <w:p w:rsidR="005F2165" w:rsidRPr="00267DF9" w:rsidRDefault="005F2165" w:rsidP="005F216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67DF9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 и подлежит размещению на официальном сайте муниципального образования Новочеркасский  сельсовет  Саракташского района Оренбургской области в сети «Интернет».</w:t>
      </w:r>
    </w:p>
    <w:p w:rsidR="005F2165" w:rsidRPr="00267DF9" w:rsidRDefault="005F2165" w:rsidP="005F2165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165" w:rsidRPr="00267DF9" w:rsidRDefault="005F2165" w:rsidP="005F2165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eastAsia="ru-RU"/>
        </w:rPr>
      </w:pPr>
      <w:r w:rsidRPr="00267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2165" w:rsidRPr="00267DF9" w:rsidRDefault="005F2165" w:rsidP="005F2165">
      <w:pPr>
        <w:shd w:val="clear" w:color="auto" w:fill="FCFCFD"/>
        <w:spacing w:after="0" w:line="240" w:lineRule="auto"/>
        <w:ind w:left="57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  </w:t>
      </w:r>
      <w:r w:rsidRPr="00267DF9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                Н.Ф.Суюндуков</w:t>
      </w:r>
    </w:p>
    <w:p w:rsidR="005F2165" w:rsidRPr="00267DF9" w:rsidRDefault="005F2165" w:rsidP="005F2165">
      <w:pPr>
        <w:shd w:val="clear" w:color="auto" w:fill="FCFCFD"/>
        <w:spacing w:after="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F2165" w:rsidRPr="00267DF9" w:rsidRDefault="005F2165" w:rsidP="005F2165">
      <w:pPr>
        <w:shd w:val="clear" w:color="auto" w:fill="FCFCFD"/>
        <w:spacing w:after="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F2165" w:rsidRPr="00267DF9" w:rsidRDefault="005F2165" w:rsidP="005F2165">
      <w:pPr>
        <w:shd w:val="clear" w:color="auto" w:fill="FCFCFD"/>
        <w:spacing w:before="180" w:after="18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F2165" w:rsidRPr="00267DF9" w:rsidRDefault="005F2165" w:rsidP="005F2165">
      <w:pPr>
        <w:shd w:val="clear" w:color="auto" w:fill="FCFCFD"/>
        <w:spacing w:before="180" w:after="18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9B4A5A" w:rsidRPr="005F2165" w:rsidRDefault="009B4A5A" w:rsidP="005F2165">
      <w:pPr>
        <w:rPr>
          <w:szCs w:val="28"/>
        </w:rPr>
      </w:pPr>
    </w:p>
    <w:sectPr w:rsidR="009B4A5A" w:rsidRPr="005F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3E88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35745940"/>
    <w:multiLevelType w:val="multilevel"/>
    <w:tmpl w:val="7EF29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736377DC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29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67846"/>
    <w:rsid w:val="0005051F"/>
    <w:rsid w:val="000E31EF"/>
    <w:rsid w:val="001263DF"/>
    <w:rsid w:val="00167846"/>
    <w:rsid w:val="001E219E"/>
    <w:rsid w:val="001F0F57"/>
    <w:rsid w:val="002145DE"/>
    <w:rsid w:val="00387110"/>
    <w:rsid w:val="005B24E9"/>
    <w:rsid w:val="005F2165"/>
    <w:rsid w:val="005F22C8"/>
    <w:rsid w:val="006C02DD"/>
    <w:rsid w:val="007679EE"/>
    <w:rsid w:val="008F4EBD"/>
    <w:rsid w:val="00936A6E"/>
    <w:rsid w:val="009B4A5A"/>
    <w:rsid w:val="00A26EA9"/>
    <w:rsid w:val="00A562C2"/>
    <w:rsid w:val="00A77A78"/>
    <w:rsid w:val="00BB2AD2"/>
    <w:rsid w:val="00BC25F4"/>
    <w:rsid w:val="00C875CC"/>
    <w:rsid w:val="00D00C3D"/>
    <w:rsid w:val="00D24462"/>
    <w:rsid w:val="00D82A64"/>
    <w:rsid w:val="00F1252A"/>
    <w:rsid w:val="00F400B2"/>
    <w:rsid w:val="00FD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16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6784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67846"/>
    <w:rPr>
      <w:b/>
      <w:bCs/>
    </w:rPr>
  </w:style>
  <w:style w:type="paragraph" w:customStyle="1" w:styleId="CharCharCharChar">
    <w:name w:val="Char Char Char Char"/>
    <w:basedOn w:val="a"/>
    <w:next w:val="a"/>
    <w:link w:val="a0"/>
    <w:semiHidden/>
    <w:rsid w:val="0016784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a5">
    <w:name w:val="Основной текст_"/>
    <w:basedOn w:val="a0"/>
    <w:link w:val="1"/>
    <w:rsid w:val="00A562C2"/>
    <w:rPr>
      <w:sz w:val="25"/>
      <w:szCs w:val="25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A562C2"/>
    <w:pPr>
      <w:widowControl w:val="0"/>
      <w:shd w:val="clear" w:color="auto" w:fill="FFFFFF"/>
      <w:spacing w:before="420" w:after="300" w:line="322" w:lineRule="exact"/>
    </w:pPr>
    <w:rPr>
      <w:sz w:val="25"/>
      <w:szCs w:val="25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9B4A5A"/>
    <w:rPr>
      <w:rFonts w:cs="Times New Roman"/>
    </w:rPr>
  </w:style>
  <w:style w:type="paragraph" w:styleId="a6">
    <w:name w:val="Body Text"/>
    <w:basedOn w:val="a"/>
    <w:link w:val="a7"/>
    <w:rsid w:val="009B4A5A"/>
    <w:pPr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Знак"/>
    <w:basedOn w:val="a0"/>
    <w:link w:val="a6"/>
    <w:locked/>
    <w:rsid w:val="009B4A5A"/>
    <w:rPr>
      <w:rFonts w:eastAsia="Calibri"/>
      <w:sz w:val="28"/>
      <w:lang w:val="ru-RU" w:eastAsia="ru-RU" w:bidi="ar-SA"/>
    </w:rPr>
  </w:style>
  <w:style w:type="paragraph" w:styleId="2">
    <w:name w:val="Body Text 2"/>
    <w:basedOn w:val="a"/>
    <w:rsid w:val="009B4A5A"/>
    <w:pPr>
      <w:spacing w:after="120" w:line="480" w:lineRule="auto"/>
    </w:pPr>
  </w:style>
  <w:style w:type="paragraph" w:customStyle="1" w:styleId="NoSpacing">
    <w:name w:val="No Spacing"/>
    <w:rsid w:val="009B4A5A"/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link w:val="10"/>
    <w:locked/>
    <w:rsid w:val="00D00C3D"/>
    <w:rPr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link w:val="ListParagraphChar"/>
    <w:rsid w:val="00D00C3D"/>
    <w:pPr>
      <w:widowControl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small">
    <w:name w:val="small"/>
    <w:basedOn w:val="a"/>
    <w:semiHidden/>
    <w:rsid w:val="00D00C3D"/>
    <w:pPr>
      <w:spacing w:before="100" w:beforeAutospacing="1" w:after="100" w:afterAutospacing="1" w:line="480" w:lineRule="atLeast"/>
    </w:pPr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6">
    <w:name w:val="Основной текст (6)"/>
    <w:basedOn w:val="a0"/>
    <w:rsid w:val="00D00C3D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2022-03-15T04:37:00Z</cp:lastPrinted>
  <dcterms:created xsi:type="dcterms:W3CDTF">2024-03-27T04:02:00Z</dcterms:created>
  <dcterms:modified xsi:type="dcterms:W3CDTF">2024-03-27T04:02:00Z</dcterms:modified>
</cp:coreProperties>
</file>