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759F6" w:rsidRPr="00831107">
        <w:trPr>
          <w:trHeight w:val="961"/>
          <w:jc w:val="center"/>
        </w:trPr>
        <w:tc>
          <w:tcPr>
            <w:tcW w:w="3321" w:type="dxa"/>
          </w:tcPr>
          <w:p w:rsidR="006759F6" w:rsidRPr="00831107" w:rsidRDefault="006759F6" w:rsidP="0027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6759F6" w:rsidRPr="00831107" w:rsidRDefault="00F66C30" w:rsidP="0027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759F6" w:rsidRPr="00831107" w:rsidRDefault="006759F6" w:rsidP="0027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759F6" w:rsidRPr="00831107" w:rsidRDefault="006759F6" w:rsidP="006759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831107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6759F6" w:rsidRPr="00831107" w:rsidRDefault="00902149" w:rsidP="006759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ЧЕТВЕРТЫЙ</w:t>
      </w:r>
      <w:r w:rsidR="00495857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 </w:t>
      </w:r>
      <w:r w:rsidR="006759F6" w:rsidRPr="00831107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СОЗЫВ </w:t>
      </w:r>
    </w:p>
    <w:p w:rsidR="006759F6" w:rsidRPr="00831107" w:rsidRDefault="006759F6" w:rsidP="006759F6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6759F6" w:rsidRPr="00831107" w:rsidRDefault="006759F6" w:rsidP="00675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10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759F6" w:rsidRPr="00831107" w:rsidRDefault="001E65CA" w:rsidP="0067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двадцать девятого заседания </w:t>
      </w:r>
      <w:r w:rsidR="006759F6" w:rsidRPr="0083110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759F6" w:rsidRPr="00831107" w:rsidRDefault="006759F6" w:rsidP="0067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6759F6" w:rsidRPr="00831107" w:rsidRDefault="00F80A88" w:rsidP="00675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6759F6" w:rsidRPr="0083110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759F6" w:rsidRPr="00831107" w:rsidRDefault="006759F6" w:rsidP="0067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59F6" w:rsidRPr="00831107" w:rsidRDefault="00744B64" w:rsidP="0067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33E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6759F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759F6" w:rsidRPr="00831107">
        <w:rPr>
          <w:rFonts w:ascii="Times New Roman" w:hAnsi="Times New Roman" w:cs="Times New Roman"/>
          <w:sz w:val="28"/>
          <w:szCs w:val="28"/>
        </w:rPr>
        <w:t xml:space="preserve">                             с. Новочеркасск                                            №  </w:t>
      </w:r>
      <w:r w:rsidR="007B33E7">
        <w:rPr>
          <w:rFonts w:ascii="Times New Roman" w:hAnsi="Times New Roman" w:cs="Times New Roman"/>
          <w:sz w:val="28"/>
          <w:szCs w:val="28"/>
        </w:rPr>
        <w:t>144</w:t>
      </w:r>
      <w:r w:rsidR="006759F6" w:rsidRPr="0083110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59F6" w:rsidRPr="00831107" w:rsidRDefault="006759F6" w:rsidP="0067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F3F" w:rsidRDefault="002F5F3F" w:rsidP="002F5F3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006" w:rsidRDefault="00744006" w:rsidP="006759F6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744006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методики расчета и методики распределения 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межбюджетных трансфертов из бюджета 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бюджету муниципального района 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Саракташский Оренбургской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</w:p>
    <w:p w:rsidR="002F5F3F" w:rsidRDefault="00744006" w:rsidP="006759F6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на осуществление полномочий по решению вопросов местного значения</w:t>
      </w:r>
    </w:p>
    <w:p w:rsidR="00744006" w:rsidRPr="00744006" w:rsidRDefault="00744006" w:rsidP="006759F6">
      <w:pPr>
        <w:pStyle w:val="20"/>
        <w:keepNext/>
        <w:keepLines/>
        <w:shd w:val="clear" w:color="auto" w:fill="auto"/>
        <w:spacing w:before="0" w:after="0" w:line="240" w:lineRule="auto"/>
        <w:ind w:left="160"/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</w:pP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744B64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4</w:t>
      </w:r>
      <w:r w:rsidRPr="00744006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году</w:t>
      </w:r>
    </w:p>
    <w:p w:rsidR="00744006" w:rsidRDefault="00744006" w:rsidP="00744006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F5F3F" w:rsidRPr="005E0F8C" w:rsidRDefault="002F5F3F" w:rsidP="00744006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4006" w:rsidRDefault="00744006" w:rsidP="007440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5F3F">
        <w:rPr>
          <w:rFonts w:ascii="Times New Roman" w:hAnsi="Times New Roman"/>
          <w:sz w:val="28"/>
          <w:szCs w:val="28"/>
        </w:rPr>
        <w:t xml:space="preserve">В соответствии с п. 4 ст.15 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</w:t>
      </w:r>
    </w:p>
    <w:p w:rsidR="002F5F3F" w:rsidRPr="002F5F3F" w:rsidRDefault="002F5F3F" w:rsidP="007440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006" w:rsidRPr="002F5F3F" w:rsidRDefault="00744006" w:rsidP="00744006">
      <w:pPr>
        <w:pStyle w:val="ac"/>
        <w:ind w:firstLine="709"/>
        <w:jc w:val="both"/>
        <w:rPr>
          <w:rFonts w:ascii="Times New Roman" w:hAnsi="Times New Roman"/>
          <w:color w:val="000000"/>
          <w:spacing w:val="1"/>
          <w:w w:val="101"/>
          <w:sz w:val="28"/>
          <w:szCs w:val="28"/>
        </w:rPr>
      </w:pPr>
      <w:r w:rsidRPr="002F5F3F">
        <w:rPr>
          <w:rFonts w:ascii="Times New Roman" w:hAnsi="Times New Roman"/>
          <w:sz w:val="28"/>
          <w:szCs w:val="28"/>
        </w:rPr>
        <w:t>Совет депутатов Новочеркасского сельсовета решил</w:t>
      </w:r>
      <w:r w:rsidRPr="002F5F3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:</w:t>
      </w:r>
    </w:p>
    <w:p w:rsidR="00744006" w:rsidRPr="002F5F3F" w:rsidRDefault="00744006" w:rsidP="007440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5F3F">
        <w:rPr>
          <w:rFonts w:ascii="Times New Roman" w:hAnsi="Times New Roman"/>
          <w:b/>
          <w:sz w:val="28"/>
          <w:szCs w:val="28"/>
        </w:rPr>
        <w:tab/>
      </w:r>
    </w:p>
    <w:p w:rsidR="00744006" w:rsidRPr="002F5F3F" w:rsidRDefault="00744006" w:rsidP="00744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F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744006" w:rsidRPr="002F5F3F" w:rsidRDefault="00AE407C" w:rsidP="00744006">
      <w:pPr>
        <w:pStyle w:val="aa"/>
        <w:suppressAutoHyphens w:val="0"/>
        <w:spacing w:before="100" w:beforeAutospacing="1" w:after="100" w:afterAutospacing="1" w:line="273" w:lineRule="atLeast"/>
        <w:jc w:val="both"/>
        <w:rPr>
          <w:b/>
          <w:sz w:val="28"/>
          <w:szCs w:val="28"/>
        </w:rPr>
      </w:pPr>
      <w:r w:rsidRPr="002F5F3F">
        <w:rPr>
          <w:sz w:val="28"/>
          <w:szCs w:val="28"/>
        </w:rPr>
        <w:t xml:space="preserve">          1. </w:t>
      </w:r>
      <w:r w:rsidR="00744006" w:rsidRPr="002F5F3F">
        <w:rPr>
          <w:sz w:val="28"/>
          <w:szCs w:val="28"/>
        </w:rPr>
        <w:t>Утвердить методику расчета межбюджетных трансфертов</w:t>
      </w:r>
      <w:r w:rsidRPr="002F5F3F">
        <w:rPr>
          <w:sz w:val="28"/>
          <w:szCs w:val="28"/>
        </w:rPr>
        <w:t xml:space="preserve"> </w:t>
      </w:r>
      <w:r w:rsidR="00744006" w:rsidRPr="002F5F3F">
        <w:rPr>
          <w:sz w:val="28"/>
          <w:szCs w:val="28"/>
        </w:rPr>
        <w:t>бюджета муниципального образования Новочеркасский сельсовет Саракташского района Оренбургской области</w:t>
      </w:r>
      <w:r w:rsidR="00744006" w:rsidRPr="002F5F3F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744006" w:rsidRPr="002F5F3F">
        <w:rPr>
          <w:sz w:val="28"/>
          <w:szCs w:val="28"/>
        </w:rPr>
        <w:t xml:space="preserve">бюджету </w:t>
      </w:r>
      <w:r w:rsidR="00744006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</w:t>
      </w:r>
      <w:r w:rsidR="004D6988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Саракташский</w:t>
      </w:r>
      <w:r w:rsidR="00744006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D6988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Оренбургской</w:t>
      </w:r>
      <w:r w:rsidR="00744006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области на осуществление полномочий по решению вопросов местного значения в 20</w:t>
      </w:r>
      <w:r w:rsidR="004D6988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744B6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="004D6988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44006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году согласно </w:t>
      </w:r>
      <w:r w:rsidR="007C11A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744006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риложению № 1.</w:t>
      </w:r>
    </w:p>
    <w:p w:rsidR="00744006" w:rsidRPr="002F5F3F" w:rsidRDefault="00744006" w:rsidP="00744006">
      <w:pPr>
        <w:pStyle w:val="aa"/>
        <w:suppressAutoHyphens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2F5F3F">
        <w:rPr>
          <w:sz w:val="28"/>
          <w:szCs w:val="28"/>
        </w:rPr>
        <w:t xml:space="preserve">          2. Утвердить методику распределения межбюджетных трансфертов из </w:t>
      </w:r>
      <w:r w:rsidR="00AE407C" w:rsidRPr="002F5F3F">
        <w:rPr>
          <w:sz w:val="28"/>
          <w:szCs w:val="28"/>
        </w:rPr>
        <w:t>бюджета муниципального образования Новочеркасский сельсовет Саракташского района Оренбургской области</w:t>
      </w:r>
      <w:r w:rsidR="00AE407C" w:rsidRPr="002F5F3F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AE407C" w:rsidRPr="002F5F3F">
        <w:rPr>
          <w:sz w:val="28"/>
          <w:szCs w:val="28"/>
        </w:rPr>
        <w:t xml:space="preserve">бюджету </w:t>
      </w:r>
      <w:r w:rsidR="00AE407C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Саракташский Оренбургской области </w:t>
      </w:r>
      <w:r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осуществление полномочий решению вопросов местного значения в 20</w:t>
      </w:r>
      <w:r w:rsidR="00AE407C"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744B6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согласно </w:t>
      </w:r>
      <w:r w:rsidR="007C11A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Pr="002F5F3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риложению № 2.</w:t>
      </w:r>
    </w:p>
    <w:p w:rsidR="00744006" w:rsidRPr="002F5F3F" w:rsidRDefault="00744006" w:rsidP="00744006">
      <w:pPr>
        <w:pStyle w:val="aa"/>
        <w:ind w:left="160" w:firstLine="548"/>
        <w:jc w:val="both"/>
        <w:rPr>
          <w:sz w:val="28"/>
          <w:szCs w:val="28"/>
        </w:rPr>
      </w:pPr>
      <w:r w:rsidRPr="002F5F3F">
        <w:rPr>
          <w:sz w:val="28"/>
          <w:szCs w:val="28"/>
        </w:rPr>
        <w:lastRenderedPageBreak/>
        <w:t>3. Настоящее решение вступает в силу с 1 января 202</w:t>
      </w:r>
      <w:r w:rsidR="00744B64">
        <w:rPr>
          <w:sz w:val="28"/>
          <w:szCs w:val="28"/>
        </w:rPr>
        <w:t>4</w:t>
      </w:r>
      <w:r w:rsidRPr="002F5F3F">
        <w:rPr>
          <w:sz w:val="28"/>
          <w:szCs w:val="28"/>
        </w:rPr>
        <w:t xml:space="preserve"> года и действует                период по 31 декабря 202</w:t>
      </w:r>
      <w:r w:rsidR="00744B64">
        <w:rPr>
          <w:sz w:val="28"/>
          <w:szCs w:val="28"/>
        </w:rPr>
        <w:t>4</w:t>
      </w:r>
      <w:r w:rsidRPr="002F5F3F">
        <w:rPr>
          <w:sz w:val="28"/>
          <w:szCs w:val="28"/>
        </w:rPr>
        <w:t xml:space="preserve"> года.</w:t>
      </w:r>
    </w:p>
    <w:p w:rsidR="00A308FA" w:rsidRPr="002F5F3F" w:rsidRDefault="00744006" w:rsidP="00A308FA">
      <w:pPr>
        <w:pStyle w:val="af0"/>
        <w:jc w:val="both"/>
        <w:rPr>
          <w:b w:val="0"/>
          <w:sz w:val="28"/>
          <w:szCs w:val="28"/>
        </w:rPr>
      </w:pPr>
      <w:r w:rsidRPr="002F5F3F">
        <w:rPr>
          <w:b w:val="0"/>
          <w:sz w:val="28"/>
          <w:szCs w:val="28"/>
        </w:rPr>
        <w:t xml:space="preserve">           </w:t>
      </w:r>
      <w:r w:rsidR="00A308FA" w:rsidRPr="002F5F3F">
        <w:rPr>
          <w:b w:val="0"/>
          <w:sz w:val="28"/>
          <w:szCs w:val="28"/>
        </w:rPr>
        <w:t>4.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A308FA" w:rsidRPr="002F5F3F" w:rsidRDefault="00A308FA" w:rsidP="00A308FA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164F5A" w:rsidP="00C0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C86C3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E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E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95857" w:rsidRDefault="00164F5A" w:rsidP="00495857">
      <w:pPr>
        <w:tabs>
          <w:tab w:val="center" w:pos="48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</w:t>
      </w:r>
      <w:r w:rsidR="0049585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857">
        <w:rPr>
          <w:rFonts w:ascii="Times New Roman" w:hAnsi="Times New Roman" w:cs="Times New Roman"/>
          <w:sz w:val="28"/>
          <w:szCs w:val="28"/>
        </w:rPr>
        <w:t>Новочеркасский сельсовет</w:t>
      </w:r>
    </w:p>
    <w:p w:rsidR="00C03ECC" w:rsidRDefault="00495857" w:rsidP="00C0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4F5A">
        <w:rPr>
          <w:rFonts w:ascii="Times New Roman" w:hAnsi="Times New Roman" w:cs="Times New Roman"/>
          <w:sz w:val="28"/>
          <w:szCs w:val="28"/>
        </w:rPr>
        <w:t xml:space="preserve">                 Г.Е.Матвеев</w:t>
      </w:r>
      <w:r w:rsidR="00C03E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Н.Ф.Суюндуков</w:t>
      </w:r>
    </w:p>
    <w:p w:rsidR="00C03ECC" w:rsidRDefault="00C03ECC" w:rsidP="00C0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C0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F5A" w:rsidRDefault="00164F5A" w:rsidP="00C0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CC" w:rsidRPr="00C86C3B" w:rsidRDefault="00C03ECC" w:rsidP="00C0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CC" w:rsidRPr="00164F5A" w:rsidRDefault="00C03ECC" w:rsidP="00C0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>Разослано: Суюндукову Н.Ф., прокуратуре района, финансовому отделу по Саракташскому району.</w:t>
      </w:r>
    </w:p>
    <w:p w:rsidR="00C03ECC" w:rsidRDefault="00C03ECC" w:rsidP="00C03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ECC" w:rsidRDefault="00C03ECC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AC9" w:rsidRPr="002F5F3F" w:rsidRDefault="000E2AC9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E59E5" w:rsidRPr="002F5F3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E59E5" w:rsidRPr="002F5F3F" w:rsidRDefault="000E2AC9" w:rsidP="00744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44006" w:rsidRPr="002F5F3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44006" w:rsidRDefault="00744006" w:rsidP="00744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164F5A" w:rsidRDefault="00164F5A" w:rsidP="00744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164F5A" w:rsidRPr="002F5F3F" w:rsidRDefault="00164F5A" w:rsidP="00744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0E2AC9" w:rsidRDefault="00EB0D89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E2AC9" w:rsidRPr="002F5F3F">
        <w:rPr>
          <w:rFonts w:ascii="Times New Roman" w:hAnsi="Times New Roman" w:cs="Times New Roman"/>
          <w:sz w:val="28"/>
          <w:szCs w:val="28"/>
        </w:rPr>
        <w:t xml:space="preserve">от </w:t>
      </w:r>
      <w:r w:rsidR="00164F5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6759F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2AC9" w:rsidRPr="002F5F3F">
        <w:rPr>
          <w:rFonts w:ascii="Times New Roman" w:hAnsi="Times New Roman" w:cs="Times New Roman"/>
          <w:sz w:val="28"/>
          <w:szCs w:val="28"/>
        </w:rPr>
        <w:t xml:space="preserve"> №</w:t>
      </w:r>
      <w:r w:rsidR="00173F5C">
        <w:rPr>
          <w:rFonts w:ascii="Times New Roman" w:hAnsi="Times New Roman" w:cs="Times New Roman"/>
          <w:sz w:val="28"/>
          <w:szCs w:val="28"/>
        </w:rPr>
        <w:t xml:space="preserve"> </w:t>
      </w:r>
      <w:r w:rsidR="007C11AC">
        <w:rPr>
          <w:rFonts w:ascii="Times New Roman" w:hAnsi="Times New Roman" w:cs="Times New Roman"/>
          <w:sz w:val="28"/>
          <w:szCs w:val="28"/>
        </w:rPr>
        <w:t>144</w:t>
      </w:r>
    </w:p>
    <w:p w:rsidR="00EB0D89" w:rsidRPr="002F5F3F" w:rsidRDefault="00EB0D89" w:rsidP="000E2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AC9" w:rsidRDefault="000E2AC9" w:rsidP="000E2A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AC9" w:rsidRDefault="000E2AC9" w:rsidP="00173F5C">
      <w:pPr>
        <w:shd w:val="clear" w:color="auto" w:fill="FFFFFF"/>
        <w:spacing w:after="0" w:line="240" w:lineRule="auto"/>
        <w:jc w:val="center"/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73F5C">
        <w:rPr>
          <w:rFonts w:ascii="Times New Roman" w:hAnsi="Times New Roman" w:cs="Times New Roman"/>
          <w:b/>
          <w:color w:val="000000"/>
          <w:sz w:val="28"/>
          <w:szCs w:val="28"/>
        </w:rPr>
        <w:t>Методика расчета межбюджетн</w:t>
      </w:r>
      <w:r w:rsidR="00C70032" w:rsidRPr="00173F5C">
        <w:rPr>
          <w:rFonts w:ascii="Times New Roman" w:hAnsi="Times New Roman" w:cs="Times New Roman"/>
          <w:b/>
          <w:color w:val="000000"/>
          <w:sz w:val="28"/>
          <w:szCs w:val="28"/>
        </w:rPr>
        <w:t>ых трансфертов</w:t>
      </w:r>
      <w:r w:rsidRPr="00173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25DA" w:rsidRPr="00173F5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62347" w:rsidRPr="00173F5C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 w:rsidR="00014B03" w:rsidRPr="00173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5DA" w:rsidRPr="00173F5C">
        <w:rPr>
          <w:rFonts w:ascii="Times New Roman" w:hAnsi="Times New Roman" w:cs="Times New Roman"/>
          <w:b/>
          <w:sz w:val="28"/>
          <w:szCs w:val="28"/>
        </w:rPr>
        <w:t>бюджету</w:t>
      </w:r>
      <w:r w:rsidR="00DC25DA" w:rsidRPr="00173F5C">
        <w:rPr>
          <w:rFonts w:ascii="Times New Roman" w:hAnsi="Times New Roman" w:cs="Times New Roman"/>
          <w:sz w:val="28"/>
          <w:szCs w:val="28"/>
        </w:rPr>
        <w:t xml:space="preserve"> </w:t>
      </w:r>
      <w:r w:rsidR="00DC25DA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муниципального </w:t>
      </w:r>
      <w:r w:rsidR="00CE59E5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района </w:t>
      </w:r>
      <w:r w:rsidR="00062347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Саракташский Оренбургской области</w:t>
      </w:r>
      <w:r w:rsidR="00DC25DA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осуществление полномочий решению </w:t>
      </w:r>
      <w:r w:rsidR="00062347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в</w:t>
      </w:r>
      <w:r w:rsidR="006759F6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опросов местного значения в 202</w:t>
      </w:r>
      <w:r w:rsidR="00EB0D89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="00DC25DA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году</w:t>
      </w:r>
    </w:p>
    <w:p w:rsidR="00173F5C" w:rsidRDefault="00173F5C" w:rsidP="00173F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AC9" w:rsidRPr="007C11AC" w:rsidRDefault="000E2AC9" w:rsidP="00CC7ED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1AC"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</w:t>
      </w:r>
      <w:r w:rsidR="005B3370"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 части</w:t>
      </w:r>
      <w:r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</w:t>
      </w:r>
      <w:r w:rsidR="00014B03"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347"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Новочеркасский сельсовет Саракташского района Оренбургской области </w:t>
      </w:r>
      <w:r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предоставляются </w:t>
      </w:r>
      <w:r w:rsidR="009513A6" w:rsidRPr="007C11A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DC25DA"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347" w:rsidRPr="007C11AC"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r w:rsidR="00CE59E5"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347" w:rsidRPr="007C11AC"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r w:rsidR="00CE59E5"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на покрытие затрат, связанных с выполнением полномочий местного значения </w:t>
      </w:r>
      <w:r w:rsidR="00062347" w:rsidRPr="007C11AC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образованием Новочеркасский сельсовет Саракташского района Оренбургской области</w:t>
      </w:r>
      <w:r w:rsidR="00DC25DA"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1AC">
        <w:rPr>
          <w:rFonts w:ascii="Times New Roman" w:hAnsi="Times New Roman" w:cs="Times New Roman"/>
          <w:color w:val="000000"/>
          <w:sz w:val="28"/>
          <w:szCs w:val="28"/>
        </w:rPr>
        <w:t>(на оплату труда, услуги по содержанию имущества, увеличение стоимости основных средств и материальных запасов).</w:t>
      </w:r>
    </w:p>
    <w:p w:rsidR="00304E47" w:rsidRPr="007C11AC" w:rsidRDefault="005B3370" w:rsidP="00CC7ED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1AC">
        <w:rPr>
          <w:rFonts w:ascii="Times New Roman" w:hAnsi="Times New Roman" w:cs="Times New Roman"/>
          <w:color w:val="000000"/>
          <w:sz w:val="28"/>
          <w:szCs w:val="28"/>
        </w:rPr>
        <w:t xml:space="preserve">1. Межбюджетные трансферты по передаче полномочий </w:t>
      </w:r>
      <w:r w:rsidR="00304E47" w:rsidRPr="007C11AC">
        <w:rPr>
          <w:rFonts w:ascii="Times New Roman" w:hAnsi="Times New Roman" w:cs="Times New Roman"/>
          <w:color w:val="000000"/>
          <w:sz w:val="28"/>
          <w:szCs w:val="28"/>
        </w:rPr>
        <w:t>по организации досуга и обеспечению жителей Новочеркасского сельсовета услугами организации культуры и библиотечного обслуживания</w:t>
      </w:r>
    </w:p>
    <w:p w:rsidR="007271FB" w:rsidRPr="00D920B7" w:rsidRDefault="007271FB" w:rsidP="00727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7271FB" w:rsidRPr="00D920B7" w:rsidRDefault="007271FB" w:rsidP="00727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7271FB" w:rsidRPr="00D920B7" w:rsidRDefault="007271FB" w:rsidP="00727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>= (</w:t>
      </w: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7271FB" w:rsidRPr="00D920B7" w:rsidRDefault="007271FB" w:rsidP="00727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 – Объем трансфертов бюджету муниципального района Саракташский Оренбургской области</w:t>
      </w:r>
    </w:p>
    <w:p w:rsidR="007271FB" w:rsidRPr="00D920B7" w:rsidRDefault="007271FB" w:rsidP="00727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 – Месячные затраты на текущие расходы (коммунальные расходы, почтовые расходы, основные средства и расходные материалы</w:t>
      </w:r>
    </w:p>
    <w:p w:rsidR="007271FB" w:rsidRPr="00D920B7" w:rsidRDefault="007271FB" w:rsidP="00727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 – Заработная плата с начислениями</w:t>
      </w:r>
    </w:p>
    <w:p w:rsidR="007271FB" w:rsidRPr="00D920B7" w:rsidRDefault="007271FB" w:rsidP="00727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месяцев</w:t>
      </w:r>
    </w:p>
    <w:p w:rsidR="007271FB" w:rsidRDefault="007271FB" w:rsidP="00727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7271FB" w:rsidRDefault="007271FB" w:rsidP="007271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52364">
        <w:rPr>
          <w:rFonts w:ascii="Times New Roman" w:hAnsi="Times New Roman"/>
          <w:sz w:val="28"/>
          <w:szCs w:val="28"/>
        </w:rPr>
        <w:t xml:space="preserve">2. Расчет размеров межбюджетных трансфертов, предоставляемых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152364">
        <w:rPr>
          <w:rFonts w:ascii="Times New Roman" w:hAnsi="Times New Roman"/>
          <w:sz w:val="28"/>
          <w:szCs w:val="28"/>
        </w:rPr>
        <w:t xml:space="preserve"> сельсовет в бюджет муниципального образования Саракташский район на осуществление </w:t>
      </w:r>
      <w:r w:rsidRPr="00152364">
        <w:rPr>
          <w:rFonts w:ascii="Times New Roman" w:hAnsi="Times New Roman"/>
          <w:sz w:val="28"/>
          <w:szCs w:val="28"/>
        </w:rPr>
        <w:lastRenderedPageBreak/>
        <w:t>передаваемых полномочий</w:t>
      </w:r>
      <w:r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364">
        <w:rPr>
          <w:rFonts w:ascii="Times New Roman" w:hAnsi="Times New Roman"/>
          <w:sz w:val="28"/>
          <w:szCs w:val="28"/>
        </w:rPr>
        <w:t>"внутренний муниципальный финансовый контроль в сфере бюджетных правоотношений и контроль в сфере закупок"</w:t>
      </w:r>
    </w:p>
    <w:p w:rsidR="00CC7ED6" w:rsidRPr="00152364" w:rsidRDefault="00CC7ED6" w:rsidP="00CC7ED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>2.1. Размер межбюджетных трансфертов на осуществление полномочий по внутреннему муниципальному финансовому контролю 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CC7ED6" w:rsidRPr="006C2240" w:rsidRDefault="00CC7ED6" w:rsidP="00CC7ED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7ED6" w:rsidRPr="00152364" w:rsidRDefault="00CC7ED6" w:rsidP="00CC7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 xml:space="preserve">Рмб = ФОТ /Ч * Ч </w:t>
      </w:r>
      <w:r w:rsidRPr="001523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2364">
        <w:rPr>
          <w:rFonts w:ascii="Times New Roman" w:hAnsi="Times New Roman" w:cs="Times New Roman"/>
          <w:sz w:val="28"/>
          <w:szCs w:val="28"/>
        </w:rPr>
        <w:t xml:space="preserve">  + </w:t>
      </w:r>
      <w:r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152364">
        <w:rPr>
          <w:rFonts w:ascii="Times New Roman" w:hAnsi="Times New Roman" w:cs="Times New Roman"/>
          <w:sz w:val="28"/>
          <w:szCs w:val="28"/>
        </w:rPr>
        <w:t>где:</w:t>
      </w:r>
    </w:p>
    <w:p w:rsidR="00CC7ED6" w:rsidRPr="00152364" w:rsidRDefault="00CC7ED6" w:rsidP="00CC7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>Рмт – размер межбюджетных трансфертов;</w:t>
      </w:r>
    </w:p>
    <w:p w:rsidR="00CC7ED6" w:rsidRPr="00152364" w:rsidRDefault="00CC7ED6" w:rsidP="00CC7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>ФОТ – среднемесячный фонд оплаты труда специалиста  внутреннего муниципального финансового контроля, руб.;</w:t>
      </w:r>
    </w:p>
    <w:p w:rsidR="00CC7ED6" w:rsidRPr="00152364" w:rsidRDefault="00CC7ED6" w:rsidP="00CC7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CC7ED6" w:rsidRPr="00152364" w:rsidRDefault="00CC7ED6" w:rsidP="00CC7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 xml:space="preserve">Ч </w:t>
      </w:r>
      <w:r w:rsidRPr="001523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2364">
        <w:rPr>
          <w:rFonts w:ascii="Times New Roman" w:hAnsi="Times New Roman" w:cs="Times New Roman"/>
          <w:sz w:val="28"/>
          <w:szCs w:val="28"/>
        </w:rPr>
        <w:t xml:space="preserve"> -численность  населения  </w:t>
      </w:r>
      <w:r w:rsidRPr="001523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2364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CC7ED6" w:rsidRPr="00152364" w:rsidRDefault="00CC7ED6" w:rsidP="00CC7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152364">
        <w:rPr>
          <w:rFonts w:ascii="Times New Roman" w:hAnsi="Times New Roman" w:cs="Times New Roman"/>
          <w:sz w:val="28"/>
          <w:szCs w:val="28"/>
        </w:rPr>
        <w:t xml:space="preserve">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</w:t>
      </w:r>
    </w:p>
    <w:p w:rsidR="00CC7ED6" w:rsidRPr="00D920B7" w:rsidRDefault="00CC7ED6" w:rsidP="00CC7ED6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64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CC7ED6" w:rsidRPr="00D920B7" w:rsidRDefault="00CC7ED6" w:rsidP="00CC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20B7">
        <w:rPr>
          <w:rFonts w:ascii="Times New Roman" w:hAnsi="Times New Roman" w:cs="Times New Roman"/>
          <w:sz w:val="28"/>
          <w:szCs w:val="28"/>
        </w:rPr>
        <w:t xml:space="preserve">. Расчет размеров межбюджетных трансфертов, предоставляемых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Новочеркасский </w:t>
      </w:r>
      <w:r w:rsidRPr="00D920B7">
        <w:rPr>
          <w:rFonts w:ascii="Times New Roman" w:hAnsi="Times New Roman" w:cs="Times New Roman"/>
          <w:sz w:val="28"/>
          <w:szCs w:val="28"/>
        </w:rPr>
        <w:t>сельсовет в бюджет муниципального образования Саракташский район на осуществление передаваемых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20B7">
        <w:rPr>
          <w:rFonts w:ascii="Times New Roman" w:hAnsi="Times New Roman" w:cs="Times New Roman"/>
          <w:sz w:val="28"/>
          <w:szCs w:val="28"/>
        </w:rPr>
        <w:t>внешний му</w:t>
      </w:r>
      <w:r>
        <w:rPr>
          <w:rFonts w:ascii="Times New Roman" w:hAnsi="Times New Roman" w:cs="Times New Roman"/>
          <w:sz w:val="28"/>
          <w:szCs w:val="28"/>
        </w:rPr>
        <w:t>ниципальный финансовый контроль</w:t>
      </w:r>
      <w:r w:rsidRPr="00D920B7">
        <w:rPr>
          <w:rFonts w:ascii="Times New Roman" w:hAnsi="Times New Roman" w:cs="Times New Roman"/>
          <w:sz w:val="28"/>
          <w:szCs w:val="28"/>
        </w:rPr>
        <w:t>»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3.1.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С i = ФОТ / Н * Нi +К., где: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Н - численность населения поселений, передавших полномочия  по данным статистического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учета на 01.01.2024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 г.;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Нi - численность населения одного поселения по данным статистическо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учета на 01.01.2024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-  расходы на обучение,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 </w:t>
      </w:r>
    </w:p>
    <w:p w:rsidR="00CC7ED6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ED6" w:rsidRPr="00D920B7" w:rsidRDefault="00CC7ED6" w:rsidP="00CC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920B7">
        <w:rPr>
          <w:rFonts w:ascii="Times New Roman" w:hAnsi="Times New Roman" w:cs="Times New Roman"/>
          <w:sz w:val="28"/>
          <w:szCs w:val="28"/>
        </w:rPr>
        <w:t xml:space="preserve">Расчет размеров межбюджетных трансфертов, предоставляемых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D920B7">
        <w:rPr>
          <w:rFonts w:ascii="Times New Roman" w:hAnsi="Times New Roman" w:cs="Times New Roman"/>
          <w:sz w:val="28"/>
          <w:szCs w:val="28"/>
        </w:rPr>
        <w:t xml:space="preserve"> сельсовет в бюджет </w:t>
      </w:r>
      <w:r w:rsidRPr="00D920B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Саракташский район на осуществление передаваемых полномочий "земельный контроль »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4.1.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С i = </w:t>
      </w: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>га * Нi /100., где: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>га - площадь, га,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20B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920B7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отчислений на 1 га соответствующего муниципального поселения.</w:t>
      </w:r>
    </w:p>
    <w:p w:rsidR="00CC7ED6" w:rsidRPr="00D920B7" w:rsidRDefault="00CC7ED6" w:rsidP="00CC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B7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CC7ED6" w:rsidRPr="00D920B7" w:rsidRDefault="00CC7ED6" w:rsidP="00CC7E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E62" w:rsidRPr="00CC7ED6" w:rsidRDefault="00CC7ED6" w:rsidP="00CA0F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E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4E62" w:rsidRPr="00CC7ED6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EA4E62" w:rsidRPr="00CC7ED6">
        <w:rPr>
          <w:rFonts w:ascii="Times New Roman" w:hAnsi="Times New Roman" w:cs="Times New Roman"/>
          <w:bCs/>
          <w:color w:val="000000"/>
          <w:sz w:val="28"/>
          <w:szCs w:val="28"/>
        </w:rPr>
        <w:t>по передаче полномочий по осуществлению</w:t>
      </w:r>
      <w:r w:rsidR="00173F5C" w:rsidRPr="00CC7ED6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="00EA4E62" w:rsidRPr="00CC7ED6">
        <w:rPr>
          <w:rFonts w:ascii="Times New Roman" w:hAnsi="Times New Roman" w:cs="Times New Roman"/>
          <w:sz w:val="28"/>
          <w:szCs w:val="28"/>
        </w:rPr>
        <w:t xml:space="preserve"> финансового контроля в сфере бюджетных правоотношений и контроля в сфере закупок.</w:t>
      </w:r>
    </w:p>
    <w:p w:rsidR="007271FB" w:rsidRPr="00152364" w:rsidRDefault="007271FB" w:rsidP="00CC7E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>Размер межбюджетных трансфертов на осуществление полномочий по внутреннему муниципальному финансовому контролю 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7271FB" w:rsidRPr="006C2240" w:rsidRDefault="007271FB" w:rsidP="007271F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1FB" w:rsidRPr="00152364" w:rsidRDefault="007271FB" w:rsidP="00CC7E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 xml:space="preserve">Рмб = ФОТ /Ч * Ч </w:t>
      </w:r>
      <w:r w:rsidRPr="001523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2364">
        <w:rPr>
          <w:rFonts w:ascii="Times New Roman" w:hAnsi="Times New Roman" w:cs="Times New Roman"/>
          <w:sz w:val="28"/>
          <w:szCs w:val="28"/>
        </w:rPr>
        <w:t xml:space="preserve">  + </w:t>
      </w:r>
      <w:r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152364">
        <w:rPr>
          <w:rFonts w:ascii="Times New Roman" w:hAnsi="Times New Roman" w:cs="Times New Roman"/>
          <w:sz w:val="28"/>
          <w:szCs w:val="28"/>
        </w:rPr>
        <w:t>где:</w:t>
      </w:r>
    </w:p>
    <w:p w:rsidR="007271FB" w:rsidRPr="00152364" w:rsidRDefault="007271FB" w:rsidP="00CC7E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>Рмт – размер межбюджетных трансфертов;</w:t>
      </w:r>
    </w:p>
    <w:p w:rsidR="007271FB" w:rsidRPr="00152364" w:rsidRDefault="007271FB" w:rsidP="00CC7E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>ФОТ – среднемесячный фонд оплаты труда специалиста  внутреннего муниципального финансового контроля, руб.;</w:t>
      </w:r>
    </w:p>
    <w:p w:rsidR="007271FB" w:rsidRPr="00152364" w:rsidRDefault="007271FB" w:rsidP="00CC7E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7271FB" w:rsidRPr="00152364" w:rsidRDefault="007271FB" w:rsidP="00CC7E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sz w:val="28"/>
          <w:szCs w:val="28"/>
        </w:rPr>
        <w:t xml:space="preserve">Ч </w:t>
      </w:r>
      <w:r w:rsidRPr="001523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2364">
        <w:rPr>
          <w:rFonts w:ascii="Times New Roman" w:hAnsi="Times New Roman" w:cs="Times New Roman"/>
          <w:sz w:val="28"/>
          <w:szCs w:val="28"/>
        </w:rPr>
        <w:t xml:space="preserve"> -численность  населения  </w:t>
      </w:r>
      <w:r w:rsidRPr="001523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2364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7271FB" w:rsidRPr="00152364" w:rsidRDefault="007271FB" w:rsidP="00CC7E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К - коэффициент,  руб. </w:t>
      </w:r>
      <w:r w:rsidRPr="00152364">
        <w:rPr>
          <w:rFonts w:ascii="Times New Roman" w:hAnsi="Times New Roman" w:cs="Times New Roman"/>
          <w:sz w:val="28"/>
          <w:szCs w:val="28"/>
        </w:rPr>
        <w:t xml:space="preserve">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</w:t>
      </w:r>
    </w:p>
    <w:p w:rsidR="007271FB" w:rsidRPr="00152364" w:rsidRDefault="007271FB" w:rsidP="007271F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1FB" w:rsidRPr="00D920B7" w:rsidRDefault="007271FB" w:rsidP="007271F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64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046345" w:rsidRDefault="00046345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FC1" w:rsidRDefault="00CA0FC1" w:rsidP="00CE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F5C" w:rsidRDefault="00173F5C" w:rsidP="00173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11AC" w:rsidRPr="002F5F3F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7C11AC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7C11AC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7C11AC" w:rsidRPr="002F5F3F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C11AC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F5F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31.10.2023</w:t>
      </w:r>
      <w:r w:rsidRPr="002F5F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144</w:t>
      </w:r>
    </w:p>
    <w:p w:rsidR="00DC25DA" w:rsidRDefault="00DC25DA" w:rsidP="000E2AC9">
      <w:pPr>
        <w:shd w:val="clear" w:color="auto" w:fill="FFFFFF"/>
        <w:jc w:val="right"/>
        <w:rPr>
          <w:color w:val="000000"/>
        </w:rPr>
      </w:pPr>
    </w:p>
    <w:p w:rsidR="00DC25DA" w:rsidRDefault="00C70032" w:rsidP="00173F5C">
      <w:pPr>
        <w:shd w:val="clear" w:color="auto" w:fill="FFFFFF"/>
        <w:spacing w:after="0"/>
        <w:jc w:val="center"/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(порядок)</w:t>
      </w:r>
      <w:r w:rsidRPr="00173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5DA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межбюджетных трансфертов </w:t>
      </w:r>
      <w:r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DC25DA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бюджета </w:t>
      </w:r>
      <w:r w:rsidR="008F148D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Новочеркасский сельсовет Саракташского </w:t>
      </w:r>
      <w:r w:rsidR="005354DC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  <w:r w:rsidR="008F148D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Оренбургской области</w:t>
      </w:r>
      <w:r w:rsidR="005354DC" w:rsidRPr="00173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54DC" w:rsidRPr="00173F5C">
        <w:rPr>
          <w:rFonts w:ascii="Times New Roman" w:hAnsi="Times New Roman" w:cs="Times New Roman"/>
          <w:b/>
          <w:sz w:val="28"/>
          <w:szCs w:val="28"/>
        </w:rPr>
        <w:t>бюджету</w:t>
      </w:r>
      <w:r w:rsidR="005354DC" w:rsidRPr="00173F5C">
        <w:rPr>
          <w:rFonts w:ascii="Times New Roman" w:hAnsi="Times New Roman" w:cs="Times New Roman"/>
          <w:sz w:val="28"/>
          <w:szCs w:val="28"/>
        </w:rPr>
        <w:t xml:space="preserve"> </w:t>
      </w:r>
      <w:r w:rsidR="005354D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муниципального </w:t>
      </w:r>
      <w:r w:rsidR="00FA2AE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района </w:t>
      </w:r>
      <w:r w:rsidR="008F148D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Саракташский</w:t>
      </w:r>
      <w:r w:rsidR="00FA2AE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8F148D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Оренбургской</w:t>
      </w:r>
      <w:r w:rsidR="00FA2AE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области</w:t>
      </w:r>
      <w:r w:rsidR="005354D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осуществление полномочий решению вопросов местного значения в 20</w:t>
      </w:r>
      <w:r w:rsidR="008F148D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077360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="005354DC" w:rsidRPr="00173F5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году</w:t>
      </w:r>
    </w:p>
    <w:p w:rsidR="00173F5C" w:rsidRPr="00173F5C" w:rsidRDefault="00173F5C" w:rsidP="00173F5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25DA" w:rsidRPr="00CE59E5" w:rsidRDefault="00DC25DA" w:rsidP="00173F5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DC25DA" w:rsidRPr="00CE59E5" w:rsidRDefault="00DC25DA" w:rsidP="00173F5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определяет основания и условия предоставления межбюджетных трансфертов 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 бюджета </w:t>
      </w:r>
      <w:r w:rsidR="008F148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Новочеркасский сельсовет Саракташского района Оренбургской области</w:t>
      </w:r>
      <w:r w:rsidR="00014B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354DC" w:rsidRPr="00CE59E5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5354DC" w:rsidRPr="00CE59E5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муниципального </w:t>
      </w:r>
      <w:r w:rsidR="00FA2AEC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района </w:t>
      </w:r>
      <w:r w:rsidR="008F148D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Саракташский Оренбургской области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, а также осуществления контроля над расходованием данных средств.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1.2. Межбюджетные трансферты предусматриваются в составе бюджета 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>сельско</w:t>
      </w:r>
      <w:r w:rsidR="00FA2AEC">
        <w:rPr>
          <w:rFonts w:ascii="Times New Roman" w:hAnsi="Times New Roman" w:cs="Times New Roman"/>
          <w:bCs/>
          <w:color w:val="000000"/>
          <w:sz w:val="26"/>
          <w:szCs w:val="26"/>
        </w:rPr>
        <w:t>го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поселени</w:t>
      </w:r>
      <w:r w:rsidR="00FA2AEC"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="005354DC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DC25DA" w:rsidRPr="00CE59E5" w:rsidRDefault="00DC25DA" w:rsidP="00CD5010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и условия предоставления иных межбюджетных трансфертов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2.1. Основаниями предоставления иных межбюджетных трансфертов из бюджета 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F148D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Новочеркасский сельсовет Саракташского района Оренбургской области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354DC" w:rsidRPr="00CE59E5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5354DC" w:rsidRPr="00CE59E5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муниципального </w:t>
      </w:r>
      <w:r w:rsidR="00FA2AEC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района </w:t>
      </w:r>
      <w:r w:rsidR="00D844BA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Саракташский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являются: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2.1.1. принятие соответствующего решения </w:t>
      </w:r>
      <w:r w:rsidR="00D844BA">
        <w:rPr>
          <w:rFonts w:ascii="Times New Roman" w:hAnsi="Times New Roman" w:cs="Times New Roman"/>
          <w:color w:val="000000"/>
          <w:sz w:val="26"/>
          <w:szCs w:val="26"/>
        </w:rPr>
        <w:t xml:space="preserve">Совета депутатов Новочеркасского сельсовета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о передаче части полномочий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 по решению вопросов местного значения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2.1.2. заключение соглашения между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D84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Новочеркасский сельсовет </w:t>
      </w:r>
      <w:r w:rsidR="005354DC" w:rsidRPr="00CE59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354DC" w:rsidRPr="00CE59E5">
        <w:rPr>
          <w:rFonts w:ascii="Times New Roman" w:hAnsi="Times New Roman" w:cs="Times New Roman"/>
          <w:sz w:val="26"/>
          <w:szCs w:val="26"/>
        </w:rPr>
        <w:t xml:space="preserve">и </w:t>
      </w:r>
      <w:r w:rsidR="009513A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354DC" w:rsidRPr="00CE59E5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муниципальн</w:t>
      </w:r>
      <w:r w:rsidR="009513A6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ого</w:t>
      </w:r>
      <w:r w:rsidR="005354DC" w:rsidRPr="00CE59E5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район</w:t>
      </w:r>
      <w:r w:rsidR="009513A6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а</w:t>
      </w:r>
      <w:r w:rsidR="00FA2AEC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="00D844BA">
        <w:rPr>
          <w:rStyle w:val="4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Саракташский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о передаче части полномочий по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решению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вопрос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местного значения.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2.2. Объем средств и целевое назначение межбюджетных трансфертов утверждаются решением </w:t>
      </w:r>
      <w:r w:rsidR="00E723EC">
        <w:rPr>
          <w:rFonts w:ascii="Times New Roman" w:hAnsi="Times New Roman" w:cs="Times New Roman"/>
          <w:color w:val="000000"/>
          <w:sz w:val="26"/>
          <w:szCs w:val="26"/>
        </w:rPr>
        <w:t>Совета депутатов Новочеркасского сельсовета</w:t>
      </w:r>
      <w:r w:rsidR="009513A6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2.4. Межбюджетные трансферты, передаваемые бюджету </w:t>
      </w:r>
      <w:r w:rsidR="00FB59E9" w:rsidRPr="00CE59E5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DC25DA" w:rsidRPr="00CE59E5" w:rsidRDefault="00DC25DA" w:rsidP="00CD5010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Контроль за использованием межбюджетных трансфертов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E723EC">
        <w:rPr>
          <w:rFonts w:ascii="Times New Roman" w:hAnsi="Times New Roman" w:cs="Times New Roman"/>
          <w:color w:val="000000"/>
          <w:sz w:val="26"/>
          <w:szCs w:val="26"/>
        </w:rPr>
        <w:t>Саракташский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в сроки и формах, установленных в соглашении о передаче осуществления части полномочий по реш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ению вопросов местного значения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, представляют 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23E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Новочеркасский сельсовет Саракташского района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отчет о расходовании средств иных межбюджетных трансфертов согласно приложению</w:t>
      </w:r>
      <w:r w:rsidR="009513A6">
        <w:rPr>
          <w:rFonts w:ascii="Times New Roman" w:hAnsi="Times New Roman" w:cs="Times New Roman"/>
          <w:color w:val="000000"/>
          <w:sz w:val="26"/>
          <w:szCs w:val="26"/>
        </w:rPr>
        <w:t xml:space="preserve"> № 3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3.2.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муниципального </w:t>
      </w:r>
      <w:r w:rsidR="001D3E93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411ECD">
        <w:rPr>
          <w:rFonts w:ascii="Times New Roman" w:hAnsi="Times New Roman" w:cs="Times New Roman"/>
          <w:color w:val="000000"/>
          <w:sz w:val="26"/>
          <w:szCs w:val="26"/>
        </w:rPr>
        <w:t>Саракташский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нес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за нецелевое использование иных межбюджетных трансфертов, полученных из бюджета </w:t>
      </w:r>
      <w:r w:rsidR="00411ECD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Новочеркасский сельсовет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, и достоверность представляемых отчетов.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же цели</w:t>
      </w:r>
      <w:r w:rsidR="0009332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при наличии потребности в указанных трансфертах в соответствии с решением о бюджете </w:t>
      </w:r>
      <w:r w:rsidR="00FB59E9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сельско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FB59E9"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уведомлений по расчетам между бюджетами по межбюджетным трансфертам.</w:t>
      </w:r>
    </w:p>
    <w:p w:rsidR="00DC25DA" w:rsidRPr="00CE59E5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>При отсутствии потребности в указанных трансфертах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неиспользованные по состоянию на 1 января очередного финансового года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 иные межбюджетные трансферты подлежат возврату в бюджет </w:t>
      </w:r>
      <w:r w:rsidR="00411EC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Новочеркасский сельсовет Саракташского района Оренбургской области </w:t>
      </w:r>
      <w:r w:rsidRPr="00CE59E5">
        <w:rPr>
          <w:rFonts w:ascii="Times New Roman" w:hAnsi="Times New Roman" w:cs="Times New Roman"/>
          <w:color w:val="000000"/>
          <w:sz w:val="26"/>
          <w:szCs w:val="26"/>
        </w:rPr>
        <w:t>в срок до 1 февраля следующего за отчетным годом.</w:t>
      </w:r>
    </w:p>
    <w:p w:rsidR="00EE10DD" w:rsidRDefault="00DC25DA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E5">
        <w:rPr>
          <w:rFonts w:ascii="Times New Roman" w:hAnsi="Times New Roman" w:cs="Times New Roman"/>
          <w:color w:val="000000"/>
          <w:sz w:val="26"/>
          <w:szCs w:val="26"/>
        </w:rPr>
        <w:t xml:space="preserve">3.4. Контроль за расходованием межбюджетных трансфертов осуществляет </w:t>
      </w:r>
      <w:r w:rsidR="001D3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5010">
        <w:rPr>
          <w:rFonts w:ascii="Times New Roman" w:hAnsi="Times New Roman" w:cs="Times New Roman"/>
          <w:color w:val="000000"/>
          <w:sz w:val="26"/>
          <w:szCs w:val="26"/>
        </w:rPr>
        <w:t>Финансовый отдел администрации Саракташского района Оренбургской области.</w:t>
      </w:r>
    </w:p>
    <w:p w:rsidR="00CC7ED6" w:rsidRDefault="00CC7ED6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7ED6" w:rsidRDefault="00CC7ED6" w:rsidP="00DC25DA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CC7ED6" w:rsidSect="002F5F3F">
          <w:pgSz w:w="11906" w:h="16838"/>
          <w:pgMar w:top="1135" w:right="873" w:bottom="993" w:left="1418" w:header="720" w:footer="720" w:gutter="0"/>
          <w:cols w:space="720"/>
          <w:docGrid w:linePitch="600" w:charSpace="36864"/>
        </w:sectPr>
      </w:pPr>
    </w:p>
    <w:p w:rsidR="00EE10DD" w:rsidRDefault="00EE10DD" w:rsidP="00EE10DD">
      <w:pPr>
        <w:spacing w:after="0" w:line="240" w:lineRule="auto"/>
        <w:jc w:val="right"/>
        <w:rPr>
          <w:color w:val="000000"/>
        </w:rPr>
      </w:pPr>
    </w:p>
    <w:p w:rsidR="00EE10DD" w:rsidRPr="00173F5C" w:rsidRDefault="00DC25DA" w:rsidP="00EE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3CD">
        <w:rPr>
          <w:color w:val="000000"/>
        </w:rPr>
        <w:t> </w:t>
      </w:r>
      <w:r w:rsidR="00EE10DD" w:rsidRPr="00173F5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C11AC" w:rsidRPr="002F5F3F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7C11AC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F3F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7C11AC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7C11AC" w:rsidRPr="002F5F3F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C11AC" w:rsidRDefault="007C11AC" w:rsidP="007C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F5F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31.10.2023</w:t>
      </w:r>
      <w:r w:rsidRPr="002F5F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144</w:t>
      </w:r>
    </w:p>
    <w:p w:rsidR="00077360" w:rsidRDefault="00077360" w:rsidP="00173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360" w:rsidRPr="002F5F3F" w:rsidRDefault="00077360" w:rsidP="00173F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25DA" w:rsidRPr="00DC25DA" w:rsidRDefault="00DC25DA" w:rsidP="00DC25DA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</w:rPr>
      </w:pPr>
      <w:r w:rsidRPr="00DC25DA">
        <w:rPr>
          <w:rFonts w:ascii="Times New Roman" w:hAnsi="Times New Roman" w:cs="Times New Roman"/>
          <w:color w:val="000000"/>
        </w:rPr>
        <w:t>ОТЧЕТ</w:t>
      </w:r>
    </w:p>
    <w:p w:rsidR="00DC25DA" w:rsidRPr="00DC25DA" w:rsidRDefault="001D3E93" w:rsidP="00EE10DD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использовании</w:t>
      </w:r>
      <w:r w:rsidR="007513DC">
        <w:rPr>
          <w:rFonts w:ascii="Times New Roman" w:hAnsi="Times New Roman" w:cs="Times New Roman"/>
          <w:color w:val="000000"/>
        </w:rPr>
        <w:t>,</w:t>
      </w:r>
      <w:r w:rsidR="00DC25DA" w:rsidRPr="00DC25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представленных из бюд</w:t>
      </w:r>
      <w:r w:rsidR="00014B03">
        <w:rPr>
          <w:rFonts w:ascii="Times New Roman" w:hAnsi="Times New Roman" w:cs="Times New Roman"/>
          <w:color w:val="000000"/>
        </w:rPr>
        <w:t xml:space="preserve">жета </w:t>
      </w:r>
      <w:r w:rsidR="00744006">
        <w:rPr>
          <w:rFonts w:ascii="Times New Roman" w:hAnsi="Times New Roman" w:cs="Times New Roman"/>
          <w:color w:val="000000"/>
        </w:rPr>
        <w:t>муниципального образования Новочеркасский сельсовет Саракташского района Оренбургской области</w:t>
      </w:r>
      <w:r>
        <w:rPr>
          <w:rFonts w:ascii="Times New Roman" w:hAnsi="Times New Roman" w:cs="Times New Roman"/>
          <w:color w:val="000000"/>
        </w:rPr>
        <w:t xml:space="preserve"> межбюджетных трансфертов</w:t>
      </w:r>
      <w:r w:rsidR="007513DC">
        <w:rPr>
          <w:rFonts w:ascii="Times New Roman" w:hAnsi="Times New Roman" w:cs="Times New Roman"/>
          <w:color w:val="000000"/>
        </w:rPr>
        <w:t xml:space="preserve">, на осуществление полномочий по </w:t>
      </w:r>
      <w:r w:rsidR="00744006">
        <w:rPr>
          <w:rFonts w:ascii="Times New Roman" w:hAnsi="Times New Roman" w:cs="Times New Roman"/>
          <w:color w:val="000000"/>
        </w:rPr>
        <w:t xml:space="preserve"> </w:t>
      </w:r>
      <w:r w:rsidR="007513DC">
        <w:rPr>
          <w:rFonts w:ascii="Times New Roman" w:hAnsi="Times New Roman" w:cs="Times New Roman"/>
          <w:color w:val="000000"/>
        </w:rPr>
        <w:t>_____________________________________</w:t>
      </w:r>
      <w:r w:rsidR="00744006">
        <w:rPr>
          <w:rFonts w:ascii="Times New Roman" w:hAnsi="Times New Roman" w:cs="Times New Roman"/>
          <w:color w:val="000000"/>
        </w:rPr>
        <w:t xml:space="preserve"> </w:t>
      </w:r>
      <w:r w:rsidR="00DC25DA" w:rsidRPr="00DC25DA">
        <w:rPr>
          <w:rFonts w:ascii="Times New Roman" w:hAnsi="Times New Roman" w:cs="Times New Roman"/>
          <w:color w:val="000000"/>
        </w:rPr>
        <w:t xml:space="preserve"> </w:t>
      </w:r>
      <w:r w:rsidR="007513DC">
        <w:rPr>
          <w:rFonts w:ascii="Times New Roman" w:hAnsi="Times New Roman" w:cs="Times New Roman"/>
          <w:color w:val="000000"/>
        </w:rPr>
        <w:t>н</w:t>
      </w:r>
      <w:r w:rsidR="00DC25DA" w:rsidRPr="00DC25DA">
        <w:rPr>
          <w:rFonts w:ascii="Times New Roman" w:hAnsi="Times New Roman" w:cs="Times New Roman"/>
          <w:color w:val="000000"/>
        </w:rPr>
        <w:t>а ___________ 20___ г</w:t>
      </w:r>
      <w:r w:rsidR="007513DC">
        <w:rPr>
          <w:rFonts w:ascii="Times New Roman" w:hAnsi="Times New Roman" w:cs="Times New Roman"/>
          <w:color w:val="000000"/>
        </w:rPr>
        <w:t>.</w:t>
      </w:r>
    </w:p>
    <w:p w:rsidR="00DC25DA" w:rsidRDefault="00DC25DA" w:rsidP="00DC25DA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76" w:type="dxa"/>
        <w:tblLook w:val="00A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436"/>
        <w:gridCol w:w="1116"/>
      </w:tblGrid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212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Остаток на 01.01.20</w:t>
            </w:r>
            <w:r w:rsidR="00212AF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374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Поступило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937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Остаток на </w:t>
            </w:r>
            <w:r w:rsidR="00212AF4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9374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10DD" w:rsidRPr="007679E5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DD" w:rsidRPr="007679E5" w:rsidRDefault="00EE10DD" w:rsidP="00EE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C11AC" w:rsidRDefault="007C11AC" w:rsidP="00212AF4">
      <w:pPr>
        <w:shd w:val="clear" w:color="auto" w:fill="FFFFFF"/>
        <w:jc w:val="right"/>
        <w:rPr>
          <w:color w:val="000000"/>
        </w:rPr>
        <w:sectPr w:rsidR="007C11AC" w:rsidSect="007C11AC">
          <w:pgSz w:w="16838" w:h="11906" w:orient="landscape"/>
          <w:pgMar w:top="873" w:right="635" w:bottom="1418" w:left="510" w:header="720" w:footer="720" w:gutter="0"/>
          <w:cols w:space="720"/>
          <w:docGrid w:linePitch="600" w:charSpace="36864"/>
        </w:sectPr>
      </w:pPr>
    </w:p>
    <w:p w:rsidR="00DC25DA" w:rsidRDefault="00DC25DA" w:rsidP="00212AF4">
      <w:pPr>
        <w:shd w:val="clear" w:color="auto" w:fill="FFFFFF"/>
        <w:jc w:val="right"/>
        <w:rPr>
          <w:color w:val="000000"/>
        </w:rPr>
      </w:pPr>
    </w:p>
    <w:sectPr w:rsidR="00DC25DA">
      <w:pgSz w:w="11906" w:h="16838"/>
      <w:pgMar w:top="508" w:right="873" w:bottom="6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2A5021A"/>
    <w:multiLevelType w:val="multilevel"/>
    <w:tmpl w:val="35FA42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6A47B90"/>
    <w:multiLevelType w:val="multilevel"/>
    <w:tmpl w:val="2C74E22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3D077551"/>
    <w:multiLevelType w:val="hybridMultilevel"/>
    <w:tmpl w:val="C96EF7B8"/>
    <w:lvl w:ilvl="0" w:tplc="E1DA1DE2">
      <w:start w:val="1"/>
      <w:numFmt w:val="decimal"/>
      <w:lvlText w:val="%1."/>
      <w:lvlJc w:val="left"/>
      <w:pPr>
        <w:ind w:left="12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">
    <w:nsid w:val="7F0F4670"/>
    <w:multiLevelType w:val="hybridMultilevel"/>
    <w:tmpl w:val="248A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7303D"/>
    <w:rsid w:val="00001841"/>
    <w:rsid w:val="00014B03"/>
    <w:rsid w:val="000223C4"/>
    <w:rsid w:val="0003214C"/>
    <w:rsid w:val="00046345"/>
    <w:rsid w:val="00062347"/>
    <w:rsid w:val="00074482"/>
    <w:rsid w:val="00077360"/>
    <w:rsid w:val="00093325"/>
    <w:rsid w:val="000C3077"/>
    <w:rsid w:val="000E2AC9"/>
    <w:rsid w:val="00107876"/>
    <w:rsid w:val="00147948"/>
    <w:rsid w:val="00164F5A"/>
    <w:rsid w:val="00173F5C"/>
    <w:rsid w:val="001A5639"/>
    <w:rsid w:val="001B367E"/>
    <w:rsid w:val="001D3E93"/>
    <w:rsid w:val="001E65CA"/>
    <w:rsid w:val="00212AF4"/>
    <w:rsid w:val="00276020"/>
    <w:rsid w:val="00277A3F"/>
    <w:rsid w:val="0028300E"/>
    <w:rsid w:val="00290D15"/>
    <w:rsid w:val="0029253F"/>
    <w:rsid w:val="002B18E1"/>
    <w:rsid w:val="002C0ECC"/>
    <w:rsid w:val="002C7FA4"/>
    <w:rsid w:val="002F5F3F"/>
    <w:rsid w:val="00304E47"/>
    <w:rsid w:val="00307A25"/>
    <w:rsid w:val="003338AA"/>
    <w:rsid w:val="003402D4"/>
    <w:rsid w:val="003422D2"/>
    <w:rsid w:val="0034723B"/>
    <w:rsid w:val="00356179"/>
    <w:rsid w:val="003C4F54"/>
    <w:rsid w:val="00411ECD"/>
    <w:rsid w:val="004306D5"/>
    <w:rsid w:val="0045015B"/>
    <w:rsid w:val="004625A7"/>
    <w:rsid w:val="0047303D"/>
    <w:rsid w:val="00484ABC"/>
    <w:rsid w:val="00495857"/>
    <w:rsid w:val="004A5223"/>
    <w:rsid w:val="004D6988"/>
    <w:rsid w:val="005354DC"/>
    <w:rsid w:val="00557F4D"/>
    <w:rsid w:val="00594314"/>
    <w:rsid w:val="005B3370"/>
    <w:rsid w:val="005D659F"/>
    <w:rsid w:val="005D7AB6"/>
    <w:rsid w:val="005E0F8C"/>
    <w:rsid w:val="00610194"/>
    <w:rsid w:val="00632C65"/>
    <w:rsid w:val="0065572F"/>
    <w:rsid w:val="006759F6"/>
    <w:rsid w:val="00686BDB"/>
    <w:rsid w:val="00693B82"/>
    <w:rsid w:val="007003D2"/>
    <w:rsid w:val="00711CE9"/>
    <w:rsid w:val="007271FB"/>
    <w:rsid w:val="00744006"/>
    <w:rsid w:val="00744B64"/>
    <w:rsid w:val="007513DC"/>
    <w:rsid w:val="007809B5"/>
    <w:rsid w:val="00791662"/>
    <w:rsid w:val="007A32F9"/>
    <w:rsid w:val="007A54B4"/>
    <w:rsid w:val="007B33E7"/>
    <w:rsid w:val="007C0B39"/>
    <w:rsid w:val="007C11AC"/>
    <w:rsid w:val="007D3EED"/>
    <w:rsid w:val="007E78FB"/>
    <w:rsid w:val="00810763"/>
    <w:rsid w:val="008158CC"/>
    <w:rsid w:val="00815D32"/>
    <w:rsid w:val="00821742"/>
    <w:rsid w:val="00821818"/>
    <w:rsid w:val="00860050"/>
    <w:rsid w:val="008A12DD"/>
    <w:rsid w:val="008B2B0A"/>
    <w:rsid w:val="008F148D"/>
    <w:rsid w:val="008F6265"/>
    <w:rsid w:val="00902149"/>
    <w:rsid w:val="0093745B"/>
    <w:rsid w:val="0094055E"/>
    <w:rsid w:val="009421C6"/>
    <w:rsid w:val="00942903"/>
    <w:rsid w:val="00942E93"/>
    <w:rsid w:val="009513A6"/>
    <w:rsid w:val="009A06AB"/>
    <w:rsid w:val="00A018EF"/>
    <w:rsid w:val="00A308FA"/>
    <w:rsid w:val="00A42AF1"/>
    <w:rsid w:val="00A51E9B"/>
    <w:rsid w:val="00A56629"/>
    <w:rsid w:val="00A6076B"/>
    <w:rsid w:val="00A65BC8"/>
    <w:rsid w:val="00AE407C"/>
    <w:rsid w:val="00B20038"/>
    <w:rsid w:val="00B245B7"/>
    <w:rsid w:val="00B30FD1"/>
    <w:rsid w:val="00B42364"/>
    <w:rsid w:val="00BB3580"/>
    <w:rsid w:val="00BC7A13"/>
    <w:rsid w:val="00BE77C1"/>
    <w:rsid w:val="00BF4745"/>
    <w:rsid w:val="00C03ECC"/>
    <w:rsid w:val="00C1663C"/>
    <w:rsid w:val="00C17172"/>
    <w:rsid w:val="00C42B7D"/>
    <w:rsid w:val="00C44EE4"/>
    <w:rsid w:val="00C70032"/>
    <w:rsid w:val="00C94DA4"/>
    <w:rsid w:val="00CA0FC1"/>
    <w:rsid w:val="00CC6496"/>
    <w:rsid w:val="00CC7ED6"/>
    <w:rsid w:val="00CD5010"/>
    <w:rsid w:val="00CE59E5"/>
    <w:rsid w:val="00D3275E"/>
    <w:rsid w:val="00D6464C"/>
    <w:rsid w:val="00D844BA"/>
    <w:rsid w:val="00D9434B"/>
    <w:rsid w:val="00DA6999"/>
    <w:rsid w:val="00DC25DA"/>
    <w:rsid w:val="00DD3D0A"/>
    <w:rsid w:val="00E01B8B"/>
    <w:rsid w:val="00E6145C"/>
    <w:rsid w:val="00E62335"/>
    <w:rsid w:val="00E723EC"/>
    <w:rsid w:val="00E821F7"/>
    <w:rsid w:val="00EA4E62"/>
    <w:rsid w:val="00EB0D89"/>
    <w:rsid w:val="00EB4057"/>
    <w:rsid w:val="00EB4DCD"/>
    <w:rsid w:val="00EE10DD"/>
    <w:rsid w:val="00EE1733"/>
    <w:rsid w:val="00F00A9D"/>
    <w:rsid w:val="00F33F16"/>
    <w:rsid w:val="00F66C30"/>
    <w:rsid w:val="00F70E7E"/>
    <w:rsid w:val="00F756D8"/>
    <w:rsid w:val="00F80A88"/>
    <w:rsid w:val="00F9237C"/>
    <w:rsid w:val="00FA2AEC"/>
    <w:rsid w:val="00FB59E9"/>
    <w:rsid w:val="00FC4EE1"/>
    <w:rsid w:val="00FF0A73"/>
    <w:rsid w:val="00FF2055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4006"/>
    <w:pPr>
      <w:keepNext/>
      <w:suppressAutoHyphens w:val="0"/>
      <w:spacing w:after="0" w:line="240" w:lineRule="auto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WW8NumSt12z0">
    <w:name w:val="WW8NumSt12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8">
    <w:name w:val="Body Text Indent"/>
    <w:basedOn w:val="a"/>
    <w:pPr>
      <w:spacing w:after="0" w:line="240" w:lineRule="auto"/>
      <w:ind w:firstLine="709"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F00A9D"/>
    <w:pPr>
      <w:suppressAutoHyphens w:val="0"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99"/>
    <w:qFormat/>
    <w:rsid w:val="00E6145C"/>
    <w:rPr>
      <w:rFonts w:ascii="Calibri" w:hAnsi="Calibri"/>
      <w:sz w:val="22"/>
      <w:szCs w:val="22"/>
    </w:rPr>
  </w:style>
  <w:style w:type="character" w:styleId="ad">
    <w:name w:val="Hyperlink"/>
    <w:rsid w:val="00BC7A13"/>
    <w:rPr>
      <w:color w:val="000080"/>
      <w:u w:val="single"/>
    </w:rPr>
  </w:style>
  <w:style w:type="paragraph" w:customStyle="1" w:styleId="xl96">
    <w:name w:val="xl96"/>
    <w:basedOn w:val="a"/>
    <w:rsid w:val="00FF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10"/>
    <w:rsid w:val="00DD3D0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D0A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 w:cs="Times New Roman"/>
      <w:b/>
      <w:bCs/>
      <w:sz w:val="19"/>
      <w:szCs w:val="19"/>
      <w:lang/>
    </w:rPr>
  </w:style>
  <w:style w:type="paragraph" w:customStyle="1" w:styleId="20">
    <w:name w:val="Заголовок №2"/>
    <w:basedOn w:val="a"/>
    <w:link w:val="2"/>
    <w:rsid w:val="00DD3D0A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 w:cs="Times New Roman"/>
      <w:b/>
      <w:bCs/>
      <w:sz w:val="19"/>
      <w:szCs w:val="19"/>
      <w:lang/>
    </w:rPr>
  </w:style>
  <w:style w:type="paragraph" w:customStyle="1" w:styleId="210">
    <w:name w:val="Основной текст (2)1"/>
    <w:basedOn w:val="a"/>
    <w:link w:val="21"/>
    <w:rsid w:val="00DD3D0A"/>
    <w:pPr>
      <w:widowControl w:val="0"/>
      <w:shd w:val="clear" w:color="auto" w:fill="FFFFFF"/>
      <w:suppressAutoHyphens w:val="0"/>
      <w:spacing w:before="360" w:after="0" w:line="240" w:lineRule="atLeast"/>
      <w:ind w:hanging="1880"/>
      <w:jc w:val="both"/>
    </w:pPr>
    <w:rPr>
      <w:rFonts w:ascii="Segoe UI" w:hAnsi="Segoe UI" w:cs="Times New Roman"/>
      <w:sz w:val="18"/>
      <w:szCs w:val="18"/>
      <w:lang/>
    </w:rPr>
  </w:style>
  <w:style w:type="paragraph" w:customStyle="1" w:styleId="ConsNormal">
    <w:name w:val="ConsNormal"/>
    <w:rsid w:val="00DC25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rsid w:val="008B2B0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/>
    </w:rPr>
  </w:style>
  <w:style w:type="character" w:customStyle="1" w:styleId="af">
    <w:name w:val="Верхний колонтитул Знак"/>
    <w:link w:val="ae"/>
    <w:rsid w:val="008B2B0A"/>
    <w:rPr>
      <w:sz w:val="24"/>
    </w:rPr>
  </w:style>
  <w:style w:type="paragraph" w:styleId="af0">
    <w:name w:val="Title"/>
    <w:basedOn w:val="a"/>
    <w:link w:val="af1"/>
    <w:qFormat/>
    <w:rsid w:val="008B2B0A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  <w:lang/>
    </w:rPr>
  </w:style>
  <w:style w:type="character" w:customStyle="1" w:styleId="af1">
    <w:name w:val="Название Знак"/>
    <w:link w:val="af0"/>
    <w:rsid w:val="008B2B0A"/>
    <w:rPr>
      <w:b/>
      <w:sz w:val="36"/>
    </w:rPr>
  </w:style>
  <w:style w:type="character" w:customStyle="1" w:styleId="10">
    <w:name w:val="Заголовок 1 Знак"/>
    <w:basedOn w:val="a0"/>
    <w:link w:val="1"/>
    <w:uiPriority w:val="99"/>
    <w:rsid w:val="00744006"/>
    <w:rPr>
      <w:rFonts w:ascii="Calibri" w:hAnsi="Calibri" w:cs="Calibri"/>
      <w:sz w:val="28"/>
      <w:szCs w:val="28"/>
    </w:rPr>
  </w:style>
  <w:style w:type="paragraph" w:customStyle="1" w:styleId="ConsTitle">
    <w:name w:val="ConsTitle"/>
    <w:uiPriority w:val="99"/>
    <w:rsid w:val="007440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uiPriority w:val="99"/>
    <w:rsid w:val="007440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2023-10-31T04:15:00Z</cp:lastPrinted>
  <dcterms:created xsi:type="dcterms:W3CDTF">2024-03-22T09:19:00Z</dcterms:created>
  <dcterms:modified xsi:type="dcterms:W3CDTF">2024-03-22T09:19:00Z</dcterms:modified>
</cp:coreProperties>
</file>