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F" w:rsidRPr="006F7933" w:rsidRDefault="00EC30A1" w:rsidP="00302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4F" w:rsidRPr="006F7933" w:rsidRDefault="0030214F" w:rsidP="0030214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F79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30214F" w:rsidRPr="006F7933" w:rsidRDefault="0030214F" w:rsidP="0030214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6F793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30214F" w:rsidRPr="006F7933" w:rsidRDefault="0030214F" w:rsidP="0030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F793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30214F" w:rsidRPr="006F7933" w:rsidRDefault="0030214F" w:rsidP="0030214F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933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30214F" w:rsidRPr="006F7933" w:rsidRDefault="00337380" w:rsidP="0030214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14</w:t>
      </w:r>
      <w:r w:rsidR="0030214F" w:rsidRPr="006F793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</w:t>
      </w:r>
      <w:r w:rsidR="00FE53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="0030214F" w:rsidRPr="006F793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.2023 </w:t>
      </w:r>
      <w:r w:rsidR="0030214F" w:rsidRPr="006F7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Новочеркасск                                         </w:t>
      </w:r>
      <w:r w:rsidR="0030214F" w:rsidRPr="006F793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61</w:t>
      </w:r>
      <w:r w:rsidR="0030214F" w:rsidRPr="006F793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-п </w:t>
      </w:r>
    </w:p>
    <w:p w:rsidR="0030214F" w:rsidRPr="006E574E" w:rsidRDefault="0030214F" w:rsidP="0030214F">
      <w:pPr>
        <w:spacing w:after="0" w:line="240" w:lineRule="auto"/>
        <w:ind w:right="708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Об утверждении Регламента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администратора доходов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по взысканию дебиторской задолженности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Приказом Минфина России от 18 ноября </w:t>
      </w:r>
      <w:smartTag w:uri="urn:schemas-microsoft-com:office:smarttags" w:element="metricconverter">
        <w:smartTagPr>
          <w:attr w:name="ProductID" w:val="2022 г"/>
        </w:smartTagPr>
        <w:r w:rsidRPr="00FE5321">
          <w:rPr>
            <w:rFonts w:ascii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FE5321">
        <w:rPr>
          <w:rFonts w:ascii="Times New Roman" w:hAnsi="Times New Roman" w:cs="Times New Roman"/>
          <w:sz w:val="28"/>
          <w:szCs w:val="28"/>
          <w:lang w:eastAsia="ru-RU"/>
        </w:rPr>
        <w:t>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1. Утвердить Регламент реализации полномочий администратора доходов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 согласно приложения.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со дня его подписания и распространяется на правоотношения, возникшие с 01 января 2023 года.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6E574E" w:rsidRDefault="00FE5321" w:rsidP="00FE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74E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Н.Ф. Суюндуков</w:t>
      </w:r>
    </w:p>
    <w:p w:rsidR="00FE5321" w:rsidRPr="006E574E" w:rsidRDefault="00FE5321" w:rsidP="00FE53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6E574E" w:rsidRDefault="00FE5321" w:rsidP="00FE53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6E574E" w:rsidRDefault="00FE5321" w:rsidP="00FE53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6E574E" w:rsidRDefault="00FE5321" w:rsidP="00FE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74E">
        <w:rPr>
          <w:rFonts w:ascii="Times New Roman" w:hAnsi="Times New Roman" w:cs="Times New Roman"/>
          <w:sz w:val="28"/>
          <w:szCs w:val="28"/>
          <w:lang w:eastAsia="ru-RU"/>
        </w:rPr>
        <w:t>Разослано: членам комиссии, администрации района, прокуратуре, в дело.</w:t>
      </w:r>
    </w:p>
    <w:p w:rsidR="00FE5321" w:rsidRDefault="00FE5321" w:rsidP="00FE5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Default="002313D5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Default="002313D5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Default="002313D5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Default="002313D5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Pr="00FE5321" w:rsidRDefault="002313D5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FE5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6E574E" w:rsidRDefault="00FE5321" w:rsidP="00FE532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  <w:r w:rsidRPr="006E5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E574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FE5321" w:rsidRPr="006E574E" w:rsidRDefault="00FE5321" w:rsidP="00FE5321">
      <w:pPr>
        <w:spacing w:after="0" w:line="240" w:lineRule="auto"/>
        <w:ind w:left="522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E574E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постановлению администрации</w:t>
      </w:r>
    </w:p>
    <w:p w:rsidR="00FE5321" w:rsidRDefault="00FE5321" w:rsidP="00FE5321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Новочеркасского сельсовета </w:t>
      </w:r>
    </w:p>
    <w:p w:rsidR="002313D5" w:rsidRDefault="002313D5" w:rsidP="00FE5321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Саракташского района</w:t>
      </w:r>
    </w:p>
    <w:p w:rsidR="002313D5" w:rsidRPr="006E574E" w:rsidRDefault="002313D5" w:rsidP="00FE5321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Оренбургской области</w:t>
      </w:r>
    </w:p>
    <w:p w:rsidR="00FE5321" w:rsidRPr="006E574E" w:rsidRDefault="00FE5321" w:rsidP="00FE5321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2313D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14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9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3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года № </w:t>
      </w:r>
      <w:r w:rsidR="002313D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61</w:t>
      </w:r>
      <w:r w:rsidRPr="006E574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-п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5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      1.2.Полномочия администратора доходов осуществляются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администрация) по кодам классификации доходов бюджета.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1.3. Регламент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1E71E4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1.4 Регламент регулирует отношения, связанные с осуществлением администрацией муниципального образования </w:t>
      </w:r>
      <w:r w:rsidR="001E71E4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муниципального образования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Администрация).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1.5. Понятия и определения, используемые в настоящем Регламенте, понимаются в значении, используемом действующим законодательством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если иное прямо не оговорено в настоящем Регламенте.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Оренбургской области, иными нормативными правовыми актами.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2. Результат реализации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 дебиторской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задолженности по платежам в бюджет, пеням и штрафам по ним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2.1. Результатом исполнения полномочий администратора доходов 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в бюджет муниципального образования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3. Перечень нормативных правовых актов, регулирующих реализацию полномочия администратора доходов бюджета по взысканию дебиторской задолженности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по платежам в бюджет, пеням и штрафам по ним.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Гражданским Кодексом Российской Федерации;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Бюджетным Кодексом Российской Федерации;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Минфина России от 18 ноября </w:t>
      </w:r>
      <w:smartTag w:uri="urn:schemas-microsoft-com:office:smarttags" w:element="metricconverter">
        <w:smartTagPr>
          <w:attr w:name="ProductID" w:val="2022 г"/>
        </w:smartTagPr>
        <w:r w:rsidRPr="00FE5321">
          <w:rPr>
            <w:rFonts w:ascii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FE5321">
        <w:rPr>
          <w:rFonts w:ascii="Times New Roman" w:hAnsi="Times New Roman" w:cs="Times New Roman"/>
          <w:sz w:val="28"/>
          <w:szCs w:val="28"/>
          <w:lang w:eastAsia="ru-RU"/>
        </w:rPr>
        <w:t>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настоящим регламентом.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Администрации, наделенный соответствующими полномочиями: 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за фактическим зачислением платежей в местный бюджет в размерах и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сроки, установленные законодательством Российской Федерации, договором (муниципальным контрактом, соглашением);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направление требования должнику о погашении задолженности;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2) направление претензии должнику о погашении задолженности в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досудебном порядке;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при предъявлении (объединении) требований в деле о банкротстве и в процедурах, применяемых в деле о банкротстве.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производится расчет задолженности;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4.2.3. В требовании (претензии) указываются: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наименование должника;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3) период образования просрочки внесения платы;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5) сумма штрафных санкций (при их наличии);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номер телефона для связи).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(претензия) подписывается Главой муниципального образования  </w:t>
      </w:r>
      <w:r w:rsidR="003E2425"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="003E2425"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4.2.2 – 4.2.3 настоящего Порядка.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3) в случае если до вынесения решения суда требования об уплате исполнены должником добровольно, сотрудник Администрации, наделенный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соответствующими полномочиями, в установленном порядке заявляет об отказе от иска.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4)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 xml:space="preserve">3) осуществляет мониторинг соблюдения сроков взыскания </w:t>
      </w:r>
      <w:r w:rsidRPr="00FE5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5321">
        <w:rPr>
          <w:rFonts w:ascii="Times New Roman" w:hAnsi="Times New Roman" w:cs="Times New Roman"/>
          <w:sz w:val="28"/>
          <w:szCs w:val="28"/>
          <w:lang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E5321" w:rsidRPr="00FE5321" w:rsidRDefault="00FE5321" w:rsidP="00FE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321" w:rsidRDefault="00FE5321" w:rsidP="0030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0214F"/>
    <w:rsid w:val="000545AD"/>
    <w:rsid w:val="001E71E4"/>
    <w:rsid w:val="002313D5"/>
    <w:rsid w:val="002F7EFF"/>
    <w:rsid w:val="0030214F"/>
    <w:rsid w:val="00337380"/>
    <w:rsid w:val="003E2425"/>
    <w:rsid w:val="005D7B7F"/>
    <w:rsid w:val="006E0253"/>
    <w:rsid w:val="00733D77"/>
    <w:rsid w:val="00765103"/>
    <w:rsid w:val="00936A6E"/>
    <w:rsid w:val="009C1B6A"/>
    <w:rsid w:val="009F7621"/>
    <w:rsid w:val="00B61D75"/>
    <w:rsid w:val="00BB2AD2"/>
    <w:rsid w:val="00C43B8F"/>
    <w:rsid w:val="00C51C01"/>
    <w:rsid w:val="00D30D19"/>
    <w:rsid w:val="00EC30A1"/>
    <w:rsid w:val="00F82D63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14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semiHidden/>
    <w:rsid w:val="0030214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Balloon Text"/>
    <w:basedOn w:val="a"/>
    <w:semiHidden/>
    <w:rsid w:val="00F82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2023-06-28T04:57:00Z</cp:lastPrinted>
  <dcterms:created xsi:type="dcterms:W3CDTF">2023-11-29T04:21:00Z</dcterms:created>
  <dcterms:modified xsi:type="dcterms:W3CDTF">2023-11-29T04:21:00Z</dcterms:modified>
</cp:coreProperties>
</file>