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8" w:type="dxa"/>
        <w:jc w:val="center"/>
        <w:tblInd w:w="1184" w:type="dxa"/>
        <w:tblLayout w:type="fixed"/>
        <w:tblLook w:val="01E0"/>
      </w:tblPr>
      <w:tblGrid>
        <w:gridCol w:w="3798"/>
        <w:gridCol w:w="2915"/>
        <w:gridCol w:w="3715"/>
      </w:tblGrid>
      <w:tr w:rsidR="008B702E" w:rsidRPr="00CD7A9E">
        <w:trPr>
          <w:trHeight w:val="961"/>
          <w:jc w:val="center"/>
        </w:trPr>
        <w:tc>
          <w:tcPr>
            <w:tcW w:w="3798" w:type="dxa"/>
          </w:tcPr>
          <w:p w:rsidR="008B702E" w:rsidRPr="00CD7A9E" w:rsidRDefault="008B702E" w:rsidP="008B702E">
            <w:pPr>
              <w:ind w:right="-142"/>
              <w:jc w:val="center"/>
            </w:pPr>
            <w:r w:rsidRPr="00CD7A9E">
              <w:br w:type="page"/>
            </w:r>
          </w:p>
          <w:p w:rsidR="008B702E" w:rsidRPr="00CD7A9E" w:rsidRDefault="008B702E" w:rsidP="008B702E">
            <w:pPr>
              <w:ind w:right="-142"/>
              <w:jc w:val="center"/>
              <w:rPr>
                <w:b/>
                <w:bCs/>
              </w:rPr>
            </w:pPr>
          </w:p>
        </w:tc>
        <w:tc>
          <w:tcPr>
            <w:tcW w:w="2915" w:type="dxa"/>
          </w:tcPr>
          <w:p w:rsidR="008B702E" w:rsidRPr="00CD7A9E" w:rsidRDefault="00053C8E" w:rsidP="008B702E">
            <w:pPr>
              <w:tabs>
                <w:tab w:val="left" w:pos="250"/>
              </w:tabs>
              <w:ind w:right="-142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543560</wp:posOffset>
                  </wp:positionH>
                  <wp:positionV relativeFrom="paragraph">
                    <wp:posOffset>-4445</wp:posOffset>
                  </wp:positionV>
                  <wp:extent cx="521335" cy="685800"/>
                  <wp:effectExtent l="19050" t="0" r="0" b="0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33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B702E" w:rsidRPr="00CD7A9E">
              <w:rPr>
                <w:b/>
                <w:bCs/>
              </w:rPr>
              <w:t xml:space="preserve">                  </w:t>
            </w:r>
          </w:p>
        </w:tc>
        <w:tc>
          <w:tcPr>
            <w:tcW w:w="3715" w:type="dxa"/>
          </w:tcPr>
          <w:p w:rsidR="008B702E" w:rsidRPr="00CD7A9E" w:rsidRDefault="008B702E" w:rsidP="008B702E">
            <w:pPr>
              <w:ind w:right="-142"/>
              <w:jc w:val="center"/>
              <w:rPr>
                <w:b/>
                <w:bCs/>
              </w:rPr>
            </w:pPr>
            <w:r w:rsidRPr="00CD7A9E">
              <w:t xml:space="preserve"> </w:t>
            </w:r>
          </w:p>
        </w:tc>
      </w:tr>
    </w:tbl>
    <w:p w:rsidR="008B702E" w:rsidRPr="00CD7A9E" w:rsidRDefault="008B702E" w:rsidP="008B702E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 w:rsidRPr="00CD7A9E">
        <w:rPr>
          <w:b/>
          <w:bCs/>
          <w:sz w:val="28"/>
          <w:szCs w:val="28"/>
        </w:rPr>
        <w:t>АДМИНИСТРАЦИЯ НОВОЧЕРКАССКОГО СЕЛЬСОВЕТА</w:t>
      </w:r>
    </w:p>
    <w:p w:rsidR="008B702E" w:rsidRPr="00CD7A9E" w:rsidRDefault="008B702E" w:rsidP="008B702E">
      <w:pPr>
        <w:autoSpaceDE w:val="0"/>
        <w:autoSpaceDN w:val="0"/>
        <w:adjustRightInd w:val="0"/>
        <w:ind w:right="-284"/>
        <w:jc w:val="center"/>
        <w:rPr>
          <w:b/>
          <w:bCs/>
          <w:caps/>
          <w:sz w:val="28"/>
          <w:szCs w:val="28"/>
        </w:rPr>
      </w:pPr>
      <w:r w:rsidRPr="00CD7A9E">
        <w:rPr>
          <w:b/>
          <w:bCs/>
          <w:caps/>
          <w:sz w:val="28"/>
          <w:szCs w:val="28"/>
        </w:rPr>
        <w:t>САРАКТАШСКОГО РАЙОНА ОРЕНБУРГСКОЙ ОБЛАСТИ</w:t>
      </w:r>
    </w:p>
    <w:p w:rsidR="008B702E" w:rsidRPr="00CD7A9E" w:rsidRDefault="008B702E" w:rsidP="008B702E">
      <w:pPr>
        <w:jc w:val="center"/>
        <w:rPr>
          <w:b/>
          <w:bCs/>
          <w:sz w:val="32"/>
          <w:szCs w:val="32"/>
        </w:rPr>
      </w:pPr>
      <w:r w:rsidRPr="00CD7A9E">
        <w:rPr>
          <w:b/>
          <w:bCs/>
          <w:sz w:val="32"/>
          <w:szCs w:val="32"/>
        </w:rPr>
        <w:t>П О С Т А Н О В Л Е Н И Е</w:t>
      </w:r>
    </w:p>
    <w:p w:rsidR="008B702E" w:rsidRPr="00CD7A9E" w:rsidRDefault="008B702E" w:rsidP="008B702E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</w:p>
    <w:p w:rsidR="008B702E" w:rsidRPr="00CD7A9E" w:rsidRDefault="008B702E" w:rsidP="008B702E">
      <w:pPr>
        <w:rPr>
          <w:sz w:val="28"/>
          <w:szCs w:val="28"/>
        </w:rPr>
      </w:pPr>
      <w:r w:rsidRPr="00CD7A9E">
        <w:rPr>
          <w:sz w:val="28"/>
          <w:szCs w:val="28"/>
          <w:u w:val="single"/>
        </w:rPr>
        <w:t>15.12.2022</w:t>
      </w:r>
      <w:r w:rsidRPr="00CD7A9E">
        <w:rPr>
          <w:sz w:val="28"/>
          <w:szCs w:val="28"/>
        </w:rPr>
        <w:t xml:space="preserve">                                   с.Новочеркасск</w:t>
      </w:r>
      <w:r w:rsidRPr="00CD7A9E">
        <w:rPr>
          <w:sz w:val="28"/>
          <w:szCs w:val="28"/>
        </w:rPr>
        <w:tab/>
      </w:r>
      <w:r w:rsidRPr="00CD7A9E">
        <w:rPr>
          <w:sz w:val="28"/>
          <w:szCs w:val="28"/>
        </w:rPr>
        <w:tab/>
        <w:t xml:space="preserve">                              </w:t>
      </w:r>
      <w:r w:rsidRPr="00CD7A9E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91</w:t>
      </w:r>
      <w:r w:rsidRPr="00CD7A9E">
        <w:rPr>
          <w:sz w:val="28"/>
          <w:szCs w:val="28"/>
          <w:u w:val="single"/>
        </w:rPr>
        <w:t>-п</w:t>
      </w:r>
    </w:p>
    <w:p w:rsidR="008B702E" w:rsidRPr="00CD7A9E" w:rsidRDefault="008B702E" w:rsidP="008B702E">
      <w:pPr>
        <w:autoSpaceDE w:val="0"/>
        <w:autoSpaceDN w:val="0"/>
        <w:adjustRightInd w:val="0"/>
        <w:jc w:val="center"/>
      </w:pPr>
    </w:p>
    <w:p w:rsidR="008B702E" w:rsidRPr="00CD7A9E" w:rsidRDefault="008B702E" w:rsidP="008B702E">
      <w:pPr>
        <w:rPr>
          <w:sz w:val="28"/>
        </w:rPr>
      </w:pPr>
    </w:p>
    <w:p w:rsidR="008B702E" w:rsidRPr="001F2B1B" w:rsidRDefault="008B702E" w:rsidP="008B702E">
      <w:pPr>
        <w:ind w:right="708" w:firstLine="709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7788"/>
      </w:tblGrid>
      <w:tr w:rsidR="008B702E" w:rsidRPr="001F2B1B">
        <w:trPr>
          <w:jc w:val="center"/>
        </w:trPr>
        <w:tc>
          <w:tcPr>
            <w:tcW w:w="7788" w:type="dxa"/>
          </w:tcPr>
          <w:p w:rsidR="008B702E" w:rsidRPr="001F2B1B" w:rsidRDefault="008B702E" w:rsidP="008B702E">
            <w:pPr>
              <w:tabs>
                <w:tab w:val="left" w:pos="708"/>
                <w:tab w:val="center" w:pos="4677"/>
                <w:tab w:val="right" w:pos="9355"/>
              </w:tabs>
              <w:ind w:right="-142"/>
              <w:jc w:val="center"/>
              <w:rPr>
                <w:sz w:val="28"/>
                <w:szCs w:val="28"/>
              </w:rPr>
            </w:pPr>
            <w:r w:rsidRPr="001F2B1B">
              <w:rPr>
                <w:sz w:val="28"/>
                <w:szCs w:val="28"/>
              </w:rPr>
              <w:t xml:space="preserve">Об утверждении правил определения среднемесячного заработка,  исходя из которого исчисляется размер пенсии за выслугу лет лицам, замещавшим муниципальные должности и должности муниципальной службы в муниципальном образовании </w:t>
            </w:r>
            <w:r>
              <w:rPr>
                <w:sz w:val="28"/>
                <w:szCs w:val="28"/>
              </w:rPr>
              <w:t>Новочеркасский</w:t>
            </w:r>
            <w:r w:rsidRPr="001F2B1B">
              <w:rPr>
                <w:sz w:val="28"/>
                <w:szCs w:val="28"/>
              </w:rPr>
              <w:t xml:space="preserve">  сельсовет Саракташского района Оренбургской области</w:t>
            </w:r>
          </w:p>
          <w:p w:rsidR="008B702E" w:rsidRPr="001F2B1B" w:rsidRDefault="008B702E" w:rsidP="008B702E">
            <w:pPr>
              <w:tabs>
                <w:tab w:val="left" w:pos="708"/>
                <w:tab w:val="center" w:pos="4677"/>
                <w:tab w:val="right" w:pos="9355"/>
              </w:tabs>
              <w:ind w:right="-142"/>
              <w:jc w:val="center"/>
              <w:rPr>
                <w:sz w:val="28"/>
                <w:szCs w:val="28"/>
              </w:rPr>
            </w:pPr>
          </w:p>
          <w:p w:rsidR="008B702E" w:rsidRPr="001F2B1B" w:rsidRDefault="008B702E" w:rsidP="008B702E">
            <w:pPr>
              <w:ind w:left="18"/>
              <w:jc w:val="center"/>
              <w:rPr>
                <w:sz w:val="28"/>
                <w:szCs w:val="28"/>
              </w:rPr>
            </w:pPr>
          </w:p>
        </w:tc>
      </w:tr>
    </w:tbl>
    <w:p w:rsidR="008B702E" w:rsidRPr="001F2B1B" w:rsidRDefault="008B702E" w:rsidP="008B702E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 w:rsidRPr="001F2B1B">
        <w:rPr>
          <w:sz w:val="28"/>
          <w:szCs w:val="28"/>
        </w:rPr>
        <w:t>В соответствии с постановлением Правительства Оренбургской области от 21.05.2010 № 347-п «Об утверждении правил определения среднемесячного заработка, исходя из которого исчисляется размер пенсии за выслугу лет государственных гражданских служащих Оренбургской области» (с изменениями от 26.11.2010 № 852-п, от 10.05.2011 № 304-п, от 11.08.2011 № 723-п, от 28.05.2013 № 415-п, от 02.02.2015 № 41-п, от 06.12.2018 №781-п, от 05.03.2020 №136-п)</w:t>
      </w:r>
    </w:p>
    <w:p w:rsidR="008B702E" w:rsidRPr="001F2B1B" w:rsidRDefault="008B702E" w:rsidP="008B702E">
      <w:pPr>
        <w:tabs>
          <w:tab w:val="left" w:pos="708"/>
          <w:tab w:val="center" w:pos="4677"/>
          <w:tab w:val="right" w:pos="9355"/>
        </w:tabs>
        <w:ind w:right="-142" w:firstLine="709"/>
        <w:jc w:val="both"/>
        <w:rPr>
          <w:sz w:val="28"/>
          <w:szCs w:val="28"/>
        </w:rPr>
      </w:pPr>
      <w:r w:rsidRPr="001F2B1B">
        <w:rPr>
          <w:sz w:val="28"/>
          <w:szCs w:val="28"/>
        </w:rPr>
        <w:t xml:space="preserve">1. Утвердить правила определения среднемесячного заработка,  исходя из которого исчисляется размер пенсии за выслугу лет лицам, замещавшим муниципальные должности и должности муниципальной службы в муниципальном образовании </w:t>
      </w:r>
      <w:r>
        <w:rPr>
          <w:sz w:val="28"/>
          <w:szCs w:val="28"/>
        </w:rPr>
        <w:t>Новочеркасский</w:t>
      </w:r>
      <w:r w:rsidRPr="001F2B1B">
        <w:rPr>
          <w:sz w:val="28"/>
          <w:szCs w:val="28"/>
        </w:rPr>
        <w:t xml:space="preserve">  сельсовет Саракташского района Оренбургской области согласно приложению к настоящему постановлению.</w:t>
      </w:r>
    </w:p>
    <w:p w:rsidR="008B702E" w:rsidRPr="001F2B1B" w:rsidRDefault="008B702E" w:rsidP="008B702E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 w:rsidRPr="001F2B1B">
        <w:rPr>
          <w:sz w:val="28"/>
          <w:szCs w:val="28"/>
        </w:rPr>
        <w:t xml:space="preserve">2. Контроль за исполнением настоящего постановления возложить на специалиста 1 категории администрации </w:t>
      </w:r>
      <w:r>
        <w:rPr>
          <w:sz w:val="28"/>
          <w:szCs w:val="28"/>
        </w:rPr>
        <w:t>Новочеркасского</w:t>
      </w:r>
      <w:r w:rsidRPr="001F2B1B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Золотых Н.А.</w:t>
      </w:r>
    </w:p>
    <w:p w:rsidR="008B702E" w:rsidRPr="001F2B1B" w:rsidRDefault="008B702E" w:rsidP="008B702E">
      <w:pPr>
        <w:tabs>
          <w:tab w:val="left" w:pos="1360"/>
        </w:tabs>
        <w:ind w:firstLine="709"/>
        <w:jc w:val="both"/>
        <w:rPr>
          <w:sz w:val="28"/>
          <w:szCs w:val="28"/>
        </w:rPr>
      </w:pPr>
      <w:r w:rsidRPr="001F2B1B">
        <w:rPr>
          <w:sz w:val="28"/>
          <w:szCs w:val="28"/>
        </w:rPr>
        <w:t xml:space="preserve">3. Настоящее постановление вступает в силу со дня его обнародования и подлежит размещению на официальном сайте муниципального образования </w:t>
      </w:r>
      <w:hyperlink r:id="rId7" w:history="1">
        <w:r>
          <w:rPr>
            <w:rStyle w:val="a4"/>
            <w:sz w:val="28"/>
            <w:szCs w:val="28"/>
          </w:rPr>
          <w:t>Новочеркасский</w:t>
        </w:r>
      </w:hyperlink>
      <w:r w:rsidRPr="001F2B1B">
        <w:rPr>
          <w:sz w:val="28"/>
          <w:szCs w:val="28"/>
        </w:rPr>
        <w:t xml:space="preserve"> сельсовет Саракташского района Оренбургской области.</w:t>
      </w:r>
    </w:p>
    <w:p w:rsidR="008B702E" w:rsidRPr="001F2B1B" w:rsidRDefault="008B702E" w:rsidP="008B702E">
      <w:pPr>
        <w:ind w:firstLine="709"/>
        <w:jc w:val="both"/>
        <w:rPr>
          <w:sz w:val="28"/>
          <w:szCs w:val="28"/>
        </w:rPr>
      </w:pPr>
    </w:p>
    <w:p w:rsidR="008B702E" w:rsidRDefault="008B702E" w:rsidP="008B702E">
      <w:pPr>
        <w:jc w:val="both"/>
        <w:rPr>
          <w:sz w:val="28"/>
          <w:szCs w:val="28"/>
        </w:rPr>
      </w:pPr>
      <w:r w:rsidRPr="001F2B1B">
        <w:rPr>
          <w:sz w:val="28"/>
          <w:szCs w:val="28"/>
        </w:rPr>
        <w:t xml:space="preserve">Глава сельсовета                                                                    </w:t>
      </w:r>
      <w:r>
        <w:rPr>
          <w:sz w:val="28"/>
          <w:szCs w:val="28"/>
        </w:rPr>
        <w:t xml:space="preserve">        Н.Ф.Суюндуков</w:t>
      </w:r>
    </w:p>
    <w:p w:rsidR="008B702E" w:rsidRPr="001F2B1B" w:rsidRDefault="008B702E" w:rsidP="008B702E">
      <w:pPr>
        <w:jc w:val="both"/>
        <w:rPr>
          <w:sz w:val="28"/>
          <w:szCs w:val="28"/>
        </w:rPr>
      </w:pPr>
    </w:p>
    <w:p w:rsidR="008B702E" w:rsidRPr="001F2B1B" w:rsidRDefault="008B702E" w:rsidP="008B702E">
      <w:pPr>
        <w:jc w:val="both"/>
        <w:rPr>
          <w:sz w:val="28"/>
          <w:szCs w:val="28"/>
        </w:rPr>
      </w:pPr>
    </w:p>
    <w:p w:rsidR="008B702E" w:rsidRPr="00CD7A9E" w:rsidRDefault="008B702E" w:rsidP="008B702E">
      <w:pPr>
        <w:jc w:val="both"/>
      </w:pPr>
      <w:r w:rsidRPr="00CD7A9E">
        <w:t xml:space="preserve">Разослано: </w:t>
      </w:r>
      <w:r>
        <w:t>Золотых Н.А.</w:t>
      </w:r>
      <w:r w:rsidRPr="00CD7A9E">
        <w:t>, прокуратуре района, официальный сайт, в дело</w:t>
      </w:r>
    </w:p>
    <w:p w:rsidR="008B702E" w:rsidRPr="001F2B1B" w:rsidRDefault="008B702E" w:rsidP="008B702E">
      <w:pPr>
        <w:ind w:left="4536"/>
        <w:rPr>
          <w:sz w:val="28"/>
          <w:szCs w:val="28"/>
        </w:rPr>
      </w:pPr>
      <w:r w:rsidRPr="001F2B1B">
        <w:rPr>
          <w:sz w:val="28"/>
          <w:szCs w:val="28"/>
        </w:rPr>
        <w:br w:type="page"/>
      </w:r>
      <w:r w:rsidRPr="001F2B1B">
        <w:rPr>
          <w:sz w:val="28"/>
          <w:szCs w:val="28"/>
        </w:rPr>
        <w:lastRenderedPageBreak/>
        <w:t xml:space="preserve">Приложение </w:t>
      </w:r>
    </w:p>
    <w:p w:rsidR="008B702E" w:rsidRDefault="008B702E" w:rsidP="008B702E">
      <w:pPr>
        <w:ind w:left="4536"/>
        <w:rPr>
          <w:sz w:val="28"/>
          <w:szCs w:val="28"/>
        </w:rPr>
      </w:pPr>
      <w:r w:rsidRPr="001F2B1B">
        <w:rPr>
          <w:sz w:val="28"/>
          <w:szCs w:val="28"/>
        </w:rPr>
        <w:t xml:space="preserve">к постановлению администрации  </w:t>
      </w:r>
      <w:r>
        <w:rPr>
          <w:sz w:val="28"/>
          <w:szCs w:val="28"/>
        </w:rPr>
        <w:t>Новочеркасского</w:t>
      </w:r>
      <w:r w:rsidRPr="001F2B1B">
        <w:rPr>
          <w:sz w:val="28"/>
          <w:szCs w:val="28"/>
        </w:rPr>
        <w:t xml:space="preserve"> сельсовета Саракташского  района </w:t>
      </w:r>
    </w:p>
    <w:p w:rsidR="008B702E" w:rsidRPr="001F2B1B" w:rsidRDefault="008B702E" w:rsidP="008B702E">
      <w:pPr>
        <w:ind w:left="4536"/>
        <w:rPr>
          <w:sz w:val="28"/>
          <w:szCs w:val="28"/>
        </w:rPr>
      </w:pPr>
      <w:r w:rsidRPr="001F2B1B">
        <w:rPr>
          <w:sz w:val="28"/>
          <w:szCs w:val="28"/>
        </w:rPr>
        <w:t xml:space="preserve">Оренбургской области </w:t>
      </w:r>
    </w:p>
    <w:p w:rsidR="008B702E" w:rsidRPr="001F2B1B" w:rsidRDefault="008B702E" w:rsidP="008B702E">
      <w:pPr>
        <w:pStyle w:val="a3"/>
        <w:spacing w:before="0" w:beforeAutospacing="0" w:after="0" w:afterAutospacing="0"/>
        <w:ind w:left="4536"/>
        <w:rPr>
          <w:sz w:val="28"/>
          <w:szCs w:val="28"/>
        </w:rPr>
      </w:pPr>
      <w:r w:rsidRPr="001F2B1B">
        <w:rPr>
          <w:sz w:val="28"/>
          <w:szCs w:val="28"/>
          <w:lang w:eastAsia="en-US"/>
        </w:rPr>
        <w:t>от 1</w:t>
      </w:r>
      <w:r>
        <w:rPr>
          <w:sz w:val="28"/>
          <w:szCs w:val="28"/>
          <w:lang w:eastAsia="en-US"/>
        </w:rPr>
        <w:t>5</w:t>
      </w:r>
      <w:r w:rsidRPr="001F2B1B">
        <w:rPr>
          <w:sz w:val="28"/>
          <w:szCs w:val="28"/>
          <w:lang w:eastAsia="en-US"/>
        </w:rPr>
        <w:t>.12.202</w:t>
      </w:r>
      <w:r>
        <w:rPr>
          <w:sz w:val="28"/>
          <w:szCs w:val="28"/>
          <w:lang w:eastAsia="en-US"/>
        </w:rPr>
        <w:t xml:space="preserve">2  № </w:t>
      </w:r>
      <w:r w:rsidRPr="001F2B1B">
        <w:rPr>
          <w:sz w:val="28"/>
          <w:szCs w:val="28"/>
          <w:lang w:eastAsia="en-US"/>
        </w:rPr>
        <w:t>9</w:t>
      </w:r>
      <w:r>
        <w:rPr>
          <w:sz w:val="28"/>
          <w:szCs w:val="28"/>
          <w:lang w:eastAsia="en-US"/>
        </w:rPr>
        <w:t>1</w:t>
      </w:r>
      <w:r w:rsidRPr="001F2B1B">
        <w:rPr>
          <w:sz w:val="28"/>
          <w:szCs w:val="28"/>
          <w:lang w:eastAsia="en-US"/>
        </w:rPr>
        <w:t>-п</w:t>
      </w:r>
      <w:r w:rsidRPr="001F2B1B">
        <w:rPr>
          <w:sz w:val="28"/>
          <w:szCs w:val="28"/>
        </w:rPr>
        <w:t xml:space="preserve"> </w:t>
      </w:r>
    </w:p>
    <w:p w:rsidR="008B702E" w:rsidRPr="001F2B1B" w:rsidRDefault="008B702E" w:rsidP="008B702E">
      <w:pPr>
        <w:ind w:firstLine="709"/>
        <w:jc w:val="center"/>
        <w:rPr>
          <w:sz w:val="28"/>
          <w:szCs w:val="28"/>
        </w:rPr>
      </w:pPr>
    </w:p>
    <w:p w:rsidR="008B702E" w:rsidRPr="001F2B1B" w:rsidRDefault="008B702E" w:rsidP="008B702E">
      <w:pPr>
        <w:ind w:firstLine="709"/>
        <w:jc w:val="center"/>
        <w:rPr>
          <w:b/>
          <w:bCs/>
          <w:sz w:val="28"/>
          <w:szCs w:val="28"/>
        </w:rPr>
      </w:pPr>
    </w:p>
    <w:p w:rsidR="008B702E" w:rsidRDefault="008B702E" w:rsidP="008B702E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F2B1B">
        <w:rPr>
          <w:rFonts w:ascii="Times New Roman" w:hAnsi="Times New Roman"/>
          <w:sz w:val="28"/>
          <w:szCs w:val="28"/>
        </w:rPr>
        <w:t xml:space="preserve">Правила определения среднемесячного заработка,  исходя из которого исчисляется размер пенсии за выслугу лет лицам, замещавшим муниципальные должности и должности муниципальной службы в муниципальном образовании </w:t>
      </w:r>
      <w:r>
        <w:rPr>
          <w:rFonts w:ascii="Times New Roman" w:hAnsi="Times New Roman"/>
          <w:sz w:val="28"/>
          <w:szCs w:val="28"/>
        </w:rPr>
        <w:t>Новочеркасский</w:t>
      </w:r>
      <w:r w:rsidRPr="001F2B1B">
        <w:rPr>
          <w:rFonts w:ascii="Times New Roman" w:hAnsi="Times New Roman"/>
          <w:sz w:val="28"/>
          <w:szCs w:val="28"/>
        </w:rPr>
        <w:t xml:space="preserve">  сельсовет </w:t>
      </w:r>
    </w:p>
    <w:p w:rsidR="008B702E" w:rsidRPr="001F2B1B" w:rsidRDefault="008B702E" w:rsidP="008B702E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F2B1B">
        <w:rPr>
          <w:rFonts w:ascii="Times New Roman" w:hAnsi="Times New Roman"/>
          <w:sz w:val="28"/>
          <w:szCs w:val="28"/>
        </w:rPr>
        <w:t>Саракташского района Оренбургской области</w:t>
      </w:r>
    </w:p>
    <w:p w:rsidR="008B702E" w:rsidRPr="001F2B1B" w:rsidRDefault="008B702E" w:rsidP="008B702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B702E" w:rsidRPr="001F2B1B" w:rsidRDefault="008B702E" w:rsidP="008B7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1B">
        <w:rPr>
          <w:rFonts w:ascii="Times New Roman" w:hAnsi="Times New Roman" w:cs="Times New Roman"/>
          <w:sz w:val="28"/>
          <w:szCs w:val="28"/>
        </w:rPr>
        <w:t xml:space="preserve">1. Настоящие Правила определяют порядок расчета среднемесячного заработка, исходя из которого исчисляется размер пенсии за выслугу лет лицам, замещавшим муниципальные должности и должности муниципальной службы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Новочеркасский</w:t>
      </w:r>
      <w:r w:rsidRPr="001F2B1B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(далее соответственно - среднемесячный заработок, муниципальные служащие).</w:t>
      </w:r>
    </w:p>
    <w:p w:rsidR="008B702E" w:rsidRPr="001F2B1B" w:rsidRDefault="008B702E" w:rsidP="008B702E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51"/>
      <w:bookmarkEnd w:id="0"/>
      <w:r w:rsidRPr="001F2B1B">
        <w:rPr>
          <w:rFonts w:ascii="Times New Roman" w:hAnsi="Times New Roman"/>
          <w:sz w:val="28"/>
          <w:szCs w:val="28"/>
        </w:rPr>
        <w:t xml:space="preserve">2. Для определения среднемесячного заработка лиц, замещавших должности муниципальной службы муниципального образования </w:t>
      </w:r>
      <w:r>
        <w:rPr>
          <w:rFonts w:ascii="Times New Roman" w:hAnsi="Times New Roman"/>
          <w:sz w:val="28"/>
          <w:szCs w:val="28"/>
        </w:rPr>
        <w:t>Новочеркасский</w:t>
      </w:r>
      <w:r w:rsidRPr="001F2B1B">
        <w:rPr>
          <w:rFonts w:ascii="Times New Roman" w:hAnsi="Times New Roman"/>
          <w:sz w:val="28"/>
          <w:szCs w:val="28"/>
        </w:rPr>
        <w:t xml:space="preserve">  сельсовет Саракташского района Оренбургской области, учитывается денежное содержание, состоящее из следующих выплат:</w:t>
      </w:r>
    </w:p>
    <w:p w:rsidR="008B702E" w:rsidRPr="001F2B1B" w:rsidRDefault="008B702E" w:rsidP="008B702E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F2B1B">
        <w:rPr>
          <w:rFonts w:ascii="Times New Roman" w:hAnsi="Times New Roman"/>
          <w:sz w:val="28"/>
          <w:szCs w:val="28"/>
        </w:rPr>
        <w:t xml:space="preserve">а) месячный оклад муниципального служащего в соответствии с замещаемой им должностью муниципальной службы муниципального образования </w:t>
      </w:r>
      <w:r>
        <w:rPr>
          <w:rFonts w:ascii="Times New Roman" w:hAnsi="Times New Roman"/>
          <w:sz w:val="28"/>
          <w:szCs w:val="28"/>
        </w:rPr>
        <w:t>Новочеркасский</w:t>
      </w:r>
      <w:r w:rsidRPr="001F2B1B">
        <w:rPr>
          <w:rFonts w:ascii="Times New Roman" w:hAnsi="Times New Roman"/>
          <w:sz w:val="28"/>
          <w:szCs w:val="28"/>
        </w:rPr>
        <w:t xml:space="preserve">  сельсовет Саракташского района Оренбургской области (далее - должностной оклад);</w:t>
      </w:r>
    </w:p>
    <w:p w:rsidR="008B702E" w:rsidRPr="001F2B1B" w:rsidRDefault="008B702E" w:rsidP="008B7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1B">
        <w:rPr>
          <w:rFonts w:ascii="Times New Roman" w:hAnsi="Times New Roman" w:cs="Times New Roman"/>
          <w:sz w:val="28"/>
          <w:szCs w:val="28"/>
        </w:rPr>
        <w:t>б) месячный оклад муниципального служащего в соответствии с присвоенным ему классным чином муниципальной службы (далее - оклад за классный чин);</w:t>
      </w:r>
    </w:p>
    <w:p w:rsidR="008B702E" w:rsidRPr="001F2B1B" w:rsidRDefault="008B702E" w:rsidP="008B7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1B">
        <w:rPr>
          <w:rFonts w:ascii="Times New Roman" w:hAnsi="Times New Roman" w:cs="Times New Roman"/>
          <w:sz w:val="28"/>
          <w:szCs w:val="28"/>
        </w:rPr>
        <w:t>в) ежемесячная надбавка к должностному окладу за выслугу лет на муниципальной службе в размере до 30 процентов;</w:t>
      </w:r>
    </w:p>
    <w:p w:rsidR="008B702E" w:rsidRPr="001F2B1B" w:rsidRDefault="008B702E" w:rsidP="008B7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1B">
        <w:rPr>
          <w:rFonts w:ascii="Times New Roman" w:hAnsi="Times New Roman" w:cs="Times New Roman"/>
          <w:sz w:val="28"/>
          <w:szCs w:val="28"/>
        </w:rPr>
        <w:t>г) ежемесячная надбавка к должностному окладу за особые условия муниципальной службы;</w:t>
      </w:r>
    </w:p>
    <w:p w:rsidR="008B702E" w:rsidRPr="001F2B1B" w:rsidRDefault="008B702E" w:rsidP="008B7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1B">
        <w:rPr>
          <w:rFonts w:ascii="Times New Roman" w:hAnsi="Times New Roman" w:cs="Times New Roman"/>
          <w:sz w:val="28"/>
          <w:szCs w:val="28"/>
        </w:rPr>
        <w:t>д) ежемесячная процентная надбавка к должностному окладу за работу со сведениями, составляющими государственную тайну;</w:t>
      </w:r>
    </w:p>
    <w:p w:rsidR="008B702E" w:rsidRPr="001F2B1B" w:rsidRDefault="008B702E" w:rsidP="008B7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7"/>
      <w:bookmarkEnd w:id="1"/>
      <w:r w:rsidRPr="001F2B1B">
        <w:rPr>
          <w:rFonts w:ascii="Times New Roman" w:hAnsi="Times New Roman" w:cs="Times New Roman"/>
          <w:sz w:val="28"/>
          <w:szCs w:val="28"/>
        </w:rPr>
        <w:t>е) премии за выполнение особо важных и сложных заданий;</w:t>
      </w:r>
    </w:p>
    <w:p w:rsidR="008B702E" w:rsidRPr="001F2B1B" w:rsidRDefault="008B702E" w:rsidP="008B7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1B">
        <w:rPr>
          <w:rFonts w:ascii="Times New Roman" w:hAnsi="Times New Roman" w:cs="Times New Roman"/>
          <w:sz w:val="28"/>
          <w:szCs w:val="28"/>
        </w:rPr>
        <w:t>ж) ежемесячное денежное поощрение;</w:t>
      </w:r>
    </w:p>
    <w:p w:rsidR="008B702E" w:rsidRPr="001F2B1B" w:rsidRDefault="008B702E" w:rsidP="008B7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0"/>
      <w:bookmarkEnd w:id="2"/>
      <w:r w:rsidRPr="001F2B1B">
        <w:rPr>
          <w:rFonts w:ascii="Times New Roman" w:hAnsi="Times New Roman" w:cs="Times New Roman"/>
          <w:sz w:val="28"/>
          <w:szCs w:val="28"/>
        </w:rPr>
        <w:t>з) единовременная выплата при предоставлении ежегодного оплачиваемого отпуска и материальная помощь, выплачиваемые за счет средств фонда оплаты труда муниципальных служащих;</w:t>
      </w:r>
    </w:p>
    <w:p w:rsidR="008B702E" w:rsidRPr="001F2B1B" w:rsidRDefault="008B702E" w:rsidP="008B702E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F2B1B">
        <w:rPr>
          <w:rFonts w:ascii="Times New Roman" w:hAnsi="Times New Roman"/>
          <w:sz w:val="28"/>
          <w:szCs w:val="28"/>
        </w:rPr>
        <w:t xml:space="preserve">и) районный коэффициент, устанавливаемый к денежному содержанию муниципального служащего муниципального образования </w:t>
      </w:r>
      <w:r>
        <w:rPr>
          <w:rFonts w:ascii="Times New Roman" w:hAnsi="Times New Roman"/>
          <w:sz w:val="28"/>
          <w:szCs w:val="28"/>
        </w:rPr>
        <w:t>Новочеркасский</w:t>
      </w:r>
      <w:r w:rsidRPr="001F2B1B">
        <w:rPr>
          <w:rFonts w:ascii="Times New Roman" w:hAnsi="Times New Roman"/>
          <w:sz w:val="28"/>
          <w:szCs w:val="28"/>
        </w:rPr>
        <w:t xml:space="preserve">  </w:t>
      </w:r>
      <w:r w:rsidRPr="001F2B1B">
        <w:rPr>
          <w:rFonts w:ascii="Times New Roman" w:hAnsi="Times New Roman"/>
          <w:sz w:val="28"/>
          <w:szCs w:val="28"/>
        </w:rPr>
        <w:lastRenderedPageBreak/>
        <w:t>сельсовет Саракташского района Оренбургской области федеральным законодательством.</w:t>
      </w:r>
    </w:p>
    <w:p w:rsidR="008B702E" w:rsidRPr="001F2B1B" w:rsidRDefault="008B702E" w:rsidP="008B702E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F2B1B">
        <w:rPr>
          <w:rFonts w:ascii="Times New Roman" w:hAnsi="Times New Roman"/>
          <w:sz w:val="28"/>
          <w:szCs w:val="28"/>
        </w:rPr>
        <w:t xml:space="preserve">При определении среднемесячного заработка лиц, замещавших должности муниципальной службы муниципального образования </w:t>
      </w:r>
      <w:r>
        <w:rPr>
          <w:rFonts w:ascii="Times New Roman" w:hAnsi="Times New Roman"/>
          <w:sz w:val="28"/>
          <w:szCs w:val="28"/>
        </w:rPr>
        <w:t>Новочеркасский</w:t>
      </w:r>
      <w:r w:rsidRPr="001F2B1B">
        <w:rPr>
          <w:rFonts w:ascii="Times New Roman" w:hAnsi="Times New Roman"/>
          <w:sz w:val="28"/>
          <w:szCs w:val="28"/>
        </w:rPr>
        <w:t xml:space="preserve">  сельсовет Саракташского района Оренбургской области</w:t>
      </w:r>
    </w:p>
    <w:p w:rsidR="008B702E" w:rsidRPr="001F2B1B" w:rsidRDefault="008B702E" w:rsidP="008B70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F2B1B">
        <w:rPr>
          <w:rFonts w:ascii="Times New Roman" w:hAnsi="Times New Roman" w:cs="Times New Roman"/>
          <w:sz w:val="28"/>
          <w:szCs w:val="28"/>
        </w:rPr>
        <w:t xml:space="preserve">до 31 января 2006 года, учитываются выплаты, из которых состояло денежное содержание, предусмотренное ранее действовавшим Законом Оренбургской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F2B1B">
        <w:rPr>
          <w:rFonts w:ascii="Times New Roman" w:hAnsi="Times New Roman" w:cs="Times New Roman"/>
          <w:sz w:val="28"/>
          <w:szCs w:val="28"/>
        </w:rPr>
        <w:t>Об организации государственной службы Оренбургской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F2B1B">
        <w:rPr>
          <w:rFonts w:ascii="Times New Roman" w:hAnsi="Times New Roman" w:cs="Times New Roman"/>
          <w:sz w:val="28"/>
          <w:szCs w:val="28"/>
        </w:rPr>
        <w:t>. При этом выплаты, установленные за выслугу лет, учитываются в размере до 30 процентов.</w:t>
      </w:r>
    </w:p>
    <w:p w:rsidR="008B702E" w:rsidRPr="001F2B1B" w:rsidRDefault="008B702E" w:rsidP="008B7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4"/>
      <w:bookmarkEnd w:id="3"/>
      <w:r w:rsidRPr="001F2B1B">
        <w:rPr>
          <w:rFonts w:ascii="Times New Roman" w:hAnsi="Times New Roman" w:cs="Times New Roman"/>
          <w:sz w:val="28"/>
          <w:szCs w:val="28"/>
        </w:rPr>
        <w:t xml:space="preserve">3. Для определения среднемесячного заработка лицам, замещавшим муниципальные должности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Новочеркасский</w:t>
      </w:r>
      <w:r w:rsidRPr="001F2B1B">
        <w:rPr>
          <w:rFonts w:ascii="Times New Roman" w:hAnsi="Times New Roman" w:cs="Times New Roman"/>
          <w:sz w:val="28"/>
          <w:szCs w:val="28"/>
        </w:rPr>
        <w:t xml:space="preserve">  сельсовет Саракташского района Оренбургской области, оплата труда которых осуществляется за счет средств местного бюджета, учитываются следующие выплаты:</w:t>
      </w:r>
    </w:p>
    <w:p w:rsidR="008B702E" w:rsidRPr="001F2B1B" w:rsidRDefault="008B702E" w:rsidP="008B7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1B">
        <w:rPr>
          <w:rFonts w:ascii="Times New Roman" w:hAnsi="Times New Roman" w:cs="Times New Roman"/>
          <w:sz w:val="28"/>
          <w:szCs w:val="28"/>
        </w:rPr>
        <w:t xml:space="preserve">а) месячный оклад в соответствии с замещаемой муниципальной должностью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Новочеркасский</w:t>
      </w:r>
      <w:r w:rsidRPr="001F2B1B">
        <w:rPr>
          <w:rFonts w:ascii="Times New Roman" w:hAnsi="Times New Roman" w:cs="Times New Roman"/>
          <w:sz w:val="28"/>
          <w:szCs w:val="28"/>
        </w:rPr>
        <w:t xml:space="preserve">  сельсовет Саракташского района Оренбургской области;</w:t>
      </w:r>
    </w:p>
    <w:p w:rsidR="008B702E" w:rsidRPr="001F2B1B" w:rsidRDefault="008B702E" w:rsidP="008B7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1B">
        <w:rPr>
          <w:rFonts w:ascii="Times New Roman" w:hAnsi="Times New Roman" w:cs="Times New Roman"/>
          <w:sz w:val="28"/>
          <w:szCs w:val="28"/>
        </w:rPr>
        <w:t>б) ежемесячная надбавка к должностному окладу за выслугу лет на муниципальной службе в размере до 30 процентов;</w:t>
      </w:r>
    </w:p>
    <w:p w:rsidR="008B702E" w:rsidRPr="001F2B1B" w:rsidRDefault="008B702E" w:rsidP="008B7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1B">
        <w:rPr>
          <w:rFonts w:ascii="Times New Roman" w:hAnsi="Times New Roman" w:cs="Times New Roman"/>
          <w:sz w:val="28"/>
          <w:szCs w:val="28"/>
        </w:rPr>
        <w:t>в) ежемесячная надбавка к должностному окладу за особые условия муниципальной службы;</w:t>
      </w:r>
    </w:p>
    <w:p w:rsidR="008B702E" w:rsidRPr="001F2B1B" w:rsidRDefault="008B702E" w:rsidP="008B7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1B">
        <w:rPr>
          <w:rFonts w:ascii="Times New Roman" w:hAnsi="Times New Roman" w:cs="Times New Roman"/>
          <w:sz w:val="28"/>
          <w:szCs w:val="28"/>
        </w:rPr>
        <w:t>г) ежемесячная процентная надбавка к должностному окладу за работу со сведениями, составляющими государственную тайну;</w:t>
      </w:r>
    </w:p>
    <w:p w:rsidR="008B702E" w:rsidRPr="001F2B1B" w:rsidRDefault="008B702E" w:rsidP="008B7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9"/>
      <w:bookmarkEnd w:id="4"/>
      <w:r w:rsidRPr="001F2B1B">
        <w:rPr>
          <w:rFonts w:ascii="Times New Roman" w:hAnsi="Times New Roman" w:cs="Times New Roman"/>
          <w:sz w:val="28"/>
          <w:szCs w:val="28"/>
        </w:rPr>
        <w:t>д) премии за выполнение особо важных и сложных заданий;</w:t>
      </w:r>
    </w:p>
    <w:p w:rsidR="008B702E" w:rsidRPr="001F2B1B" w:rsidRDefault="008B702E" w:rsidP="008B7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1B">
        <w:rPr>
          <w:rFonts w:ascii="Times New Roman" w:hAnsi="Times New Roman" w:cs="Times New Roman"/>
          <w:sz w:val="28"/>
          <w:szCs w:val="28"/>
        </w:rPr>
        <w:t>е) ежемесячное денежное поощрение;</w:t>
      </w:r>
    </w:p>
    <w:p w:rsidR="008B702E" w:rsidRPr="001F2B1B" w:rsidRDefault="008B702E" w:rsidP="008B7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2"/>
      <w:bookmarkEnd w:id="5"/>
      <w:r w:rsidRPr="001F2B1B">
        <w:rPr>
          <w:rFonts w:ascii="Times New Roman" w:hAnsi="Times New Roman" w:cs="Times New Roman"/>
          <w:sz w:val="28"/>
          <w:szCs w:val="28"/>
        </w:rPr>
        <w:t>ж) единовременная выплата при предоставлении ежегодного оплачиваемого отпуска и материальная помощь, выплачиваемые за счет средств фонда оплаты труда;</w:t>
      </w:r>
    </w:p>
    <w:p w:rsidR="008B702E" w:rsidRPr="001F2B1B" w:rsidRDefault="008B702E" w:rsidP="008B7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1B">
        <w:rPr>
          <w:rFonts w:ascii="Times New Roman" w:hAnsi="Times New Roman" w:cs="Times New Roman"/>
          <w:sz w:val="28"/>
          <w:szCs w:val="28"/>
        </w:rPr>
        <w:t>з) районный коэффициент, устанавливаемый к оплате труда федеральным законодательством.</w:t>
      </w:r>
    </w:p>
    <w:p w:rsidR="008B702E" w:rsidRPr="001F2B1B" w:rsidRDefault="008B702E" w:rsidP="008B7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1B">
        <w:rPr>
          <w:rFonts w:ascii="Times New Roman" w:hAnsi="Times New Roman" w:cs="Times New Roman"/>
          <w:sz w:val="28"/>
          <w:szCs w:val="28"/>
        </w:rPr>
        <w:t xml:space="preserve">Для определения среднемесячного заработка лиц, замещавших должности муниципальной службы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Новочеркасский</w:t>
      </w:r>
      <w:r w:rsidRPr="001F2B1B">
        <w:rPr>
          <w:rFonts w:ascii="Times New Roman" w:hAnsi="Times New Roman" w:cs="Times New Roman"/>
          <w:sz w:val="28"/>
          <w:szCs w:val="28"/>
        </w:rPr>
        <w:t xml:space="preserve">  сельсовет Саракташского района Оренбургской области до 31 января 2006 года, учитываются выплаты, из которых состояла оплата труда, предусмотренная ранее действовавшим</w:t>
      </w:r>
      <w:r w:rsidRPr="00922AA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922AA4">
          <w:rPr>
            <w:rStyle w:val="a4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Оренбургской области «</w:t>
      </w:r>
      <w:r w:rsidRPr="001F2B1B">
        <w:rPr>
          <w:rFonts w:ascii="Times New Roman" w:hAnsi="Times New Roman" w:cs="Times New Roman"/>
          <w:sz w:val="28"/>
          <w:szCs w:val="28"/>
        </w:rPr>
        <w:t>Об организации государствен</w:t>
      </w:r>
      <w:r>
        <w:rPr>
          <w:rFonts w:ascii="Times New Roman" w:hAnsi="Times New Roman" w:cs="Times New Roman"/>
          <w:sz w:val="28"/>
          <w:szCs w:val="28"/>
        </w:rPr>
        <w:t>ной службы Оренбургской области»</w:t>
      </w:r>
      <w:r w:rsidRPr="001F2B1B">
        <w:rPr>
          <w:rFonts w:ascii="Times New Roman" w:hAnsi="Times New Roman" w:cs="Times New Roman"/>
          <w:sz w:val="28"/>
          <w:szCs w:val="28"/>
        </w:rPr>
        <w:t>. При этом выплаты, установленные за выслугу лет, учитываются в размере до 30 процентов.</w:t>
      </w:r>
    </w:p>
    <w:p w:rsidR="008B702E" w:rsidRPr="001F2B1B" w:rsidRDefault="008B702E" w:rsidP="008B7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1B">
        <w:rPr>
          <w:rFonts w:ascii="Times New Roman" w:hAnsi="Times New Roman" w:cs="Times New Roman"/>
          <w:sz w:val="28"/>
          <w:szCs w:val="28"/>
        </w:rPr>
        <w:t xml:space="preserve">4. Расчет среднемесячного заработка производится по выбору муниципального служащего исходя из оплаты труда (денежного содержания), указанной в </w:t>
      </w:r>
      <w:hyperlink r:id="rId9" w:anchor="P51" w:history="1">
        <w:r w:rsidRPr="00922AA4">
          <w:rPr>
            <w:rStyle w:val="a4"/>
            <w:sz w:val="28"/>
            <w:szCs w:val="28"/>
          </w:rPr>
          <w:t>пунктах 2</w:t>
        </w:r>
      </w:hyperlink>
      <w:r w:rsidRPr="00922AA4">
        <w:rPr>
          <w:rFonts w:ascii="Times New Roman" w:hAnsi="Times New Roman" w:cs="Times New Roman"/>
          <w:sz w:val="28"/>
          <w:szCs w:val="28"/>
        </w:rPr>
        <w:t xml:space="preserve"> - </w:t>
      </w:r>
      <w:hyperlink r:id="rId10" w:anchor="P64" w:history="1">
        <w:r w:rsidRPr="00922AA4">
          <w:rPr>
            <w:rStyle w:val="a4"/>
            <w:sz w:val="28"/>
            <w:szCs w:val="28"/>
          </w:rPr>
          <w:t>3</w:t>
        </w:r>
      </w:hyperlink>
      <w:r w:rsidRPr="001F2B1B">
        <w:rPr>
          <w:rFonts w:ascii="Times New Roman" w:hAnsi="Times New Roman" w:cs="Times New Roman"/>
          <w:sz w:val="28"/>
          <w:szCs w:val="28"/>
        </w:rPr>
        <w:t xml:space="preserve"> настоящих Правил, за последние 12 полных календарных месяцев муниципальной службы, предшествующих месяцу ее прекращения либо месяцу достижения им возраста, дающего право на страховую пенсию по старости в соответствии с Федеральным </w:t>
      </w:r>
      <w:hyperlink r:id="rId11" w:history="1">
        <w:r w:rsidRPr="00922AA4">
          <w:rPr>
            <w:rStyle w:val="a4"/>
            <w:sz w:val="28"/>
            <w:szCs w:val="28"/>
          </w:rPr>
          <w:t>законом</w:t>
        </w:r>
      </w:hyperlink>
      <w:r w:rsidRPr="001F2B1B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lastRenderedPageBreak/>
        <w:t>28 декабря 2013 года № 400-ФЗ «О страховых пенсиях»</w:t>
      </w:r>
      <w:r w:rsidRPr="001F2B1B">
        <w:rPr>
          <w:rFonts w:ascii="Times New Roman" w:hAnsi="Times New Roman" w:cs="Times New Roman"/>
          <w:sz w:val="28"/>
          <w:szCs w:val="28"/>
        </w:rPr>
        <w:t>, при наличии стажа муниципальной службы, дающего право на пенсию за выслугу лет, на момент достижения пенсионного возраста (далее - расчетный период).</w:t>
      </w:r>
    </w:p>
    <w:p w:rsidR="008B702E" w:rsidRPr="001F2B1B" w:rsidRDefault="008B702E" w:rsidP="008B7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1B">
        <w:rPr>
          <w:rFonts w:ascii="Times New Roman" w:hAnsi="Times New Roman" w:cs="Times New Roman"/>
          <w:sz w:val="28"/>
          <w:szCs w:val="28"/>
        </w:rPr>
        <w:t>5. При исчислении среднемесячного заработка из расчетного периода исключаются компенсация за неиспользованный отпуск, время нахождения муниципального служащего в отпуске без сохранения денежного содержания и период временной нетрудоспособности.</w:t>
      </w:r>
    </w:p>
    <w:p w:rsidR="008B702E" w:rsidRPr="001F2B1B" w:rsidRDefault="008B702E" w:rsidP="008B7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1B">
        <w:rPr>
          <w:rFonts w:ascii="Times New Roman" w:hAnsi="Times New Roman" w:cs="Times New Roman"/>
          <w:sz w:val="28"/>
          <w:szCs w:val="28"/>
        </w:rPr>
        <w:t xml:space="preserve">В случае если на расчетный период приходится ежегодный оплачиваемый отпуск за периоды более чем один рабочий год, то при исчислении среднемесячного заработка выплаты, указанные в </w:t>
      </w:r>
      <w:hyperlink r:id="rId12" w:anchor="P60" w:history="1">
        <w:r w:rsidRPr="006A2920">
          <w:rPr>
            <w:rStyle w:val="a4"/>
            <w:sz w:val="28"/>
            <w:szCs w:val="28"/>
          </w:rPr>
          <w:t xml:space="preserve">подпункте </w:t>
        </w:r>
        <w:r>
          <w:rPr>
            <w:rStyle w:val="a4"/>
            <w:sz w:val="28"/>
            <w:szCs w:val="28"/>
          </w:rPr>
          <w:t>«</w:t>
        </w:r>
        <w:r w:rsidRPr="006A2920">
          <w:rPr>
            <w:rStyle w:val="a4"/>
            <w:sz w:val="28"/>
            <w:szCs w:val="28"/>
          </w:rPr>
          <w:t>з</w:t>
        </w:r>
        <w:r>
          <w:rPr>
            <w:rStyle w:val="a4"/>
            <w:sz w:val="28"/>
            <w:szCs w:val="28"/>
          </w:rPr>
          <w:t>»</w:t>
        </w:r>
        <w:r w:rsidRPr="006A2920">
          <w:rPr>
            <w:rStyle w:val="a4"/>
            <w:sz w:val="28"/>
            <w:szCs w:val="28"/>
          </w:rPr>
          <w:t xml:space="preserve"> пункта 2</w:t>
        </w:r>
      </w:hyperlink>
      <w:r w:rsidRPr="006A292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anchor="P72" w:history="1">
        <w:r w:rsidRPr="006A2920">
          <w:rPr>
            <w:rStyle w:val="a4"/>
            <w:sz w:val="28"/>
            <w:szCs w:val="28"/>
          </w:rPr>
          <w:t xml:space="preserve">подпункте </w:t>
        </w:r>
        <w:r>
          <w:rPr>
            <w:rStyle w:val="a4"/>
            <w:sz w:val="28"/>
            <w:szCs w:val="28"/>
          </w:rPr>
          <w:t>«</w:t>
        </w:r>
        <w:r w:rsidRPr="006A2920">
          <w:rPr>
            <w:rStyle w:val="a4"/>
            <w:sz w:val="28"/>
            <w:szCs w:val="28"/>
          </w:rPr>
          <w:t>ж</w:t>
        </w:r>
        <w:r>
          <w:rPr>
            <w:rStyle w:val="a4"/>
            <w:sz w:val="28"/>
            <w:szCs w:val="28"/>
          </w:rPr>
          <w:t xml:space="preserve">» </w:t>
        </w:r>
        <w:r w:rsidRPr="006A2920">
          <w:rPr>
            <w:rStyle w:val="a4"/>
            <w:sz w:val="28"/>
            <w:szCs w:val="28"/>
          </w:rPr>
          <w:t>пункта 3</w:t>
        </w:r>
      </w:hyperlink>
      <w:r w:rsidRPr="001F2B1B">
        <w:rPr>
          <w:rFonts w:ascii="Times New Roman" w:hAnsi="Times New Roman" w:cs="Times New Roman"/>
          <w:sz w:val="28"/>
          <w:szCs w:val="28"/>
        </w:rPr>
        <w:t xml:space="preserve"> настоящих Правил, учитываются только один раз.</w:t>
      </w:r>
    </w:p>
    <w:p w:rsidR="008B702E" w:rsidRPr="001F2B1B" w:rsidRDefault="008B702E" w:rsidP="008B7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1B">
        <w:rPr>
          <w:rFonts w:ascii="Times New Roman" w:hAnsi="Times New Roman" w:cs="Times New Roman"/>
          <w:sz w:val="28"/>
          <w:szCs w:val="28"/>
        </w:rPr>
        <w:t xml:space="preserve">6. Размер среднемесячного заработка, если расчетный период отработан полностью, определяется путем деления общей суммы оплаты труда (денежного содержания), указанной в </w:t>
      </w:r>
      <w:hyperlink r:id="rId14" w:anchor="P51" w:history="1">
        <w:r w:rsidRPr="006A2920">
          <w:rPr>
            <w:rStyle w:val="a4"/>
            <w:sz w:val="28"/>
            <w:szCs w:val="28"/>
          </w:rPr>
          <w:t>пунктах 2</w:t>
        </w:r>
      </w:hyperlink>
      <w:r w:rsidRPr="006A2920">
        <w:rPr>
          <w:rFonts w:ascii="Times New Roman" w:hAnsi="Times New Roman" w:cs="Times New Roman"/>
          <w:sz w:val="28"/>
          <w:szCs w:val="28"/>
        </w:rPr>
        <w:t xml:space="preserve"> - </w:t>
      </w:r>
      <w:hyperlink r:id="rId15" w:anchor="P64" w:history="1">
        <w:r w:rsidRPr="006A2920">
          <w:rPr>
            <w:rStyle w:val="a4"/>
            <w:sz w:val="28"/>
            <w:szCs w:val="28"/>
          </w:rPr>
          <w:t>3</w:t>
        </w:r>
      </w:hyperlink>
      <w:r w:rsidRPr="006A2920">
        <w:rPr>
          <w:rFonts w:ascii="Times New Roman" w:hAnsi="Times New Roman" w:cs="Times New Roman"/>
          <w:sz w:val="28"/>
          <w:szCs w:val="28"/>
        </w:rPr>
        <w:t xml:space="preserve"> </w:t>
      </w:r>
      <w:r w:rsidRPr="001F2B1B">
        <w:rPr>
          <w:rFonts w:ascii="Times New Roman" w:hAnsi="Times New Roman" w:cs="Times New Roman"/>
          <w:sz w:val="28"/>
          <w:szCs w:val="28"/>
        </w:rPr>
        <w:t>настоящих Правил, фактически начисленной в расчетном периоде, на 12.</w:t>
      </w:r>
    </w:p>
    <w:p w:rsidR="008B702E" w:rsidRPr="001F2B1B" w:rsidRDefault="008B702E" w:rsidP="008B7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1B">
        <w:rPr>
          <w:rFonts w:ascii="Times New Roman" w:hAnsi="Times New Roman" w:cs="Times New Roman"/>
          <w:sz w:val="28"/>
          <w:szCs w:val="28"/>
        </w:rPr>
        <w:t xml:space="preserve">В случаях, если из расчетного периода исключаются время нахождения муниципального служащего в отпуске без сохранения денежного содержания и период временной нетрудоспособности или если расчетный период отработан не полностью (менее 12 месяцев), размер среднемесячного заработка определяется путем деления суммы оплаты труда (денежного содержания) на количество фактически отработанных дней в расчетном периоде и умножения на 21 (среднемесячное число рабочих дней в году). При этом выплаты, указанные </w:t>
      </w:r>
      <w:r w:rsidRPr="006A2920">
        <w:rPr>
          <w:rFonts w:ascii="Times New Roman" w:hAnsi="Times New Roman" w:cs="Times New Roman"/>
          <w:sz w:val="28"/>
          <w:szCs w:val="28"/>
        </w:rPr>
        <w:t xml:space="preserve">в </w:t>
      </w:r>
      <w:hyperlink r:id="rId16" w:anchor="P57" w:history="1">
        <w:r w:rsidRPr="006A2920">
          <w:rPr>
            <w:rStyle w:val="a4"/>
            <w:sz w:val="28"/>
            <w:szCs w:val="28"/>
          </w:rPr>
          <w:t>подпунктах</w:t>
        </w:r>
        <w:r>
          <w:rPr>
            <w:rStyle w:val="a4"/>
            <w:sz w:val="28"/>
            <w:szCs w:val="28"/>
          </w:rPr>
          <w:t xml:space="preserve"> «</w:t>
        </w:r>
        <w:r w:rsidRPr="006A2920">
          <w:rPr>
            <w:rStyle w:val="a4"/>
            <w:sz w:val="28"/>
            <w:szCs w:val="28"/>
          </w:rPr>
          <w:t>е</w:t>
        </w:r>
        <w:r>
          <w:rPr>
            <w:rStyle w:val="a4"/>
            <w:sz w:val="28"/>
            <w:szCs w:val="28"/>
          </w:rPr>
          <w:t>»</w:t>
        </w:r>
      </w:hyperlink>
      <w:r w:rsidRPr="006A292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anchor="P60" w:history="1">
        <w:r>
          <w:rPr>
            <w:rStyle w:val="a4"/>
            <w:sz w:val="28"/>
            <w:szCs w:val="28"/>
          </w:rPr>
          <w:t>«</w:t>
        </w:r>
        <w:r w:rsidRPr="006A2920">
          <w:rPr>
            <w:rStyle w:val="a4"/>
            <w:sz w:val="28"/>
            <w:szCs w:val="28"/>
          </w:rPr>
          <w:t>з</w:t>
        </w:r>
        <w:r>
          <w:rPr>
            <w:rStyle w:val="a4"/>
            <w:sz w:val="28"/>
            <w:szCs w:val="28"/>
          </w:rPr>
          <w:t>»</w:t>
        </w:r>
        <w:r w:rsidRPr="006A2920">
          <w:rPr>
            <w:rStyle w:val="a4"/>
            <w:sz w:val="28"/>
            <w:szCs w:val="28"/>
          </w:rPr>
          <w:t xml:space="preserve"> пункта 2</w:t>
        </w:r>
      </w:hyperlink>
      <w:r w:rsidRPr="006A2920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anchor="P69" w:history="1">
        <w:r w:rsidRPr="006A2920">
          <w:rPr>
            <w:rStyle w:val="a4"/>
            <w:sz w:val="28"/>
            <w:szCs w:val="28"/>
          </w:rPr>
          <w:t xml:space="preserve">подпунктах </w:t>
        </w:r>
        <w:r>
          <w:rPr>
            <w:rStyle w:val="a4"/>
            <w:sz w:val="28"/>
            <w:szCs w:val="28"/>
          </w:rPr>
          <w:t>«</w:t>
        </w:r>
        <w:r w:rsidRPr="006A2920">
          <w:rPr>
            <w:rStyle w:val="a4"/>
            <w:sz w:val="28"/>
            <w:szCs w:val="28"/>
          </w:rPr>
          <w:t>д</w:t>
        </w:r>
        <w:r>
          <w:rPr>
            <w:rStyle w:val="a4"/>
            <w:sz w:val="28"/>
            <w:szCs w:val="28"/>
          </w:rPr>
          <w:t>»</w:t>
        </w:r>
      </w:hyperlink>
      <w:r w:rsidRPr="006A292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anchor="P72" w:history="1">
        <w:r>
          <w:rPr>
            <w:rStyle w:val="a4"/>
            <w:sz w:val="28"/>
            <w:szCs w:val="28"/>
          </w:rPr>
          <w:t>«</w:t>
        </w:r>
        <w:r w:rsidRPr="006A2920">
          <w:rPr>
            <w:rStyle w:val="a4"/>
            <w:sz w:val="28"/>
            <w:szCs w:val="28"/>
          </w:rPr>
          <w:t>ж</w:t>
        </w:r>
        <w:r>
          <w:rPr>
            <w:rStyle w:val="a4"/>
            <w:sz w:val="28"/>
            <w:szCs w:val="28"/>
          </w:rPr>
          <w:t>»</w:t>
        </w:r>
        <w:r w:rsidRPr="006A2920">
          <w:rPr>
            <w:rStyle w:val="a4"/>
            <w:sz w:val="28"/>
            <w:szCs w:val="28"/>
          </w:rPr>
          <w:t xml:space="preserve"> пункта 3</w:t>
        </w:r>
      </w:hyperlink>
      <w:r w:rsidRPr="001F2B1B">
        <w:rPr>
          <w:rFonts w:ascii="Times New Roman" w:hAnsi="Times New Roman" w:cs="Times New Roman"/>
          <w:sz w:val="28"/>
          <w:szCs w:val="28"/>
        </w:rPr>
        <w:t xml:space="preserve"> настоящих Правил, учитываются при определении среднемесячного заработка в размере одной двенадцатой фактически начисленных в этом периоде выплат.</w:t>
      </w:r>
    </w:p>
    <w:p w:rsidR="008B702E" w:rsidRPr="001F2B1B" w:rsidRDefault="008B702E" w:rsidP="008B7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1B">
        <w:rPr>
          <w:rFonts w:ascii="Times New Roman" w:hAnsi="Times New Roman" w:cs="Times New Roman"/>
          <w:sz w:val="28"/>
          <w:szCs w:val="28"/>
        </w:rPr>
        <w:t>7. В случае, если расчетный период состоит из времени нахождения муниципального служащего в отпуске без сохранения оплаты труда (денежного содержания) и периода временной нетрудоспособности, а также если в расчетном периоде отсутствуют фактически отработанные дни, по заявлению муниципального служащего для исчисления среднемесячного заработка взамен исключенных месяцев в расчетном периоде могут быть учтены другие полные календарные месяцы, непосредственно предшествующие расчетному периоду.</w:t>
      </w:r>
    </w:p>
    <w:p w:rsidR="008B702E" w:rsidRPr="001F2B1B" w:rsidRDefault="008B702E" w:rsidP="008B7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1B">
        <w:rPr>
          <w:rFonts w:ascii="Times New Roman" w:hAnsi="Times New Roman" w:cs="Times New Roman"/>
          <w:sz w:val="28"/>
          <w:szCs w:val="28"/>
        </w:rPr>
        <w:t>8. Размер среднемесячного заработка не может превышать 2,8 должностного оклада с учетом районного коэффициента, установленного муниципальному служащему в расчетном периоде.</w:t>
      </w:r>
    </w:p>
    <w:p w:rsidR="008B702E" w:rsidRPr="001F2B1B" w:rsidRDefault="008B702E" w:rsidP="008B7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1B">
        <w:rPr>
          <w:rFonts w:ascii="Times New Roman" w:hAnsi="Times New Roman" w:cs="Times New Roman"/>
          <w:sz w:val="28"/>
          <w:szCs w:val="28"/>
        </w:rPr>
        <w:t>Размер среднемесячного заработка, исходя из которого исчисляется размер пенсии за выслугу лет, не может превышать 0,8 среднемесячного заработка, установленного лицу, замещавшему муниципальную должность в расчетном периоде.</w:t>
      </w:r>
    </w:p>
    <w:p w:rsidR="008B702E" w:rsidRPr="001F2B1B" w:rsidRDefault="008B702E" w:rsidP="008B7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1B">
        <w:rPr>
          <w:rFonts w:ascii="Times New Roman" w:hAnsi="Times New Roman" w:cs="Times New Roman"/>
          <w:sz w:val="28"/>
          <w:szCs w:val="28"/>
        </w:rPr>
        <w:t xml:space="preserve">9. При замещении в расчетном периоде муниципальным служащим должностей, по которым установлены различные должностные оклады, размер среднемесячного заработка не может превышать 2,8 должностного </w:t>
      </w:r>
      <w:r w:rsidRPr="001F2B1B">
        <w:rPr>
          <w:rFonts w:ascii="Times New Roman" w:hAnsi="Times New Roman" w:cs="Times New Roman"/>
          <w:sz w:val="28"/>
          <w:szCs w:val="28"/>
        </w:rPr>
        <w:lastRenderedPageBreak/>
        <w:t>оклада с учетом районного коэффициента по должности, замещаемой на день прекращения гражданской службы.</w:t>
      </w:r>
    </w:p>
    <w:p w:rsidR="008B702E" w:rsidRPr="001F2B1B" w:rsidRDefault="008B702E" w:rsidP="008B7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1B">
        <w:rPr>
          <w:rFonts w:ascii="Times New Roman" w:hAnsi="Times New Roman" w:cs="Times New Roman"/>
          <w:sz w:val="28"/>
          <w:szCs w:val="28"/>
        </w:rPr>
        <w:t>10. В случае, если на момент обращения за пенсией за выслугу лет изменены названия муниципальных должностей и должностей муниципальной службы или они упразднены, а также при ликвидации муниципальных учреждений (органов местного самоуправления), то для исчисления пенсии за выслугу лет применяется среднемесячный заработок, рассчитанный по соответствующей должности на момент увольнения с муниципальной службы и проиндексированный</w:t>
      </w:r>
      <w:r>
        <w:rPr>
          <w:rFonts w:ascii="Times New Roman" w:hAnsi="Times New Roman" w:cs="Times New Roman"/>
          <w:sz w:val="28"/>
          <w:szCs w:val="28"/>
        </w:rPr>
        <w:t xml:space="preserve"> бухгалтерией </w:t>
      </w:r>
      <w:r w:rsidRPr="001F2B1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Новочеркасского сельсовета </w:t>
      </w:r>
      <w:r w:rsidRPr="001F2B1B"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 на момент обращения с учетом последовательного применения соответствующих индексов.</w:t>
      </w:r>
    </w:p>
    <w:p w:rsidR="008B702E" w:rsidRPr="00010730" w:rsidRDefault="008B702E" w:rsidP="008B7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1B">
        <w:rPr>
          <w:rFonts w:ascii="Times New Roman" w:hAnsi="Times New Roman" w:cs="Times New Roman"/>
          <w:sz w:val="28"/>
          <w:szCs w:val="28"/>
        </w:rPr>
        <w:t>11. Размеры пенсий за выслугу лет лицам, замещавшим муниципальные должности и должности муниципальной службы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Новочеркасский сельсовета</w:t>
      </w:r>
      <w:r w:rsidRPr="001F2B1B">
        <w:rPr>
          <w:rFonts w:ascii="Times New Roman" w:hAnsi="Times New Roman" w:cs="Times New Roman"/>
          <w:sz w:val="28"/>
          <w:szCs w:val="28"/>
        </w:rPr>
        <w:t xml:space="preserve"> Саракташск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F2B1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F2B1B">
        <w:rPr>
          <w:rFonts w:ascii="Times New Roman" w:hAnsi="Times New Roman" w:cs="Times New Roman"/>
          <w:sz w:val="28"/>
          <w:szCs w:val="28"/>
        </w:rPr>
        <w:t xml:space="preserve"> Оренбургской области, исчисленные из денежного содержания с </w:t>
      </w:r>
      <w:r w:rsidRPr="004138D9">
        <w:rPr>
          <w:rFonts w:ascii="Times New Roman" w:hAnsi="Times New Roman" w:cs="Times New Roman"/>
          <w:sz w:val="28"/>
          <w:szCs w:val="28"/>
        </w:rPr>
        <w:t>учетом ограничения 1,8 должностного оклада с районным коэффициентом, подлежат перерасчету со дня вступления в силу</w:t>
      </w:r>
      <w:r w:rsidRPr="004138D9">
        <w:rPr>
          <w:sz w:val="28"/>
          <w:szCs w:val="28"/>
        </w:rPr>
        <w:t xml:space="preserve"> </w:t>
      </w:r>
      <w:hyperlink r:id="rId20" w:history="1">
        <w:r w:rsidRPr="004138D9">
          <w:rPr>
            <w:rStyle w:val="a5"/>
            <w:sz w:val="28"/>
            <w:szCs w:val="28"/>
          </w:rPr>
          <w:t>Закона</w:t>
        </w:r>
      </w:hyperlink>
      <w:r w:rsidRPr="004138D9">
        <w:rPr>
          <w:rFonts w:ascii="Times New Roman" w:hAnsi="Times New Roman" w:cs="Times New Roman"/>
          <w:sz w:val="28"/>
          <w:szCs w:val="28"/>
        </w:rPr>
        <w:t xml:space="preserve"> Оренбургской области от 30 апреля 2010 года №3546/817-IV-ОЗ «О внесении изменений в Закон Оренбургской области «Об установлении пенсии за выслугу лет государственным гражданским служащим Оренбургской области». При этом размер денежного содержания муниципальных служащих, определенного с учетом выплат, указанных в </w:t>
      </w:r>
      <w:hyperlink r:id="rId21" w:anchor="P51" w:history="1">
        <w:r w:rsidRPr="004138D9">
          <w:rPr>
            <w:rStyle w:val="a4"/>
            <w:sz w:val="28"/>
            <w:szCs w:val="28"/>
          </w:rPr>
          <w:t>пункте 2</w:t>
        </w:r>
      </w:hyperlink>
      <w:r w:rsidRPr="004138D9">
        <w:rPr>
          <w:rFonts w:ascii="Times New Roman" w:hAnsi="Times New Roman" w:cs="Times New Roman"/>
          <w:sz w:val="28"/>
          <w:szCs w:val="28"/>
        </w:rPr>
        <w:t xml:space="preserve"> </w:t>
      </w:r>
      <w:r w:rsidRPr="00010730">
        <w:rPr>
          <w:rFonts w:ascii="Times New Roman" w:hAnsi="Times New Roman" w:cs="Times New Roman"/>
          <w:sz w:val="28"/>
          <w:szCs w:val="28"/>
        </w:rPr>
        <w:t>настоящих Правил, и из которого производится перерасчет пенсии за выслугу лет, не должен превышать 2,8 должностного оклада с учетом районного коэффициента.</w:t>
      </w:r>
    </w:p>
    <w:p w:rsidR="008B702E" w:rsidRPr="00010730" w:rsidRDefault="008B702E" w:rsidP="008B7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730">
        <w:rPr>
          <w:rFonts w:ascii="Times New Roman" w:hAnsi="Times New Roman" w:cs="Times New Roman"/>
          <w:sz w:val="28"/>
          <w:szCs w:val="28"/>
        </w:rPr>
        <w:t xml:space="preserve">12. Справка о размере среднемесячного заработка для исчисления пенсии за выслугу лет лицам, замещавшим муниципальные должности и должности муниципальной службы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Новочеркасский</w:t>
      </w:r>
      <w:r w:rsidRPr="00010730">
        <w:rPr>
          <w:rFonts w:ascii="Times New Roman" w:hAnsi="Times New Roman" w:cs="Times New Roman"/>
          <w:sz w:val="28"/>
          <w:szCs w:val="28"/>
        </w:rPr>
        <w:t xml:space="preserve"> сельсовета Саракташского района Оренбургской области, оформляется органом местного самоуправления, в котором такие лица замещали муниципальные должности или должности муниципальной службы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Новочеркасский</w:t>
      </w:r>
      <w:r w:rsidRPr="00010730">
        <w:rPr>
          <w:rFonts w:ascii="Times New Roman" w:hAnsi="Times New Roman" w:cs="Times New Roman"/>
          <w:sz w:val="28"/>
          <w:szCs w:val="28"/>
        </w:rPr>
        <w:t xml:space="preserve"> сельсовета Саракташского района Оренбургской области, по форме согласно приложению № 1 к настоящим Правилам, в случаях ликвидации (реорганизации) - правопреемником (органом местного самоуправления, в который переданы функции ликвидированного (реорганизованного) органа местного самоуправления).</w:t>
      </w:r>
    </w:p>
    <w:p w:rsidR="008B702E" w:rsidRPr="00010730" w:rsidRDefault="008B702E" w:rsidP="008B702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0730">
        <w:rPr>
          <w:sz w:val="28"/>
          <w:szCs w:val="28"/>
        </w:rPr>
        <w:t xml:space="preserve">Справка о размере среднемесячного заработка для лиц, замещавших муниципальные должности и должности муниципальной службы муниципального образования </w:t>
      </w:r>
      <w:r>
        <w:rPr>
          <w:sz w:val="28"/>
          <w:szCs w:val="28"/>
        </w:rPr>
        <w:t>Новочеркасский</w:t>
      </w:r>
      <w:r w:rsidRPr="00010730">
        <w:rPr>
          <w:sz w:val="28"/>
          <w:szCs w:val="28"/>
        </w:rPr>
        <w:t xml:space="preserve"> сельсовета Саракташского района Оренбургской области до 31 января 2006 года и денежное содержание которых предусматривалось ранее действовавшим </w:t>
      </w:r>
      <w:hyperlink r:id="rId22" w:history="1">
        <w:r w:rsidRPr="00010730">
          <w:rPr>
            <w:rStyle w:val="a4"/>
            <w:sz w:val="28"/>
            <w:szCs w:val="28"/>
          </w:rPr>
          <w:t>Законом Оренбургской области «Об организации государственной службы Оренбургской области»</w:t>
        </w:r>
      </w:hyperlink>
      <w:r w:rsidRPr="00010730">
        <w:rPr>
          <w:sz w:val="28"/>
          <w:szCs w:val="28"/>
        </w:rPr>
        <w:t>, может выдаваться на основании архивных сведений без соблюдения требуемой формы, но с учетом положений настоящих Правил.</w:t>
      </w:r>
    </w:p>
    <w:p w:rsidR="008B702E" w:rsidRPr="00010730" w:rsidRDefault="008B702E" w:rsidP="008B702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0730">
        <w:rPr>
          <w:sz w:val="28"/>
          <w:szCs w:val="28"/>
        </w:rPr>
        <w:lastRenderedPageBreak/>
        <w:t>Справка о размере среднемесячного заработка подписывается должностными лицами и заверяется печатью.</w:t>
      </w:r>
    </w:p>
    <w:p w:rsidR="008B702E" w:rsidRPr="00010730" w:rsidRDefault="008B702E" w:rsidP="008B702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0730">
        <w:rPr>
          <w:sz w:val="28"/>
          <w:szCs w:val="28"/>
        </w:rPr>
        <w:t xml:space="preserve">В случае передачи органом местного самоуправления, в котором заявитель замещал муниципальные должности Оренбургской области и должности муниципальной службы Оренбургской области, полномочий по ведению бюджетного учета и (или) формированию бюджетной отчетности государственному учреждению (централизованной бухгалтерии), справка о размере среднемесячного заработка для исчисления пенсии за выслугу лет лицам, замещавшим муниципальные должности Оренбургской области и должности муниципальной службы Оренбургской области, оформляется органом местного самоуправления, в котором такие лица замещали муниципальные должности Оренбургской области и должности муниципальной службы Оренбургской области, по форме согласно приложению </w:t>
      </w:r>
      <w:r>
        <w:rPr>
          <w:sz w:val="28"/>
          <w:szCs w:val="28"/>
        </w:rPr>
        <w:t>№</w:t>
      </w:r>
      <w:r w:rsidRPr="00010730">
        <w:rPr>
          <w:sz w:val="28"/>
          <w:szCs w:val="28"/>
        </w:rPr>
        <w:t>2 к настоящим Правилам.</w:t>
      </w:r>
    </w:p>
    <w:p w:rsidR="008B702E" w:rsidRDefault="008B702E" w:rsidP="008B70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8B702E" w:rsidSect="008B70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702E" w:rsidRDefault="008B702E" w:rsidP="008B702E">
      <w:pPr>
        <w:pStyle w:val="NoSpacing"/>
        <w:ind w:left="6804"/>
        <w:rPr>
          <w:rFonts w:ascii="Times New Roman" w:hAnsi="Times New Roman"/>
          <w:sz w:val="28"/>
          <w:szCs w:val="28"/>
        </w:rPr>
      </w:pPr>
      <w:r w:rsidRPr="00010730">
        <w:rPr>
          <w:rFonts w:ascii="Times New Roman" w:hAnsi="Times New Roman"/>
          <w:sz w:val="28"/>
          <w:szCs w:val="28"/>
        </w:rPr>
        <w:lastRenderedPageBreak/>
        <w:t xml:space="preserve">Приложение №1 </w:t>
      </w:r>
    </w:p>
    <w:p w:rsidR="008B702E" w:rsidRDefault="008B702E" w:rsidP="008B702E">
      <w:pPr>
        <w:pStyle w:val="NoSpacing"/>
        <w:ind w:left="6804"/>
        <w:rPr>
          <w:rFonts w:ascii="Times New Roman" w:hAnsi="Times New Roman"/>
          <w:sz w:val="28"/>
          <w:szCs w:val="28"/>
        </w:rPr>
      </w:pPr>
      <w:r w:rsidRPr="00010730">
        <w:rPr>
          <w:rFonts w:ascii="Times New Roman" w:hAnsi="Times New Roman"/>
          <w:sz w:val="28"/>
          <w:szCs w:val="28"/>
        </w:rPr>
        <w:t xml:space="preserve">к правилам определения среднемесячного заработка,  исходя из которого исчисляется размер пенсии за выслугу лет лицам, замещавшим муниципальные должности и должности муниципальной службы в муниципальном образовании </w:t>
      </w:r>
      <w:r>
        <w:rPr>
          <w:rFonts w:ascii="Times New Roman" w:hAnsi="Times New Roman"/>
          <w:sz w:val="28"/>
          <w:szCs w:val="28"/>
        </w:rPr>
        <w:t>Новочеркасский</w:t>
      </w:r>
      <w:r w:rsidRPr="00010730">
        <w:rPr>
          <w:rFonts w:ascii="Times New Roman" w:hAnsi="Times New Roman"/>
          <w:sz w:val="28"/>
          <w:szCs w:val="28"/>
        </w:rPr>
        <w:t xml:space="preserve">  сельсовет Саракташского района Оренбургской области</w:t>
      </w:r>
    </w:p>
    <w:p w:rsidR="008B702E" w:rsidRPr="00010730" w:rsidRDefault="008B702E" w:rsidP="008B702E">
      <w:pPr>
        <w:rPr>
          <w:sz w:val="28"/>
          <w:szCs w:val="28"/>
        </w:rPr>
      </w:pPr>
      <w:r w:rsidRPr="00010730">
        <w:rPr>
          <w:sz w:val="28"/>
          <w:szCs w:val="28"/>
        </w:rPr>
        <w:t>________________________________________________</w:t>
      </w:r>
    </w:p>
    <w:p w:rsidR="008B702E" w:rsidRPr="00010730" w:rsidRDefault="008B702E" w:rsidP="008B702E">
      <w:pPr>
        <w:rPr>
          <w:sz w:val="28"/>
          <w:szCs w:val="28"/>
        </w:rPr>
      </w:pPr>
      <w:r w:rsidRPr="00010730">
        <w:rPr>
          <w:sz w:val="28"/>
          <w:szCs w:val="28"/>
        </w:rPr>
        <w:t xml:space="preserve">(наименование органа </w:t>
      </w:r>
      <w:r>
        <w:rPr>
          <w:sz w:val="28"/>
          <w:szCs w:val="28"/>
        </w:rPr>
        <w:t>местного самоуправления</w:t>
      </w:r>
      <w:r w:rsidRPr="00010730">
        <w:rPr>
          <w:sz w:val="28"/>
          <w:szCs w:val="28"/>
        </w:rPr>
        <w:t>)</w:t>
      </w:r>
    </w:p>
    <w:p w:rsidR="008B702E" w:rsidRPr="00010730" w:rsidRDefault="008B702E" w:rsidP="008B702E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010730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Pr="00010730">
        <w:rPr>
          <w:sz w:val="28"/>
          <w:szCs w:val="28"/>
        </w:rPr>
        <w:t xml:space="preserve"> ____________ 20 ___ г.</w:t>
      </w:r>
    </w:p>
    <w:p w:rsidR="008B702E" w:rsidRPr="00010730" w:rsidRDefault="008B702E" w:rsidP="008B702E">
      <w:pPr>
        <w:rPr>
          <w:sz w:val="28"/>
          <w:szCs w:val="28"/>
        </w:rPr>
      </w:pPr>
      <w:r>
        <w:rPr>
          <w:sz w:val="28"/>
          <w:szCs w:val="28"/>
        </w:rPr>
        <w:t>№</w:t>
      </w:r>
      <w:r w:rsidRPr="00010730">
        <w:rPr>
          <w:sz w:val="28"/>
          <w:szCs w:val="28"/>
        </w:rPr>
        <w:t xml:space="preserve"> ___________</w:t>
      </w:r>
    </w:p>
    <w:p w:rsidR="008B702E" w:rsidRDefault="008B702E" w:rsidP="008B702E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010730">
        <w:rPr>
          <w:rFonts w:ascii="Times New Roman" w:hAnsi="Times New Roman"/>
          <w:sz w:val="28"/>
          <w:szCs w:val="28"/>
        </w:rPr>
        <w:t xml:space="preserve">Справка </w:t>
      </w:r>
    </w:p>
    <w:p w:rsidR="008B702E" w:rsidRPr="00010730" w:rsidRDefault="008B702E" w:rsidP="008B702E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010730">
        <w:rPr>
          <w:rFonts w:ascii="Times New Roman" w:hAnsi="Times New Roman"/>
          <w:sz w:val="28"/>
          <w:szCs w:val="28"/>
        </w:rPr>
        <w:t xml:space="preserve">о размере среднемесячного заработка для исчисления пенсии за выслугу лет лицам, замещавшим муниципальные должности и должности муниципальной службы в муниципальном образовании </w:t>
      </w:r>
      <w:r>
        <w:rPr>
          <w:rFonts w:ascii="Times New Roman" w:hAnsi="Times New Roman"/>
          <w:sz w:val="28"/>
          <w:szCs w:val="28"/>
        </w:rPr>
        <w:t>Новочеркасский</w:t>
      </w:r>
      <w:r w:rsidRPr="00010730">
        <w:rPr>
          <w:rFonts w:ascii="Times New Roman" w:hAnsi="Times New Roman"/>
          <w:sz w:val="28"/>
          <w:szCs w:val="28"/>
        </w:rPr>
        <w:t xml:space="preserve">  сельсовет Саракташского района Оренбургской области</w:t>
      </w:r>
    </w:p>
    <w:p w:rsidR="008B702E" w:rsidRPr="00010730" w:rsidRDefault="008B702E" w:rsidP="008B702E">
      <w:pPr>
        <w:rPr>
          <w:sz w:val="28"/>
          <w:szCs w:val="28"/>
        </w:rPr>
      </w:pPr>
      <w:r w:rsidRPr="00010730">
        <w:rPr>
          <w:sz w:val="28"/>
          <w:szCs w:val="28"/>
        </w:rPr>
        <w:t>Выдана ______________________________________________________________</w:t>
      </w:r>
      <w:r>
        <w:rPr>
          <w:sz w:val="28"/>
          <w:szCs w:val="28"/>
        </w:rPr>
        <w:t>___________</w:t>
      </w:r>
      <w:r w:rsidRPr="00010730">
        <w:rPr>
          <w:sz w:val="28"/>
          <w:szCs w:val="28"/>
        </w:rPr>
        <w:t xml:space="preserve"> (фамилия, имя, отчество), замещавшего(ей) должность _________________________________</w:t>
      </w:r>
      <w:r>
        <w:rPr>
          <w:sz w:val="28"/>
          <w:szCs w:val="28"/>
        </w:rPr>
        <w:t>______________________</w:t>
      </w:r>
      <w:r w:rsidRPr="00010730">
        <w:rPr>
          <w:sz w:val="28"/>
          <w:szCs w:val="28"/>
        </w:rPr>
        <w:t xml:space="preserve"> (наименование должности) в _____________________________________________</w:t>
      </w:r>
      <w:r>
        <w:rPr>
          <w:sz w:val="28"/>
          <w:szCs w:val="28"/>
        </w:rPr>
        <w:t>_________________________________________________________</w:t>
      </w:r>
      <w:r w:rsidRPr="00010730">
        <w:rPr>
          <w:sz w:val="28"/>
          <w:szCs w:val="28"/>
        </w:rPr>
        <w:t xml:space="preserve"> (наименование органа </w:t>
      </w:r>
      <w:r>
        <w:rPr>
          <w:sz w:val="28"/>
          <w:szCs w:val="28"/>
        </w:rPr>
        <w:t>местного самоуправления</w:t>
      </w:r>
      <w:r w:rsidRPr="00010730">
        <w:rPr>
          <w:sz w:val="28"/>
          <w:szCs w:val="28"/>
        </w:rPr>
        <w:t>), в том, что его(ее) среднемесячный заработок за период с _____________________ по _____________________ составляет:</w:t>
      </w:r>
    </w:p>
    <w:tbl>
      <w:tblPr>
        <w:tblW w:w="15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1307"/>
        <w:gridCol w:w="1307"/>
        <w:gridCol w:w="1069"/>
        <w:gridCol w:w="950"/>
        <w:gridCol w:w="1188"/>
        <w:gridCol w:w="1188"/>
        <w:gridCol w:w="1546"/>
        <w:gridCol w:w="1545"/>
        <w:gridCol w:w="1069"/>
        <w:gridCol w:w="1902"/>
        <w:gridCol w:w="1071"/>
        <w:gridCol w:w="1070"/>
      </w:tblGrid>
      <w:tr w:rsidR="008B702E" w:rsidRPr="00611373"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E" w:rsidRPr="0019113F" w:rsidRDefault="008B702E" w:rsidP="008B702E">
            <w:pPr>
              <w:pStyle w:val="a6"/>
              <w:jc w:val="center"/>
              <w:rPr>
                <w:rFonts w:eastAsia="Times New Roman"/>
                <w:sz w:val="22"/>
                <w:szCs w:val="22"/>
              </w:rPr>
            </w:pPr>
            <w:r w:rsidRPr="0019113F">
              <w:rPr>
                <w:rFonts w:eastAsia="Times New Roman"/>
                <w:sz w:val="22"/>
                <w:szCs w:val="22"/>
              </w:rPr>
              <w:t>Год, месяцы (расчетный период - 12 полных календарных месяцев)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E" w:rsidRPr="0019113F" w:rsidRDefault="008B702E" w:rsidP="008B702E">
            <w:pPr>
              <w:pStyle w:val="a6"/>
              <w:jc w:val="center"/>
              <w:rPr>
                <w:rFonts w:eastAsia="Times New Roman"/>
                <w:sz w:val="22"/>
                <w:szCs w:val="22"/>
              </w:rPr>
            </w:pPr>
            <w:r w:rsidRPr="0019113F">
              <w:rPr>
                <w:rFonts w:eastAsia="Times New Roman"/>
                <w:sz w:val="22"/>
                <w:szCs w:val="22"/>
              </w:rPr>
              <w:t>Количество фактически отработанных дней</w:t>
            </w:r>
          </w:p>
        </w:tc>
        <w:tc>
          <w:tcPr>
            <w:tcW w:w="11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E" w:rsidRPr="0019113F" w:rsidRDefault="008B702E" w:rsidP="008B702E">
            <w:pPr>
              <w:pStyle w:val="a6"/>
              <w:jc w:val="center"/>
              <w:rPr>
                <w:rFonts w:eastAsia="Times New Roman"/>
                <w:sz w:val="22"/>
                <w:szCs w:val="22"/>
              </w:rPr>
            </w:pPr>
            <w:r w:rsidRPr="0019113F">
              <w:rPr>
                <w:rFonts w:eastAsia="Times New Roman"/>
                <w:sz w:val="22"/>
                <w:szCs w:val="22"/>
              </w:rPr>
              <w:t>Фактически начислено (рублей)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E" w:rsidRPr="0019113F" w:rsidRDefault="008B702E" w:rsidP="008B702E">
            <w:pPr>
              <w:pStyle w:val="a6"/>
              <w:jc w:val="center"/>
              <w:rPr>
                <w:rFonts w:eastAsia="Times New Roman"/>
                <w:sz w:val="22"/>
                <w:szCs w:val="22"/>
              </w:rPr>
            </w:pPr>
            <w:r w:rsidRPr="0019113F">
              <w:rPr>
                <w:rFonts w:eastAsia="Times New Roman"/>
                <w:sz w:val="22"/>
                <w:szCs w:val="22"/>
              </w:rPr>
              <w:t>Итого (рублей)</w:t>
            </w:r>
          </w:p>
        </w:tc>
      </w:tr>
      <w:tr w:rsidR="008B702E" w:rsidRPr="00611373"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2E" w:rsidRPr="00611373" w:rsidRDefault="008B702E" w:rsidP="008B702E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2E" w:rsidRPr="00611373" w:rsidRDefault="008B702E" w:rsidP="008B702E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E" w:rsidRPr="0019113F" w:rsidRDefault="008B702E" w:rsidP="008B702E">
            <w:pPr>
              <w:pStyle w:val="a6"/>
              <w:jc w:val="center"/>
              <w:rPr>
                <w:rFonts w:eastAsia="Times New Roman"/>
                <w:sz w:val="22"/>
                <w:szCs w:val="22"/>
              </w:rPr>
            </w:pPr>
            <w:r w:rsidRPr="0019113F">
              <w:rPr>
                <w:rFonts w:eastAsia="Times New Roman"/>
                <w:sz w:val="22"/>
                <w:szCs w:val="22"/>
              </w:rPr>
              <w:t>должностной оклад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E" w:rsidRPr="0019113F" w:rsidRDefault="008B702E" w:rsidP="008B702E">
            <w:pPr>
              <w:pStyle w:val="a6"/>
              <w:jc w:val="center"/>
              <w:rPr>
                <w:rFonts w:eastAsia="Times New Roman"/>
                <w:sz w:val="22"/>
                <w:szCs w:val="22"/>
              </w:rPr>
            </w:pPr>
            <w:r w:rsidRPr="0019113F">
              <w:rPr>
                <w:rFonts w:eastAsia="Times New Roman"/>
                <w:sz w:val="22"/>
                <w:szCs w:val="22"/>
              </w:rPr>
              <w:t>оклад за классный чин</w:t>
            </w:r>
          </w:p>
        </w:tc>
        <w:tc>
          <w:tcPr>
            <w:tcW w:w="3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E" w:rsidRPr="0019113F" w:rsidRDefault="008B702E" w:rsidP="008B702E">
            <w:pPr>
              <w:pStyle w:val="a6"/>
              <w:jc w:val="center"/>
              <w:rPr>
                <w:rFonts w:eastAsia="Times New Roman"/>
                <w:sz w:val="22"/>
                <w:szCs w:val="22"/>
              </w:rPr>
            </w:pPr>
            <w:r w:rsidRPr="0019113F">
              <w:rPr>
                <w:rFonts w:eastAsia="Times New Roman"/>
                <w:sz w:val="22"/>
                <w:szCs w:val="22"/>
              </w:rPr>
              <w:t>надбавки к должностному окладу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E" w:rsidRPr="0019113F" w:rsidRDefault="008B702E" w:rsidP="008B702E">
            <w:pPr>
              <w:pStyle w:val="a6"/>
              <w:jc w:val="center"/>
              <w:rPr>
                <w:rFonts w:eastAsia="Times New Roman"/>
                <w:sz w:val="22"/>
                <w:szCs w:val="22"/>
              </w:rPr>
            </w:pPr>
            <w:r w:rsidRPr="0019113F">
              <w:rPr>
                <w:rFonts w:eastAsia="Times New Roman"/>
                <w:sz w:val="22"/>
                <w:szCs w:val="22"/>
              </w:rPr>
              <w:t>премии за выполнение особо важных и сложных заданий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E" w:rsidRPr="0019113F" w:rsidRDefault="008B702E" w:rsidP="008B702E">
            <w:pPr>
              <w:pStyle w:val="a6"/>
              <w:jc w:val="center"/>
              <w:rPr>
                <w:rFonts w:eastAsia="Times New Roman"/>
                <w:sz w:val="22"/>
                <w:szCs w:val="22"/>
              </w:rPr>
            </w:pPr>
            <w:r w:rsidRPr="0019113F">
              <w:rPr>
                <w:rFonts w:eastAsia="Times New Roman"/>
                <w:sz w:val="22"/>
                <w:szCs w:val="22"/>
              </w:rPr>
              <w:t>ежемесячное денежное поощрение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E" w:rsidRPr="0019113F" w:rsidRDefault="008B702E" w:rsidP="008B702E">
            <w:pPr>
              <w:pStyle w:val="a6"/>
              <w:jc w:val="center"/>
              <w:rPr>
                <w:rFonts w:eastAsia="Times New Roman"/>
                <w:sz w:val="22"/>
                <w:szCs w:val="22"/>
              </w:rPr>
            </w:pPr>
            <w:r w:rsidRPr="0019113F">
              <w:rPr>
                <w:rFonts w:eastAsia="Times New Roman"/>
                <w:sz w:val="22"/>
                <w:szCs w:val="22"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E" w:rsidRPr="0019113F" w:rsidRDefault="008B702E" w:rsidP="008B702E">
            <w:pPr>
              <w:pStyle w:val="a6"/>
              <w:jc w:val="center"/>
              <w:rPr>
                <w:rFonts w:eastAsia="Times New Roman"/>
                <w:sz w:val="22"/>
                <w:szCs w:val="22"/>
              </w:rPr>
            </w:pPr>
            <w:hyperlink r:id="rId23" w:history="1">
              <w:r w:rsidRPr="0019113F">
                <w:rPr>
                  <w:rStyle w:val="a5"/>
                  <w:rFonts w:eastAsia="Times New Roman"/>
                  <w:sz w:val="22"/>
                  <w:szCs w:val="22"/>
                </w:rPr>
                <w:t>районный коэффициент</w:t>
              </w:r>
            </w:hyperlink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2E" w:rsidRPr="00611373" w:rsidRDefault="008B702E" w:rsidP="008B702E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8B702E" w:rsidRPr="00611373"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2E" w:rsidRPr="00611373" w:rsidRDefault="008B702E" w:rsidP="008B702E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2E" w:rsidRPr="00611373" w:rsidRDefault="008B702E" w:rsidP="008B702E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2E" w:rsidRPr="00611373" w:rsidRDefault="008B702E" w:rsidP="008B702E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2E" w:rsidRPr="00611373" w:rsidRDefault="008B702E" w:rsidP="008B702E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E" w:rsidRPr="0019113F" w:rsidRDefault="008B702E" w:rsidP="008B702E">
            <w:pPr>
              <w:pStyle w:val="a6"/>
              <w:jc w:val="center"/>
              <w:rPr>
                <w:rFonts w:eastAsia="Times New Roman"/>
                <w:sz w:val="22"/>
                <w:szCs w:val="22"/>
              </w:rPr>
            </w:pPr>
            <w:r w:rsidRPr="0019113F">
              <w:rPr>
                <w:rFonts w:eastAsia="Times New Roman"/>
                <w:sz w:val="22"/>
                <w:szCs w:val="22"/>
              </w:rPr>
              <w:t>за особые условия гражданской службы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E" w:rsidRPr="0019113F" w:rsidRDefault="008B702E" w:rsidP="008B702E">
            <w:pPr>
              <w:pStyle w:val="a6"/>
              <w:jc w:val="center"/>
              <w:rPr>
                <w:rFonts w:eastAsia="Times New Roman"/>
                <w:sz w:val="22"/>
                <w:szCs w:val="22"/>
              </w:rPr>
            </w:pPr>
            <w:r w:rsidRPr="0019113F">
              <w:rPr>
                <w:rFonts w:eastAsia="Times New Roman"/>
                <w:sz w:val="22"/>
                <w:szCs w:val="22"/>
              </w:rPr>
              <w:t>за выслугу лет (до 30 процентов)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E" w:rsidRPr="0019113F" w:rsidRDefault="008B702E" w:rsidP="008B702E">
            <w:pPr>
              <w:pStyle w:val="a6"/>
              <w:jc w:val="center"/>
              <w:rPr>
                <w:rFonts w:eastAsia="Times New Roman"/>
                <w:sz w:val="22"/>
                <w:szCs w:val="22"/>
              </w:rPr>
            </w:pPr>
            <w:r w:rsidRPr="0019113F">
              <w:rPr>
                <w:rFonts w:eastAsia="Times New Roman"/>
                <w:sz w:val="22"/>
                <w:szCs w:val="22"/>
              </w:rPr>
              <w:t xml:space="preserve">за работу со сведениями, составляющими </w:t>
            </w:r>
            <w:hyperlink r:id="rId24" w:history="1">
              <w:r w:rsidRPr="0019113F">
                <w:rPr>
                  <w:rStyle w:val="a5"/>
                  <w:rFonts w:eastAsia="Times New Roman"/>
                  <w:sz w:val="22"/>
                  <w:szCs w:val="22"/>
                </w:rPr>
                <w:t>государственную тайну</w:t>
              </w:r>
            </w:hyperlink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2E" w:rsidRPr="00611373" w:rsidRDefault="008B702E" w:rsidP="008B702E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2E" w:rsidRPr="00611373" w:rsidRDefault="008B702E" w:rsidP="008B702E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2E" w:rsidRPr="00611373" w:rsidRDefault="008B702E" w:rsidP="008B702E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2E" w:rsidRPr="00611373" w:rsidRDefault="008B702E" w:rsidP="008B702E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2E" w:rsidRPr="00611373" w:rsidRDefault="008B702E" w:rsidP="008B702E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8B702E" w:rsidRPr="00611373"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E" w:rsidRPr="0019113F" w:rsidRDefault="008B702E" w:rsidP="008B702E">
            <w:pPr>
              <w:pStyle w:val="a6"/>
              <w:jc w:val="center"/>
              <w:rPr>
                <w:rFonts w:eastAsia="Times New Roman"/>
                <w:sz w:val="22"/>
                <w:szCs w:val="22"/>
              </w:rPr>
            </w:pPr>
            <w:r w:rsidRPr="0019113F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E" w:rsidRPr="0019113F" w:rsidRDefault="008B702E" w:rsidP="008B702E">
            <w:pPr>
              <w:pStyle w:val="a6"/>
              <w:jc w:val="center"/>
              <w:rPr>
                <w:rFonts w:eastAsia="Times New Roman"/>
                <w:sz w:val="22"/>
                <w:szCs w:val="22"/>
              </w:rPr>
            </w:pPr>
            <w:r w:rsidRPr="0019113F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E" w:rsidRPr="0019113F" w:rsidRDefault="008B702E" w:rsidP="008B702E">
            <w:pPr>
              <w:pStyle w:val="a6"/>
              <w:jc w:val="center"/>
              <w:rPr>
                <w:rFonts w:eastAsia="Times New Roman"/>
                <w:sz w:val="22"/>
                <w:szCs w:val="22"/>
              </w:rPr>
            </w:pPr>
            <w:r w:rsidRPr="0019113F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E" w:rsidRPr="0019113F" w:rsidRDefault="008B702E" w:rsidP="008B702E">
            <w:pPr>
              <w:pStyle w:val="a6"/>
              <w:jc w:val="center"/>
              <w:rPr>
                <w:rFonts w:eastAsia="Times New Roman"/>
                <w:sz w:val="22"/>
                <w:szCs w:val="22"/>
              </w:rPr>
            </w:pPr>
            <w:r w:rsidRPr="0019113F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E" w:rsidRPr="0019113F" w:rsidRDefault="008B702E" w:rsidP="008B702E">
            <w:pPr>
              <w:pStyle w:val="a6"/>
              <w:jc w:val="center"/>
              <w:rPr>
                <w:rFonts w:eastAsia="Times New Roman"/>
                <w:sz w:val="22"/>
                <w:szCs w:val="22"/>
              </w:rPr>
            </w:pPr>
            <w:r w:rsidRPr="0019113F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E" w:rsidRPr="0019113F" w:rsidRDefault="008B702E" w:rsidP="008B702E">
            <w:pPr>
              <w:pStyle w:val="a6"/>
              <w:jc w:val="center"/>
              <w:rPr>
                <w:rFonts w:eastAsia="Times New Roman"/>
                <w:sz w:val="22"/>
                <w:szCs w:val="22"/>
              </w:rPr>
            </w:pPr>
            <w:r w:rsidRPr="0019113F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E" w:rsidRPr="0019113F" w:rsidRDefault="008B702E" w:rsidP="008B702E">
            <w:pPr>
              <w:pStyle w:val="a6"/>
              <w:jc w:val="center"/>
              <w:rPr>
                <w:rFonts w:eastAsia="Times New Roman"/>
                <w:sz w:val="22"/>
                <w:szCs w:val="22"/>
              </w:rPr>
            </w:pPr>
            <w:r w:rsidRPr="0019113F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E" w:rsidRPr="0019113F" w:rsidRDefault="008B702E" w:rsidP="008B702E">
            <w:pPr>
              <w:pStyle w:val="a6"/>
              <w:jc w:val="center"/>
              <w:rPr>
                <w:rFonts w:eastAsia="Times New Roman"/>
                <w:sz w:val="22"/>
                <w:szCs w:val="22"/>
              </w:rPr>
            </w:pPr>
            <w:r w:rsidRPr="0019113F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E" w:rsidRPr="0019113F" w:rsidRDefault="008B702E" w:rsidP="008B702E">
            <w:pPr>
              <w:pStyle w:val="a6"/>
              <w:jc w:val="center"/>
              <w:rPr>
                <w:rFonts w:eastAsia="Times New Roman"/>
                <w:sz w:val="22"/>
                <w:szCs w:val="22"/>
              </w:rPr>
            </w:pPr>
            <w:r w:rsidRPr="0019113F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E" w:rsidRPr="0019113F" w:rsidRDefault="008B702E" w:rsidP="008B702E">
            <w:pPr>
              <w:pStyle w:val="a6"/>
              <w:jc w:val="center"/>
              <w:rPr>
                <w:rFonts w:eastAsia="Times New Roman"/>
                <w:sz w:val="22"/>
                <w:szCs w:val="22"/>
              </w:rPr>
            </w:pPr>
            <w:r w:rsidRPr="0019113F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E" w:rsidRPr="0019113F" w:rsidRDefault="008B702E" w:rsidP="008B702E">
            <w:pPr>
              <w:pStyle w:val="a6"/>
              <w:jc w:val="center"/>
              <w:rPr>
                <w:rFonts w:eastAsia="Times New Roman"/>
                <w:sz w:val="22"/>
                <w:szCs w:val="22"/>
              </w:rPr>
            </w:pPr>
            <w:r w:rsidRPr="0019113F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E" w:rsidRPr="0019113F" w:rsidRDefault="008B702E" w:rsidP="008B702E">
            <w:pPr>
              <w:pStyle w:val="a6"/>
              <w:jc w:val="center"/>
              <w:rPr>
                <w:rFonts w:eastAsia="Times New Roman"/>
                <w:sz w:val="22"/>
                <w:szCs w:val="22"/>
              </w:rPr>
            </w:pPr>
            <w:r w:rsidRPr="0019113F">
              <w:rPr>
                <w:rFonts w:eastAsia="Times New Roman"/>
                <w:sz w:val="22"/>
                <w:szCs w:val="22"/>
              </w:rPr>
              <w:t>12</w:t>
            </w:r>
          </w:p>
        </w:tc>
      </w:tr>
      <w:tr w:rsidR="008B702E" w:rsidRPr="00611373"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E" w:rsidRPr="0019113F" w:rsidRDefault="008B702E" w:rsidP="008B702E">
            <w:pPr>
              <w:pStyle w:val="a6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E" w:rsidRPr="0019113F" w:rsidRDefault="008B702E" w:rsidP="008B702E">
            <w:pPr>
              <w:pStyle w:val="a6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E" w:rsidRPr="0019113F" w:rsidRDefault="008B702E" w:rsidP="008B702E">
            <w:pPr>
              <w:pStyle w:val="a6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E" w:rsidRPr="0019113F" w:rsidRDefault="008B702E" w:rsidP="008B702E">
            <w:pPr>
              <w:pStyle w:val="a6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E" w:rsidRPr="0019113F" w:rsidRDefault="008B702E" w:rsidP="008B702E">
            <w:pPr>
              <w:pStyle w:val="a6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E" w:rsidRPr="0019113F" w:rsidRDefault="008B702E" w:rsidP="008B702E">
            <w:pPr>
              <w:pStyle w:val="a6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E" w:rsidRPr="0019113F" w:rsidRDefault="008B702E" w:rsidP="008B702E">
            <w:pPr>
              <w:pStyle w:val="a6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E" w:rsidRPr="0019113F" w:rsidRDefault="008B702E" w:rsidP="008B702E">
            <w:pPr>
              <w:pStyle w:val="a6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E" w:rsidRPr="0019113F" w:rsidRDefault="008B702E" w:rsidP="008B702E">
            <w:pPr>
              <w:pStyle w:val="a6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E" w:rsidRPr="0019113F" w:rsidRDefault="008B702E" w:rsidP="008B702E">
            <w:pPr>
              <w:pStyle w:val="a6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E" w:rsidRPr="0019113F" w:rsidRDefault="008B702E" w:rsidP="008B702E">
            <w:pPr>
              <w:pStyle w:val="a6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E" w:rsidRPr="0019113F" w:rsidRDefault="008B702E" w:rsidP="008B702E">
            <w:pPr>
              <w:pStyle w:val="a6"/>
              <w:rPr>
                <w:rFonts w:eastAsia="Times New Roman"/>
                <w:sz w:val="22"/>
                <w:szCs w:val="22"/>
              </w:rPr>
            </w:pPr>
          </w:p>
        </w:tc>
      </w:tr>
      <w:tr w:rsidR="008B702E" w:rsidRPr="00611373"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E" w:rsidRPr="0019113F" w:rsidRDefault="008B702E" w:rsidP="008B702E">
            <w:pPr>
              <w:pStyle w:val="a7"/>
              <w:rPr>
                <w:rFonts w:eastAsia="Times New Roman"/>
                <w:sz w:val="22"/>
                <w:szCs w:val="22"/>
              </w:rPr>
            </w:pPr>
            <w:r w:rsidRPr="0019113F">
              <w:rPr>
                <w:rFonts w:eastAsia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E" w:rsidRPr="0019113F" w:rsidRDefault="008B702E" w:rsidP="008B702E">
            <w:pPr>
              <w:pStyle w:val="a6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E" w:rsidRPr="0019113F" w:rsidRDefault="008B702E" w:rsidP="008B702E">
            <w:pPr>
              <w:pStyle w:val="a6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E" w:rsidRPr="0019113F" w:rsidRDefault="008B702E" w:rsidP="008B702E">
            <w:pPr>
              <w:pStyle w:val="a6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E" w:rsidRPr="0019113F" w:rsidRDefault="008B702E" w:rsidP="008B702E">
            <w:pPr>
              <w:pStyle w:val="a6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E" w:rsidRPr="0019113F" w:rsidRDefault="008B702E" w:rsidP="008B702E">
            <w:pPr>
              <w:pStyle w:val="a6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E" w:rsidRPr="0019113F" w:rsidRDefault="008B702E" w:rsidP="008B702E">
            <w:pPr>
              <w:pStyle w:val="a6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E" w:rsidRPr="0019113F" w:rsidRDefault="008B702E" w:rsidP="008B702E">
            <w:pPr>
              <w:pStyle w:val="a6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E" w:rsidRPr="0019113F" w:rsidRDefault="008B702E" w:rsidP="008B702E">
            <w:pPr>
              <w:pStyle w:val="a6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E" w:rsidRPr="0019113F" w:rsidRDefault="008B702E" w:rsidP="008B702E">
            <w:pPr>
              <w:pStyle w:val="a6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E" w:rsidRPr="0019113F" w:rsidRDefault="008B702E" w:rsidP="008B702E">
            <w:pPr>
              <w:pStyle w:val="a6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E" w:rsidRPr="0019113F" w:rsidRDefault="008B702E" w:rsidP="008B702E">
            <w:pPr>
              <w:pStyle w:val="a6"/>
              <w:rPr>
                <w:rFonts w:eastAsia="Times New Roman"/>
                <w:sz w:val="22"/>
                <w:szCs w:val="22"/>
              </w:rPr>
            </w:pPr>
          </w:p>
        </w:tc>
      </w:tr>
    </w:tbl>
    <w:p w:rsidR="008B702E" w:rsidRPr="00010730" w:rsidRDefault="008B702E" w:rsidP="008B702E">
      <w:pPr>
        <w:rPr>
          <w:rFonts w:ascii="Times New Roman CYR" w:hAnsi="Times New Roman CYR" w:cs="Times New Roman CYR"/>
          <w:sz w:val="28"/>
          <w:szCs w:val="28"/>
        </w:rPr>
      </w:pPr>
    </w:p>
    <w:p w:rsidR="008B702E" w:rsidRPr="00010730" w:rsidRDefault="008B702E" w:rsidP="008B702E">
      <w:pPr>
        <w:rPr>
          <w:sz w:val="28"/>
          <w:szCs w:val="28"/>
        </w:rPr>
      </w:pPr>
      <w:r w:rsidRPr="00010730">
        <w:rPr>
          <w:sz w:val="28"/>
          <w:szCs w:val="28"/>
        </w:rPr>
        <w:t>Среднемесячный заработок __________________________________________________ рублей</w:t>
      </w:r>
    </w:p>
    <w:p w:rsidR="008B702E" w:rsidRPr="00010730" w:rsidRDefault="008B702E" w:rsidP="008B702E">
      <w:pPr>
        <w:ind w:firstLine="698"/>
        <w:jc w:val="center"/>
        <w:rPr>
          <w:sz w:val="28"/>
          <w:szCs w:val="28"/>
        </w:rPr>
      </w:pPr>
      <w:r w:rsidRPr="00010730">
        <w:rPr>
          <w:sz w:val="28"/>
          <w:szCs w:val="28"/>
        </w:rPr>
        <w:t>(сумма по графе 12, разделенная на 12 месяцев)</w:t>
      </w:r>
    </w:p>
    <w:p w:rsidR="008B702E" w:rsidRPr="00010730" w:rsidRDefault="008B702E" w:rsidP="008B702E">
      <w:pPr>
        <w:rPr>
          <w:sz w:val="28"/>
          <w:szCs w:val="28"/>
        </w:rPr>
      </w:pPr>
      <w:r w:rsidRPr="00010730">
        <w:rPr>
          <w:sz w:val="28"/>
          <w:szCs w:val="28"/>
        </w:rPr>
        <w:t>или _______________________________________________________________________ рублей.</w:t>
      </w:r>
    </w:p>
    <w:p w:rsidR="008B702E" w:rsidRPr="00010730" w:rsidRDefault="008B702E" w:rsidP="008B702E">
      <w:pPr>
        <w:ind w:firstLine="698"/>
        <w:jc w:val="center"/>
        <w:rPr>
          <w:sz w:val="28"/>
          <w:szCs w:val="28"/>
        </w:rPr>
      </w:pPr>
      <w:r w:rsidRPr="00010730">
        <w:rPr>
          <w:sz w:val="28"/>
          <w:szCs w:val="28"/>
        </w:rPr>
        <w:t>(сумма по графе 12 минус сумма по графам 8 и 10, разделенная на количество фактически отработанных дней в расчетном периоде и умноженная на 21 день, плюс 1/12 суммы по графам 8 и 10)</w:t>
      </w:r>
    </w:p>
    <w:p w:rsidR="008B702E" w:rsidRPr="00010730" w:rsidRDefault="008B702E" w:rsidP="008B702E">
      <w:pPr>
        <w:rPr>
          <w:sz w:val="28"/>
          <w:szCs w:val="28"/>
        </w:rPr>
      </w:pPr>
      <w:r w:rsidRPr="00010730">
        <w:rPr>
          <w:sz w:val="28"/>
          <w:szCs w:val="28"/>
        </w:rPr>
        <w:t>Основание выдачи справки ________________________________________________________</w:t>
      </w:r>
    </w:p>
    <w:p w:rsidR="008B702E" w:rsidRPr="00010730" w:rsidRDefault="008B702E" w:rsidP="008B702E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4570"/>
        <w:gridCol w:w="2016"/>
        <w:gridCol w:w="269"/>
        <w:gridCol w:w="3494"/>
      </w:tblGrid>
      <w:tr w:rsidR="008B702E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8B702E" w:rsidRPr="0019113F" w:rsidRDefault="008B702E" w:rsidP="008B702E">
            <w:pPr>
              <w:pStyle w:val="a7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19113F">
              <w:rPr>
                <w:rFonts w:eastAsia="Times New Roman"/>
                <w:sz w:val="28"/>
                <w:szCs w:val="28"/>
              </w:rPr>
              <w:t>Руководитель органа местного самоуправления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02E" w:rsidRPr="0019113F" w:rsidRDefault="008B702E" w:rsidP="008B702E">
            <w:pPr>
              <w:pStyle w:val="a6"/>
              <w:spacing w:line="276" w:lineRule="auto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8B702E" w:rsidRPr="0019113F" w:rsidRDefault="008B702E" w:rsidP="008B702E">
            <w:pPr>
              <w:pStyle w:val="a6"/>
              <w:spacing w:line="276" w:lineRule="auto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02E" w:rsidRPr="0019113F" w:rsidRDefault="008B702E" w:rsidP="008B702E">
            <w:pPr>
              <w:pStyle w:val="a6"/>
              <w:spacing w:line="276" w:lineRule="auto"/>
              <w:rPr>
                <w:rFonts w:eastAsia="Times New Roman"/>
                <w:sz w:val="23"/>
                <w:szCs w:val="23"/>
              </w:rPr>
            </w:pPr>
          </w:p>
        </w:tc>
      </w:tr>
      <w:tr w:rsidR="008B702E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8B702E" w:rsidRPr="0019113F" w:rsidRDefault="008B702E" w:rsidP="008B702E">
            <w:pPr>
              <w:pStyle w:val="a6"/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702E" w:rsidRPr="0019113F" w:rsidRDefault="008B702E" w:rsidP="008B702E">
            <w:pPr>
              <w:pStyle w:val="a6"/>
              <w:spacing w:line="276" w:lineRule="auto"/>
              <w:jc w:val="center"/>
              <w:rPr>
                <w:rFonts w:eastAsia="Times New Roman"/>
                <w:sz w:val="23"/>
                <w:szCs w:val="23"/>
              </w:rPr>
            </w:pPr>
            <w:r w:rsidRPr="0019113F">
              <w:rPr>
                <w:rFonts w:eastAsia="Times New Roman"/>
                <w:sz w:val="23"/>
                <w:szCs w:val="23"/>
              </w:rPr>
              <w:t>(подпись)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8B702E" w:rsidRPr="0019113F" w:rsidRDefault="008B702E" w:rsidP="008B702E">
            <w:pPr>
              <w:pStyle w:val="a6"/>
              <w:spacing w:line="276" w:lineRule="auto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702E" w:rsidRPr="0019113F" w:rsidRDefault="008B702E" w:rsidP="008B702E">
            <w:pPr>
              <w:pStyle w:val="a6"/>
              <w:spacing w:line="276" w:lineRule="auto"/>
              <w:jc w:val="center"/>
              <w:rPr>
                <w:rFonts w:eastAsia="Times New Roman"/>
                <w:sz w:val="23"/>
                <w:szCs w:val="23"/>
              </w:rPr>
            </w:pPr>
            <w:r w:rsidRPr="0019113F">
              <w:rPr>
                <w:rFonts w:eastAsia="Times New Roman"/>
                <w:sz w:val="23"/>
                <w:szCs w:val="23"/>
              </w:rPr>
              <w:t>(инициалы, фамилия)</w:t>
            </w:r>
          </w:p>
        </w:tc>
      </w:tr>
      <w:tr w:rsidR="008B702E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8B702E" w:rsidRPr="0019113F" w:rsidRDefault="008B702E" w:rsidP="008B702E">
            <w:pPr>
              <w:pStyle w:val="a7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19113F">
              <w:rPr>
                <w:rFonts w:eastAsia="Times New Roman"/>
                <w:sz w:val="28"/>
                <w:szCs w:val="28"/>
              </w:rPr>
              <w:t>Главный бухгалтер органа местного самоуправления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02E" w:rsidRPr="0019113F" w:rsidRDefault="008B702E" w:rsidP="008B702E">
            <w:pPr>
              <w:pStyle w:val="a6"/>
              <w:spacing w:line="276" w:lineRule="auto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8B702E" w:rsidRPr="0019113F" w:rsidRDefault="008B702E" w:rsidP="008B702E">
            <w:pPr>
              <w:pStyle w:val="a6"/>
              <w:spacing w:line="276" w:lineRule="auto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02E" w:rsidRPr="0019113F" w:rsidRDefault="008B702E" w:rsidP="008B702E">
            <w:pPr>
              <w:pStyle w:val="a6"/>
              <w:spacing w:line="276" w:lineRule="auto"/>
              <w:rPr>
                <w:rFonts w:eastAsia="Times New Roman"/>
                <w:sz w:val="23"/>
                <w:szCs w:val="23"/>
              </w:rPr>
            </w:pPr>
          </w:p>
        </w:tc>
      </w:tr>
      <w:tr w:rsidR="008B702E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8B702E" w:rsidRPr="0019113F" w:rsidRDefault="008B702E" w:rsidP="008B702E">
            <w:pPr>
              <w:pStyle w:val="a6"/>
              <w:spacing w:line="276" w:lineRule="auto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702E" w:rsidRPr="0019113F" w:rsidRDefault="008B702E" w:rsidP="008B702E">
            <w:pPr>
              <w:pStyle w:val="a6"/>
              <w:spacing w:line="276" w:lineRule="auto"/>
              <w:jc w:val="center"/>
              <w:rPr>
                <w:rFonts w:eastAsia="Times New Roman"/>
                <w:sz w:val="23"/>
                <w:szCs w:val="23"/>
              </w:rPr>
            </w:pPr>
            <w:r w:rsidRPr="0019113F">
              <w:rPr>
                <w:rFonts w:eastAsia="Times New Roman"/>
                <w:sz w:val="23"/>
                <w:szCs w:val="23"/>
              </w:rPr>
              <w:t>(подпись)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8B702E" w:rsidRPr="0019113F" w:rsidRDefault="008B702E" w:rsidP="008B702E">
            <w:pPr>
              <w:pStyle w:val="a6"/>
              <w:spacing w:line="276" w:lineRule="auto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702E" w:rsidRPr="0019113F" w:rsidRDefault="008B702E" w:rsidP="008B702E">
            <w:pPr>
              <w:pStyle w:val="a6"/>
              <w:spacing w:line="276" w:lineRule="auto"/>
              <w:jc w:val="center"/>
              <w:rPr>
                <w:rFonts w:eastAsia="Times New Roman"/>
                <w:sz w:val="23"/>
                <w:szCs w:val="23"/>
              </w:rPr>
            </w:pPr>
            <w:r w:rsidRPr="0019113F">
              <w:rPr>
                <w:rFonts w:eastAsia="Times New Roman"/>
                <w:sz w:val="23"/>
                <w:szCs w:val="23"/>
              </w:rPr>
              <w:t>(инициалы, фамилия)</w:t>
            </w:r>
          </w:p>
        </w:tc>
      </w:tr>
    </w:tbl>
    <w:p w:rsidR="008B702E" w:rsidRPr="00B07D8F" w:rsidRDefault="008B702E" w:rsidP="008B702E">
      <w:pPr>
        <w:rPr>
          <w:rFonts w:ascii="Times New Roman CYR" w:hAnsi="Times New Roman CYR" w:cs="Times New Roman CYR"/>
          <w:sz w:val="28"/>
          <w:szCs w:val="28"/>
        </w:rPr>
      </w:pPr>
      <w:r w:rsidRPr="00B07D8F">
        <w:rPr>
          <w:rFonts w:ascii="Times New Roman CYR" w:hAnsi="Times New Roman CYR" w:cs="Times New Roman CYR"/>
          <w:sz w:val="28"/>
          <w:szCs w:val="28"/>
        </w:rPr>
        <w:t>МП</w:t>
      </w:r>
    </w:p>
    <w:p w:rsidR="008B702E" w:rsidRPr="007073C7" w:rsidRDefault="008B702E" w:rsidP="008B702E">
      <w:pPr>
        <w:ind w:left="6840"/>
        <w:rPr>
          <w:sz w:val="28"/>
          <w:szCs w:val="28"/>
        </w:rPr>
      </w:pPr>
      <w:r>
        <w:br w:type="page"/>
      </w:r>
      <w:r w:rsidRPr="007073C7">
        <w:rPr>
          <w:sz w:val="28"/>
          <w:szCs w:val="28"/>
        </w:rPr>
        <w:lastRenderedPageBreak/>
        <w:t>Приложение №2 к правилам определения среднемесячного заработка,  исходя из которого исчисляется размер пенсии за выслугу лет лицам, замещавшим муниципальные должности и должности муниципальной службы в муниципальном образовании Новочеркасский  сельсовет Саракташского района Оренбургской области</w:t>
      </w:r>
    </w:p>
    <w:p w:rsidR="008B702E" w:rsidRDefault="008B702E" w:rsidP="008B702E">
      <w:pPr>
        <w:rPr>
          <w:sz w:val="28"/>
          <w:szCs w:val="28"/>
        </w:rPr>
      </w:pPr>
      <w:r w:rsidRPr="00010730">
        <w:rPr>
          <w:sz w:val="28"/>
          <w:szCs w:val="28"/>
        </w:rPr>
        <w:t>________________________________________________</w:t>
      </w:r>
    </w:p>
    <w:p w:rsidR="008B702E" w:rsidRPr="00010730" w:rsidRDefault="008B702E" w:rsidP="008B702E">
      <w:pPr>
        <w:rPr>
          <w:sz w:val="28"/>
          <w:szCs w:val="28"/>
        </w:rPr>
      </w:pPr>
      <w:r w:rsidRPr="00010730">
        <w:rPr>
          <w:sz w:val="28"/>
          <w:szCs w:val="28"/>
        </w:rPr>
        <w:t xml:space="preserve"> (наименование органа </w:t>
      </w:r>
      <w:r>
        <w:rPr>
          <w:sz w:val="28"/>
          <w:szCs w:val="28"/>
        </w:rPr>
        <w:t>местного самоуправления</w:t>
      </w:r>
      <w:r w:rsidRPr="00010730">
        <w:rPr>
          <w:sz w:val="28"/>
          <w:szCs w:val="28"/>
        </w:rPr>
        <w:t>)</w:t>
      </w:r>
    </w:p>
    <w:p w:rsidR="008B702E" w:rsidRPr="00010730" w:rsidRDefault="008B702E" w:rsidP="008B702E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010730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Pr="00010730">
        <w:rPr>
          <w:sz w:val="28"/>
          <w:szCs w:val="28"/>
        </w:rPr>
        <w:t xml:space="preserve"> ____________ 20 ___ г.</w:t>
      </w:r>
    </w:p>
    <w:p w:rsidR="008B702E" w:rsidRPr="00010730" w:rsidRDefault="008B702E" w:rsidP="008B702E">
      <w:pPr>
        <w:rPr>
          <w:sz w:val="28"/>
          <w:szCs w:val="28"/>
        </w:rPr>
      </w:pPr>
      <w:r>
        <w:rPr>
          <w:sz w:val="28"/>
          <w:szCs w:val="28"/>
        </w:rPr>
        <w:t>№</w:t>
      </w:r>
      <w:r w:rsidRPr="00010730">
        <w:rPr>
          <w:sz w:val="28"/>
          <w:szCs w:val="28"/>
        </w:rPr>
        <w:t xml:space="preserve"> ___________</w:t>
      </w:r>
    </w:p>
    <w:p w:rsidR="008B702E" w:rsidRDefault="008B702E" w:rsidP="008B702E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010730">
        <w:rPr>
          <w:rFonts w:ascii="Times New Roman" w:hAnsi="Times New Roman"/>
          <w:sz w:val="28"/>
          <w:szCs w:val="28"/>
        </w:rPr>
        <w:t xml:space="preserve">Справка </w:t>
      </w:r>
    </w:p>
    <w:p w:rsidR="008B702E" w:rsidRPr="00010730" w:rsidRDefault="008B702E" w:rsidP="008B702E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010730">
        <w:rPr>
          <w:rFonts w:ascii="Times New Roman" w:hAnsi="Times New Roman"/>
          <w:sz w:val="28"/>
          <w:szCs w:val="28"/>
        </w:rPr>
        <w:t xml:space="preserve">о размере среднемесячного заработка для исчисления пенсии за выслугу лет лицам, замещавшим муниципальные должности и должности муниципальной службы в муниципальном образовании </w:t>
      </w:r>
      <w:r>
        <w:rPr>
          <w:rFonts w:ascii="Times New Roman" w:hAnsi="Times New Roman"/>
          <w:sz w:val="28"/>
          <w:szCs w:val="28"/>
        </w:rPr>
        <w:t>Новочеркасский</w:t>
      </w:r>
      <w:r w:rsidRPr="00010730">
        <w:rPr>
          <w:rFonts w:ascii="Times New Roman" w:hAnsi="Times New Roman"/>
          <w:sz w:val="28"/>
          <w:szCs w:val="28"/>
        </w:rPr>
        <w:t xml:space="preserve">  сельсовет Саракташского района Оренбургской области</w:t>
      </w:r>
    </w:p>
    <w:p w:rsidR="008B702E" w:rsidRPr="00010730" w:rsidRDefault="008B702E" w:rsidP="008B702E">
      <w:pPr>
        <w:rPr>
          <w:sz w:val="28"/>
          <w:szCs w:val="28"/>
        </w:rPr>
      </w:pPr>
      <w:r w:rsidRPr="00010730">
        <w:rPr>
          <w:sz w:val="28"/>
          <w:szCs w:val="28"/>
        </w:rPr>
        <w:t>Выдана ______________________________________________________________</w:t>
      </w:r>
      <w:r>
        <w:rPr>
          <w:sz w:val="28"/>
          <w:szCs w:val="28"/>
        </w:rPr>
        <w:t>___________</w:t>
      </w:r>
      <w:r w:rsidRPr="00010730">
        <w:rPr>
          <w:sz w:val="28"/>
          <w:szCs w:val="28"/>
        </w:rPr>
        <w:t xml:space="preserve"> (фамилия, имя, отчество), замещавшего(ей) должность _________________________________</w:t>
      </w:r>
      <w:r>
        <w:rPr>
          <w:sz w:val="28"/>
          <w:szCs w:val="28"/>
        </w:rPr>
        <w:t>______________________</w:t>
      </w:r>
      <w:r w:rsidRPr="00010730">
        <w:rPr>
          <w:sz w:val="28"/>
          <w:szCs w:val="28"/>
        </w:rPr>
        <w:t xml:space="preserve"> (наименование должности) в _____________________________________________</w:t>
      </w:r>
      <w:r>
        <w:rPr>
          <w:sz w:val="28"/>
          <w:szCs w:val="28"/>
        </w:rPr>
        <w:t>_________________________________________________________</w:t>
      </w:r>
      <w:r w:rsidRPr="00010730">
        <w:rPr>
          <w:sz w:val="28"/>
          <w:szCs w:val="28"/>
        </w:rPr>
        <w:t xml:space="preserve"> (наименование органа </w:t>
      </w:r>
      <w:r>
        <w:rPr>
          <w:sz w:val="28"/>
          <w:szCs w:val="28"/>
        </w:rPr>
        <w:t>местного самоуправления</w:t>
      </w:r>
      <w:r w:rsidRPr="00010730">
        <w:rPr>
          <w:sz w:val="28"/>
          <w:szCs w:val="28"/>
        </w:rPr>
        <w:t>), в том, что его(ее) среднемесячный заработок за период с _____________________ по _____________________ составляет:</w:t>
      </w:r>
    </w:p>
    <w:tbl>
      <w:tblPr>
        <w:tblW w:w="15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1224"/>
        <w:gridCol w:w="1296"/>
        <w:gridCol w:w="1210"/>
        <w:gridCol w:w="969"/>
        <w:gridCol w:w="1258"/>
        <w:gridCol w:w="1173"/>
        <w:gridCol w:w="1655"/>
        <w:gridCol w:w="1258"/>
        <w:gridCol w:w="1224"/>
        <w:gridCol w:w="1581"/>
        <w:gridCol w:w="1346"/>
        <w:gridCol w:w="1081"/>
      </w:tblGrid>
      <w:tr w:rsidR="008B702E" w:rsidRPr="00580A01"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E" w:rsidRPr="0019113F" w:rsidRDefault="008B702E" w:rsidP="008B702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9113F">
              <w:rPr>
                <w:rFonts w:ascii="Times New Roman" w:eastAsia="Times New Roman" w:hAnsi="Times New Roman" w:cs="Times New Roman"/>
                <w:sz w:val="22"/>
                <w:szCs w:val="22"/>
              </w:rPr>
              <w:t>Год, месяц (расчетный период - 12 полных календарных месяцев)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E" w:rsidRPr="0019113F" w:rsidRDefault="008B702E" w:rsidP="008B702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9113F">
              <w:rPr>
                <w:rFonts w:ascii="Times New Roman" w:eastAsia="Times New Roman" w:hAnsi="Times New Roman" w:cs="Times New Roman"/>
                <w:sz w:val="22"/>
                <w:szCs w:val="22"/>
              </w:rPr>
              <w:t>Количество фактически отработанных дней</w:t>
            </w:r>
          </w:p>
        </w:tc>
        <w:tc>
          <w:tcPr>
            <w:tcW w:w="11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E" w:rsidRPr="0019113F" w:rsidRDefault="008B702E" w:rsidP="008B702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9113F">
              <w:rPr>
                <w:rFonts w:ascii="Times New Roman" w:eastAsia="Times New Roman" w:hAnsi="Times New Roman" w:cs="Times New Roman"/>
                <w:sz w:val="22"/>
                <w:szCs w:val="22"/>
              </w:rPr>
              <w:t>Фактически начислено (рублей)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E" w:rsidRPr="0019113F" w:rsidRDefault="008B702E" w:rsidP="008B702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9113F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(рублей)</w:t>
            </w:r>
          </w:p>
        </w:tc>
      </w:tr>
      <w:tr w:rsidR="008B702E" w:rsidRPr="00580A01"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2E" w:rsidRPr="00580A01" w:rsidRDefault="008B702E" w:rsidP="008B702E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2E" w:rsidRPr="00580A01" w:rsidRDefault="008B702E" w:rsidP="008B702E">
            <w:pPr>
              <w:rPr>
                <w:sz w:val="22"/>
                <w:szCs w:val="22"/>
              </w:rPr>
            </w:pP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E" w:rsidRPr="0019113F" w:rsidRDefault="008B702E" w:rsidP="008B702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9113F">
              <w:rPr>
                <w:rFonts w:ascii="Times New Roman" w:eastAsia="Times New Roman" w:hAnsi="Times New Roman" w:cs="Times New Roman"/>
                <w:sz w:val="22"/>
                <w:szCs w:val="22"/>
              </w:rPr>
              <w:t>должностной оклад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E" w:rsidRPr="0019113F" w:rsidRDefault="008B702E" w:rsidP="008B702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9113F">
              <w:rPr>
                <w:rFonts w:ascii="Times New Roman" w:eastAsia="Times New Roman" w:hAnsi="Times New Roman" w:cs="Times New Roman"/>
                <w:sz w:val="22"/>
                <w:szCs w:val="22"/>
              </w:rPr>
              <w:t>оклад за классный чин</w:t>
            </w:r>
          </w:p>
        </w:tc>
        <w:tc>
          <w:tcPr>
            <w:tcW w:w="4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E" w:rsidRPr="0019113F" w:rsidRDefault="008B702E" w:rsidP="008B702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9113F">
              <w:rPr>
                <w:rFonts w:ascii="Times New Roman" w:eastAsia="Times New Roman" w:hAnsi="Times New Roman" w:cs="Times New Roman"/>
                <w:sz w:val="22"/>
                <w:szCs w:val="22"/>
              </w:rPr>
              <w:t>надбавка к должностному окладу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E" w:rsidRPr="0019113F" w:rsidRDefault="008B702E" w:rsidP="008B702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9113F">
              <w:rPr>
                <w:rFonts w:ascii="Times New Roman" w:eastAsia="Times New Roman" w:hAnsi="Times New Roman" w:cs="Times New Roman"/>
                <w:sz w:val="22"/>
                <w:szCs w:val="22"/>
              </w:rPr>
              <w:t>премия за выполнение особо важных и сложных заданий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E" w:rsidRPr="0019113F" w:rsidRDefault="008B702E" w:rsidP="008B702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9113F">
              <w:rPr>
                <w:rFonts w:ascii="Times New Roman" w:eastAsia="Times New Roman" w:hAnsi="Times New Roman" w:cs="Times New Roman"/>
                <w:sz w:val="22"/>
                <w:szCs w:val="22"/>
              </w:rPr>
              <w:t>ежемесячное денежное поощрение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E" w:rsidRPr="0019113F" w:rsidRDefault="008B702E" w:rsidP="008B702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9113F">
              <w:rPr>
                <w:rFonts w:ascii="Times New Roman" w:eastAsia="Times New Roman" w:hAnsi="Times New Roman" w:cs="Times New Roman"/>
                <w:sz w:val="22"/>
                <w:szCs w:val="22"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E" w:rsidRPr="0019113F" w:rsidRDefault="008B702E" w:rsidP="008B702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25" w:history="1">
              <w:r w:rsidRPr="0019113F">
                <w:rPr>
                  <w:rStyle w:val="a5"/>
                  <w:rFonts w:eastAsia="Times New Roman"/>
                  <w:sz w:val="22"/>
                  <w:szCs w:val="22"/>
                </w:rPr>
                <w:t>районный коэффициент</w:t>
              </w:r>
            </w:hyperlink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2E" w:rsidRPr="00580A01" w:rsidRDefault="008B702E" w:rsidP="008B702E">
            <w:pPr>
              <w:rPr>
                <w:sz w:val="22"/>
                <w:szCs w:val="22"/>
              </w:rPr>
            </w:pPr>
          </w:p>
        </w:tc>
      </w:tr>
      <w:tr w:rsidR="008B702E" w:rsidRPr="00580A01"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2E" w:rsidRPr="00580A01" w:rsidRDefault="008B702E" w:rsidP="008B702E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2E" w:rsidRPr="00580A01" w:rsidRDefault="008B702E" w:rsidP="008B702E">
            <w:pPr>
              <w:rPr>
                <w:sz w:val="22"/>
                <w:szCs w:val="22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2E" w:rsidRPr="00580A01" w:rsidRDefault="008B702E" w:rsidP="008B702E">
            <w:pPr>
              <w:rPr>
                <w:sz w:val="22"/>
                <w:szCs w:val="22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2E" w:rsidRPr="00580A01" w:rsidRDefault="008B702E" w:rsidP="008B702E">
            <w:pPr>
              <w:rPr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E" w:rsidRPr="0019113F" w:rsidRDefault="008B702E" w:rsidP="008B702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9113F">
              <w:rPr>
                <w:rFonts w:ascii="Times New Roman" w:eastAsia="Times New Roman" w:hAnsi="Times New Roman" w:cs="Times New Roman"/>
                <w:sz w:val="22"/>
                <w:szCs w:val="22"/>
              </w:rPr>
              <w:t>за особые условия гражданской службы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E" w:rsidRPr="0019113F" w:rsidRDefault="008B702E" w:rsidP="008B702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9113F">
              <w:rPr>
                <w:rFonts w:ascii="Times New Roman" w:eastAsia="Times New Roman" w:hAnsi="Times New Roman" w:cs="Times New Roman"/>
                <w:sz w:val="22"/>
                <w:szCs w:val="22"/>
              </w:rPr>
              <w:t>за выслугу лет  (до 30 процентов)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E" w:rsidRPr="0019113F" w:rsidRDefault="008B702E" w:rsidP="008B702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9113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за работу со сведениями, составляющими </w:t>
            </w:r>
            <w:hyperlink r:id="rId26" w:history="1">
              <w:r w:rsidRPr="0019113F">
                <w:rPr>
                  <w:rStyle w:val="a5"/>
                  <w:rFonts w:eastAsia="Times New Roman"/>
                  <w:sz w:val="22"/>
                  <w:szCs w:val="22"/>
                </w:rPr>
                <w:t>государственную тайну</w:t>
              </w:r>
            </w:hyperlink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2E" w:rsidRPr="00580A01" w:rsidRDefault="008B702E" w:rsidP="008B702E">
            <w:pPr>
              <w:rPr>
                <w:sz w:val="22"/>
                <w:szCs w:val="22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2E" w:rsidRPr="00580A01" w:rsidRDefault="008B702E" w:rsidP="008B702E">
            <w:pPr>
              <w:rPr>
                <w:sz w:val="22"/>
                <w:szCs w:val="22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2E" w:rsidRPr="00580A01" w:rsidRDefault="008B702E" w:rsidP="008B702E">
            <w:pPr>
              <w:rPr>
                <w:sz w:val="22"/>
                <w:szCs w:val="22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2E" w:rsidRPr="00580A01" w:rsidRDefault="008B702E" w:rsidP="008B702E">
            <w:pPr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2E" w:rsidRPr="00580A01" w:rsidRDefault="008B702E" w:rsidP="008B702E">
            <w:pPr>
              <w:rPr>
                <w:sz w:val="22"/>
                <w:szCs w:val="22"/>
              </w:rPr>
            </w:pPr>
          </w:p>
        </w:tc>
      </w:tr>
      <w:tr w:rsidR="008B702E" w:rsidRPr="00580A01"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E" w:rsidRPr="0019113F" w:rsidRDefault="008B702E" w:rsidP="008B702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9113F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E" w:rsidRPr="0019113F" w:rsidRDefault="008B702E" w:rsidP="008B702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9113F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E" w:rsidRPr="0019113F" w:rsidRDefault="008B702E" w:rsidP="008B702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9113F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E" w:rsidRPr="0019113F" w:rsidRDefault="008B702E" w:rsidP="008B702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9113F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E" w:rsidRPr="0019113F" w:rsidRDefault="008B702E" w:rsidP="008B702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9113F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E" w:rsidRPr="0019113F" w:rsidRDefault="008B702E" w:rsidP="008B702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9113F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E" w:rsidRPr="0019113F" w:rsidRDefault="008B702E" w:rsidP="008B702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9113F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E" w:rsidRPr="0019113F" w:rsidRDefault="008B702E" w:rsidP="008B702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9113F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E" w:rsidRPr="0019113F" w:rsidRDefault="008B702E" w:rsidP="008B702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9113F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E" w:rsidRPr="0019113F" w:rsidRDefault="008B702E" w:rsidP="008B702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9113F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E" w:rsidRPr="0019113F" w:rsidRDefault="008B702E" w:rsidP="008B702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9113F"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E" w:rsidRPr="0019113F" w:rsidRDefault="008B702E" w:rsidP="008B702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9113F"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8B702E" w:rsidRPr="00580A01"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E" w:rsidRPr="0019113F" w:rsidRDefault="008B702E" w:rsidP="008B702E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E" w:rsidRPr="0019113F" w:rsidRDefault="008B702E" w:rsidP="008B702E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E" w:rsidRPr="0019113F" w:rsidRDefault="008B702E" w:rsidP="008B702E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E" w:rsidRPr="0019113F" w:rsidRDefault="008B702E" w:rsidP="008B702E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E" w:rsidRPr="0019113F" w:rsidRDefault="008B702E" w:rsidP="008B702E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E" w:rsidRPr="0019113F" w:rsidRDefault="008B702E" w:rsidP="008B702E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E" w:rsidRPr="0019113F" w:rsidRDefault="008B702E" w:rsidP="008B702E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E" w:rsidRPr="0019113F" w:rsidRDefault="008B702E" w:rsidP="008B702E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E" w:rsidRPr="0019113F" w:rsidRDefault="008B702E" w:rsidP="008B702E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E" w:rsidRPr="0019113F" w:rsidRDefault="008B702E" w:rsidP="008B702E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E" w:rsidRPr="0019113F" w:rsidRDefault="008B702E" w:rsidP="008B702E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E" w:rsidRPr="0019113F" w:rsidRDefault="008B702E" w:rsidP="008B702E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B702E" w:rsidRPr="00580A01"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E" w:rsidRPr="0019113F" w:rsidRDefault="008B702E" w:rsidP="008B702E">
            <w:pPr>
              <w:pStyle w:val="a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9113F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E" w:rsidRPr="0019113F" w:rsidRDefault="008B702E" w:rsidP="008B702E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E" w:rsidRPr="0019113F" w:rsidRDefault="008B702E" w:rsidP="008B702E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E" w:rsidRPr="0019113F" w:rsidRDefault="008B702E" w:rsidP="008B702E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E" w:rsidRPr="0019113F" w:rsidRDefault="008B702E" w:rsidP="008B702E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E" w:rsidRPr="0019113F" w:rsidRDefault="008B702E" w:rsidP="008B702E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E" w:rsidRPr="0019113F" w:rsidRDefault="008B702E" w:rsidP="008B702E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E" w:rsidRPr="0019113F" w:rsidRDefault="008B702E" w:rsidP="008B702E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E" w:rsidRPr="0019113F" w:rsidRDefault="008B702E" w:rsidP="008B702E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E" w:rsidRPr="0019113F" w:rsidRDefault="008B702E" w:rsidP="008B702E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E" w:rsidRPr="0019113F" w:rsidRDefault="008B702E" w:rsidP="008B702E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E" w:rsidRPr="0019113F" w:rsidRDefault="008B702E" w:rsidP="008B702E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8B702E" w:rsidRPr="00010730" w:rsidRDefault="008B702E" w:rsidP="008B702E">
      <w:pPr>
        <w:rPr>
          <w:sz w:val="28"/>
          <w:szCs w:val="28"/>
        </w:rPr>
      </w:pPr>
      <w:r w:rsidRPr="00010730">
        <w:rPr>
          <w:sz w:val="28"/>
          <w:szCs w:val="28"/>
        </w:rPr>
        <w:t>Среднемесячный заработок __________________________________________________ рублей</w:t>
      </w:r>
    </w:p>
    <w:p w:rsidR="008B702E" w:rsidRPr="00010730" w:rsidRDefault="008B702E" w:rsidP="008B702E">
      <w:pPr>
        <w:ind w:firstLine="698"/>
        <w:jc w:val="center"/>
        <w:rPr>
          <w:sz w:val="28"/>
          <w:szCs w:val="28"/>
        </w:rPr>
      </w:pPr>
      <w:r w:rsidRPr="00010730">
        <w:rPr>
          <w:sz w:val="28"/>
          <w:szCs w:val="28"/>
        </w:rPr>
        <w:t>(сумма по графе 12, разделенная на 12 месяцев)</w:t>
      </w:r>
    </w:p>
    <w:p w:rsidR="008B702E" w:rsidRPr="00010730" w:rsidRDefault="008B702E" w:rsidP="008B702E">
      <w:pPr>
        <w:rPr>
          <w:sz w:val="28"/>
          <w:szCs w:val="28"/>
        </w:rPr>
      </w:pPr>
      <w:r w:rsidRPr="00010730">
        <w:rPr>
          <w:sz w:val="28"/>
          <w:szCs w:val="28"/>
        </w:rPr>
        <w:t>или _______________________________________________________________________ рублей.</w:t>
      </w:r>
    </w:p>
    <w:p w:rsidR="008B702E" w:rsidRPr="00010730" w:rsidRDefault="008B702E" w:rsidP="008B702E">
      <w:pPr>
        <w:ind w:firstLine="698"/>
        <w:jc w:val="center"/>
        <w:rPr>
          <w:sz w:val="28"/>
          <w:szCs w:val="28"/>
        </w:rPr>
      </w:pPr>
      <w:r w:rsidRPr="00010730">
        <w:rPr>
          <w:sz w:val="28"/>
          <w:szCs w:val="28"/>
        </w:rPr>
        <w:t>(сумма по графе 12 минус сумма по графам 8 и 10, разделенная на количество фактически отработанных дней в расчетном периоде и умноженная на 21 день, плюс 1/12 суммы по графам 8 и 10)</w:t>
      </w:r>
    </w:p>
    <w:p w:rsidR="008B702E" w:rsidRPr="00010730" w:rsidRDefault="008B702E" w:rsidP="008B702E">
      <w:pPr>
        <w:rPr>
          <w:sz w:val="28"/>
          <w:szCs w:val="28"/>
        </w:rPr>
      </w:pPr>
      <w:r w:rsidRPr="00010730">
        <w:rPr>
          <w:sz w:val="28"/>
          <w:szCs w:val="28"/>
        </w:rPr>
        <w:t>Основание выдачи справки ________________________________________________________</w:t>
      </w:r>
    </w:p>
    <w:p w:rsidR="008B702E" w:rsidRPr="00010730" w:rsidRDefault="008B702E" w:rsidP="008B702E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4570"/>
        <w:gridCol w:w="2016"/>
        <w:gridCol w:w="269"/>
        <w:gridCol w:w="3494"/>
      </w:tblGrid>
      <w:tr w:rsidR="008B702E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8B702E" w:rsidRPr="0019113F" w:rsidRDefault="008B702E" w:rsidP="008B702E">
            <w:pPr>
              <w:pStyle w:val="a7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19113F">
              <w:rPr>
                <w:rFonts w:eastAsia="Times New Roman"/>
                <w:sz w:val="28"/>
                <w:szCs w:val="28"/>
              </w:rPr>
              <w:t>Руководитель органа местного самоуправления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02E" w:rsidRPr="0019113F" w:rsidRDefault="008B702E" w:rsidP="008B702E">
            <w:pPr>
              <w:pStyle w:val="a6"/>
              <w:spacing w:line="276" w:lineRule="auto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8B702E" w:rsidRPr="0019113F" w:rsidRDefault="008B702E" w:rsidP="008B702E">
            <w:pPr>
              <w:pStyle w:val="a6"/>
              <w:spacing w:line="276" w:lineRule="auto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02E" w:rsidRPr="0019113F" w:rsidRDefault="008B702E" w:rsidP="008B702E">
            <w:pPr>
              <w:pStyle w:val="a6"/>
              <w:spacing w:line="276" w:lineRule="auto"/>
              <w:rPr>
                <w:rFonts w:eastAsia="Times New Roman"/>
                <w:sz w:val="23"/>
                <w:szCs w:val="23"/>
              </w:rPr>
            </w:pPr>
          </w:p>
        </w:tc>
      </w:tr>
      <w:tr w:rsidR="008B702E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8B702E" w:rsidRPr="0019113F" w:rsidRDefault="008B702E" w:rsidP="008B702E">
            <w:pPr>
              <w:pStyle w:val="a6"/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702E" w:rsidRPr="0019113F" w:rsidRDefault="008B702E" w:rsidP="008B702E">
            <w:pPr>
              <w:pStyle w:val="a6"/>
              <w:spacing w:line="276" w:lineRule="auto"/>
              <w:jc w:val="center"/>
              <w:rPr>
                <w:rFonts w:eastAsia="Times New Roman"/>
                <w:sz w:val="23"/>
                <w:szCs w:val="23"/>
              </w:rPr>
            </w:pPr>
            <w:r w:rsidRPr="0019113F">
              <w:rPr>
                <w:rFonts w:eastAsia="Times New Roman"/>
                <w:sz w:val="23"/>
                <w:szCs w:val="23"/>
              </w:rPr>
              <w:t>(подпись)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8B702E" w:rsidRPr="0019113F" w:rsidRDefault="008B702E" w:rsidP="008B702E">
            <w:pPr>
              <w:pStyle w:val="a6"/>
              <w:spacing w:line="276" w:lineRule="auto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702E" w:rsidRPr="0019113F" w:rsidRDefault="008B702E" w:rsidP="008B702E">
            <w:pPr>
              <w:pStyle w:val="a6"/>
              <w:spacing w:line="276" w:lineRule="auto"/>
              <w:jc w:val="center"/>
              <w:rPr>
                <w:rFonts w:eastAsia="Times New Roman"/>
                <w:sz w:val="23"/>
                <w:szCs w:val="23"/>
              </w:rPr>
            </w:pPr>
            <w:r w:rsidRPr="0019113F">
              <w:rPr>
                <w:rFonts w:eastAsia="Times New Roman"/>
                <w:sz w:val="23"/>
                <w:szCs w:val="23"/>
              </w:rPr>
              <w:t>(инициалы, фамилия)</w:t>
            </w:r>
          </w:p>
        </w:tc>
      </w:tr>
      <w:tr w:rsidR="008B702E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8B702E" w:rsidRPr="0019113F" w:rsidRDefault="008B702E" w:rsidP="008B702E">
            <w:pPr>
              <w:pStyle w:val="a7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19113F">
              <w:rPr>
                <w:rFonts w:eastAsia="Times New Roman"/>
                <w:sz w:val="28"/>
                <w:szCs w:val="28"/>
              </w:rPr>
              <w:t>Главный бухгалтер органа местного самоуправления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02E" w:rsidRPr="0019113F" w:rsidRDefault="008B702E" w:rsidP="008B702E">
            <w:pPr>
              <w:pStyle w:val="a6"/>
              <w:spacing w:line="276" w:lineRule="auto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8B702E" w:rsidRPr="0019113F" w:rsidRDefault="008B702E" w:rsidP="008B702E">
            <w:pPr>
              <w:pStyle w:val="a6"/>
              <w:spacing w:line="276" w:lineRule="auto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02E" w:rsidRPr="0019113F" w:rsidRDefault="008B702E" w:rsidP="008B702E">
            <w:pPr>
              <w:pStyle w:val="a6"/>
              <w:spacing w:line="276" w:lineRule="auto"/>
              <w:rPr>
                <w:rFonts w:eastAsia="Times New Roman"/>
                <w:sz w:val="23"/>
                <w:szCs w:val="23"/>
              </w:rPr>
            </w:pPr>
          </w:p>
        </w:tc>
      </w:tr>
      <w:tr w:rsidR="008B702E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8B702E" w:rsidRPr="0019113F" w:rsidRDefault="008B702E" w:rsidP="008B702E">
            <w:pPr>
              <w:pStyle w:val="a6"/>
              <w:spacing w:line="276" w:lineRule="auto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702E" w:rsidRPr="0019113F" w:rsidRDefault="008B702E" w:rsidP="008B702E">
            <w:pPr>
              <w:pStyle w:val="a6"/>
              <w:spacing w:line="276" w:lineRule="auto"/>
              <w:jc w:val="center"/>
              <w:rPr>
                <w:rFonts w:eastAsia="Times New Roman"/>
                <w:sz w:val="23"/>
                <w:szCs w:val="23"/>
              </w:rPr>
            </w:pPr>
            <w:r w:rsidRPr="0019113F">
              <w:rPr>
                <w:rFonts w:eastAsia="Times New Roman"/>
                <w:sz w:val="23"/>
                <w:szCs w:val="23"/>
              </w:rPr>
              <w:t>(подпись)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8B702E" w:rsidRPr="0019113F" w:rsidRDefault="008B702E" w:rsidP="008B702E">
            <w:pPr>
              <w:pStyle w:val="a6"/>
              <w:spacing w:line="276" w:lineRule="auto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702E" w:rsidRPr="0019113F" w:rsidRDefault="008B702E" w:rsidP="008B702E">
            <w:pPr>
              <w:pStyle w:val="a6"/>
              <w:spacing w:line="276" w:lineRule="auto"/>
              <w:jc w:val="center"/>
              <w:rPr>
                <w:rFonts w:eastAsia="Times New Roman"/>
                <w:sz w:val="23"/>
                <w:szCs w:val="23"/>
              </w:rPr>
            </w:pPr>
            <w:r w:rsidRPr="0019113F">
              <w:rPr>
                <w:rFonts w:eastAsia="Times New Roman"/>
                <w:sz w:val="23"/>
                <w:szCs w:val="23"/>
              </w:rPr>
              <w:t>(инициалы, фамилия)</w:t>
            </w:r>
          </w:p>
        </w:tc>
      </w:tr>
    </w:tbl>
    <w:p w:rsidR="008B702E" w:rsidRPr="00B07D8F" w:rsidRDefault="008B702E" w:rsidP="008B702E">
      <w:pPr>
        <w:rPr>
          <w:rFonts w:ascii="Times New Roman CYR" w:hAnsi="Times New Roman CYR" w:cs="Times New Roman CYR"/>
          <w:sz w:val="28"/>
          <w:szCs w:val="28"/>
        </w:rPr>
      </w:pPr>
      <w:r w:rsidRPr="00B07D8F">
        <w:rPr>
          <w:rFonts w:ascii="Times New Roman CYR" w:hAnsi="Times New Roman CYR" w:cs="Times New Roman CYR"/>
          <w:sz w:val="28"/>
          <w:szCs w:val="28"/>
        </w:rPr>
        <w:t>МП</w:t>
      </w:r>
    </w:p>
    <w:p w:rsidR="008B702E" w:rsidRDefault="008B702E" w:rsidP="008B702E">
      <w:pPr>
        <w:ind w:firstLine="698"/>
        <w:jc w:val="center"/>
        <w:rPr>
          <w:sz w:val="28"/>
          <w:szCs w:val="28"/>
        </w:rPr>
      </w:pPr>
    </w:p>
    <w:p w:rsidR="008B702E" w:rsidRPr="00B07D8F" w:rsidRDefault="008B702E" w:rsidP="008B702E">
      <w:pPr>
        <w:ind w:firstLine="698"/>
        <w:jc w:val="center"/>
        <w:rPr>
          <w:sz w:val="28"/>
          <w:szCs w:val="28"/>
        </w:rPr>
      </w:pPr>
      <w:r w:rsidRPr="00B07D8F">
        <w:rPr>
          <w:sz w:val="28"/>
          <w:szCs w:val="28"/>
        </w:rPr>
        <w:t>Централизованная бухгалтерия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4570"/>
        <w:gridCol w:w="2016"/>
        <w:gridCol w:w="269"/>
        <w:gridCol w:w="3494"/>
      </w:tblGrid>
      <w:tr w:rsidR="008B702E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8B702E" w:rsidRPr="0019113F" w:rsidRDefault="008B702E" w:rsidP="008B702E">
            <w:pPr>
              <w:pStyle w:val="a7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19113F">
              <w:rPr>
                <w:rFonts w:eastAsia="Times New Roman"/>
                <w:sz w:val="28"/>
                <w:szCs w:val="28"/>
              </w:rPr>
              <w:t>Руководитель (уполномоченное лицо) централизованной бухгалтерии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02E" w:rsidRPr="0019113F" w:rsidRDefault="008B702E" w:rsidP="008B702E">
            <w:pPr>
              <w:pStyle w:val="a6"/>
              <w:spacing w:line="276" w:lineRule="auto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8B702E" w:rsidRPr="0019113F" w:rsidRDefault="008B702E" w:rsidP="008B702E">
            <w:pPr>
              <w:pStyle w:val="a6"/>
              <w:spacing w:line="276" w:lineRule="auto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02E" w:rsidRPr="0019113F" w:rsidRDefault="008B702E" w:rsidP="008B702E">
            <w:pPr>
              <w:pStyle w:val="a6"/>
              <w:spacing w:line="276" w:lineRule="auto"/>
              <w:rPr>
                <w:rFonts w:eastAsia="Times New Roman"/>
                <w:sz w:val="23"/>
                <w:szCs w:val="23"/>
              </w:rPr>
            </w:pPr>
          </w:p>
        </w:tc>
      </w:tr>
      <w:tr w:rsidR="008B702E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8B702E" w:rsidRPr="0019113F" w:rsidRDefault="008B702E" w:rsidP="008B702E">
            <w:pPr>
              <w:pStyle w:val="a6"/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702E" w:rsidRPr="0019113F" w:rsidRDefault="008B702E" w:rsidP="008B702E">
            <w:pPr>
              <w:pStyle w:val="a6"/>
              <w:spacing w:line="276" w:lineRule="auto"/>
              <w:jc w:val="center"/>
              <w:rPr>
                <w:rFonts w:eastAsia="Times New Roman"/>
                <w:sz w:val="23"/>
                <w:szCs w:val="23"/>
              </w:rPr>
            </w:pPr>
            <w:r w:rsidRPr="0019113F">
              <w:rPr>
                <w:rFonts w:eastAsia="Times New Roman"/>
                <w:sz w:val="23"/>
                <w:szCs w:val="23"/>
              </w:rPr>
              <w:t>(подпись)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8B702E" w:rsidRPr="0019113F" w:rsidRDefault="008B702E" w:rsidP="008B702E">
            <w:pPr>
              <w:pStyle w:val="a6"/>
              <w:spacing w:line="276" w:lineRule="auto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702E" w:rsidRPr="0019113F" w:rsidRDefault="008B702E" w:rsidP="008B702E">
            <w:pPr>
              <w:pStyle w:val="a6"/>
              <w:spacing w:line="276" w:lineRule="auto"/>
              <w:jc w:val="center"/>
              <w:rPr>
                <w:rFonts w:eastAsia="Times New Roman"/>
                <w:sz w:val="23"/>
                <w:szCs w:val="23"/>
              </w:rPr>
            </w:pPr>
            <w:r w:rsidRPr="0019113F">
              <w:rPr>
                <w:rFonts w:eastAsia="Times New Roman"/>
                <w:sz w:val="23"/>
                <w:szCs w:val="23"/>
              </w:rPr>
              <w:t>(инициалы, фамилия)</w:t>
            </w:r>
          </w:p>
        </w:tc>
      </w:tr>
      <w:tr w:rsidR="008B702E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8B702E" w:rsidRPr="0019113F" w:rsidRDefault="008B702E" w:rsidP="008B702E">
            <w:pPr>
              <w:pStyle w:val="a7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19113F">
              <w:rPr>
                <w:rFonts w:eastAsia="Times New Roman"/>
                <w:sz w:val="28"/>
                <w:szCs w:val="28"/>
              </w:rPr>
              <w:t>Главный бухгалтер централизованной бухгалтерии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02E" w:rsidRPr="0019113F" w:rsidRDefault="008B702E" w:rsidP="008B702E">
            <w:pPr>
              <w:pStyle w:val="a6"/>
              <w:spacing w:line="276" w:lineRule="auto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8B702E" w:rsidRPr="0019113F" w:rsidRDefault="008B702E" w:rsidP="008B702E">
            <w:pPr>
              <w:pStyle w:val="a6"/>
              <w:spacing w:line="276" w:lineRule="auto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02E" w:rsidRPr="0019113F" w:rsidRDefault="008B702E" w:rsidP="008B702E">
            <w:pPr>
              <w:pStyle w:val="a6"/>
              <w:spacing w:line="276" w:lineRule="auto"/>
              <w:rPr>
                <w:rFonts w:eastAsia="Times New Roman"/>
                <w:sz w:val="23"/>
                <w:szCs w:val="23"/>
              </w:rPr>
            </w:pPr>
          </w:p>
        </w:tc>
      </w:tr>
      <w:tr w:rsidR="008B702E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8B702E" w:rsidRPr="0019113F" w:rsidRDefault="008B702E" w:rsidP="008B702E">
            <w:pPr>
              <w:pStyle w:val="a6"/>
              <w:spacing w:line="276" w:lineRule="auto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702E" w:rsidRPr="0019113F" w:rsidRDefault="008B702E" w:rsidP="008B702E">
            <w:pPr>
              <w:pStyle w:val="a6"/>
              <w:spacing w:line="276" w:lineRule="auto"/>
              <w:jc w:val="center"/>
              <w:rPr>
                <w:rFonts w:eastAsia="Times New Roman"/>
                <w:sz w:val="23"/>
                <w:szCs w:val="23"/>
              </w:rPr>
            </w:pPr>
            <w:r w:rsidRPr="0019113F">
              <w:rPr>
                <w:rFonts w:eastAsia="Times New Roman"/>
                <w:sz w:val="23"/>
                <w:szCs w:val="23"/>
              </w:rPr>
              <w:t>(подпись)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8B702E" w:rsidRPr="0019113F" w:rsidRDefault="008B702E" w:rsidP="008B702E">
            <w:pPr>
              <w:pStyle w:val="a6"/>
              <w:spacing w:line="276" w:lineRule="auto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702E" w:rsidRPr="0019113F" w:rsidRDefault="008B702E" w:rsidP="008B702E">
            <w:pPr>
              <w:pStyle w:val="a6"/>
              <w:spacing w:line="276" w:lineRule="auto"/>
              <w:jc w:val="center"/>
              <w:rPr>
                <w:rFonts w:eastAsia="Times New Roman"/>
                <w:sz w:val="23"/>
                <w:szCs w:val="23"/>
              </w:rPr>
            </w:pPr>
            <w:r w:rsidRPr="0019113F">
              <w:rPr>
                <w:rFonts w:eastAsia="Times New Roman"/>
                <w:sz w:val="23"/>
                <w:szCs w:val="23"/>
              </w:rPr>
              <w:t>(инициалы, фамилия)</w:t>
            </w:r>
          </w:p>
        </w:tc>
      </w:tr>
    </w:tbl>
    <w:p w:rsidR="008B702E" w:rsidRDefault="008B702E" w:rsidP="008B702E">
      <w:pPr>
        <w:ind w:left="-24" w:hanging="24"/>
        <w:jc w:val="both"/>
        <w:rPr>
          <w:sz w:val="28"/>
        </w:rPr>
        <w:sectPr w:rsidR="008B702E" w:rsidSect="008B702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36A6E" w:rsidRDefault="00936A6E" w:rsidP="008B702E"/>
    <w:sectPr w:rsidR="00936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7C5" w:rsidRDefault="008B27C5">
      <w:r>
        <w:separator/>
      </w:r>
    </w:p>
  </w:endnote>
  <w:endnote w:type="continuationSeparator" w:id="1">
    <w:p w:rsidR="008B27C5" w:rsidRDefault="008B2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7C5" w:rsidRDefault="008B27C5">
      <w:r>
        <w:separator/>
      </w:r>
    </w:p>
  </w:footnote>
  <w:footnote w:type="continuationSeparator" w:id="1">
    <w:p w:rsidR="008B27C5" w:rsidRDefault="008B27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702E"/>
    <w:rsid w:val="00053C8E"/>
    <w:rsid w:val="000545AD"/>
    <w:rsid w:val="002F7EFF"/>
    <w:rsid w:val="005D7B7F"/>
    <w:rsid w:val="006E0253"/>
    <w:rsid w:val="00733D77"/>
    <w:rsid w:val="00765103"/>
    <w:rsid w:val="008B27C5"/>
    <w:rsid w:val="008B702E"/>
    <w:rsid w:val="00936A6E"/>
    <w:rsid w:val="009C1B6A"/>
    <w:rsid w:val="00B61D75"/>
    <w:rsid w:val="00BB2AD2"/>
    <w:rsid w:val="00C43B8F"/>
    <w:rsid w:val="00C51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02E"/>
    <w:rPr>
      <w:sz w:val="24"/>
      <w:szCs w:val="24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">
    <w:name w:val="Char Char Char Char"/>
    <w:basedOn w:val="a"/>
    <w:next w:val="a"/>
    <w:link w:val="a0"/>
    <w:semiHidden/>
    <w:rsid w:val="008B702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link w:val="ConsPlusNormal1"/>
    <w:rsid w:val="008B70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8B702E"/>
    <w:rPr>
      <w:rFonts w:ascii="Arial" w:hAnsi="Arial" w:cs="Arial"/>
      <w:lang w:val="ru-RU" w:eastAsia="ru-RU" w:bidi="ar-SA"/>
    </w:rPr>
  </w:style>
  <w:style w:type="paragraph" w:styleId="a3">
    <w:name w:val="Normal (Web)"/>
    <w:basedOn w:val="a"/>
    <w:rsid w:val="008B702E"/>
    <w:pPr>
      <w:spacing w:before="100" w:beforeAutospacing="1" w:after="100" w:afterAutospacing="1"/>
    </w:pPr>
    <w:rPr>
      <w:rFonts w:ascii="Calibri" w:hAnsi="Calibri" w:cs="Calibri"/>
    </w:rPr>
  </w:style>
  <w:style w:type="character" w:styleId="a4">
    <w:name w:val="Hyperlink"/>
    <w:basedOn w:val="a0"/>
    <w:rsid w:val="008B702E"/>
    <w:rPr>
      <w:rFonts w:ascii="Times New Roman" w:hAnsi="Times New Roman" w:cs="Times New Roman" w:hint="default"/>
      <w:color w:val="0000FF"/>
      <w:u w:val="single"/>
    </w:rPr>
  </w:style>
  <w:style w:type="paragraph" w:customStyle="1" w:styleId="NoSpacing">
    <w:name w:val="No Spacing"/>
    <w:rsid w:val="008B702E"/>
    <w:rPr>
      <w:rFonts w:ascii="Calibri" w:hAnsi="Calibri"/>
      <w:sz w:val="22"/>
      <w:szCs w:val="22"/>
    </w:rPr>
  </w:style>
  <w:style w:type="character" w:customStyle="1" w:styleId="a5">
    <w:name w:val="Гипертекстовая ссылка"/>
    <w:basedOn w:val="a0"/>
    <w:rsid w:val="008B702E"/>
    <w:rPr>
      <w:rFonts w:cs="Times New Roman"/>
      <w:color w:val="auto"/>
    </w:rPr>
  </w:style>
  <w:style w:type="paragraph" w:customStyle="1" w:styleId="formattext">
    <w:name w:val="formattext"/>
    <w:basedOn w:val="a"/>
    <w:rsid w:val="008B702E"/>
    <w:pPr>
      <w:spacing w:before="100" w:beforeAutospacing="1" w:after="100" w:afterAutospacing="1"/>
    </w:pPr>
  </w:style>
  <w:style w:type="paragraph" w:customStyle="1" w:styleId="a6">
    <w:name w:val="Нормальный (таблица)"/>
    <w:basedOn w:val="a"/>
    <w:next w:val="a"/>
    <w:rsid w:val="008B702E"/>
    <w:pPr>
      <w:widowControl w:val="0"/>
      <w:autoSpaceDE w:val="0"/>
      <w:autoSpaceDN w:val="0"/>
      <w:adjustRightInd w:val="0"/>
      <w:jc w:val="both"/>
    </w:pPr>
    <w:rPr>
      <w:rFonts w:ascii="Times New Roman CYR" w:eastAsia="Calibri" w:hAnsi="Times New Roman CYR" w:cs="Times New Roman CYR"/>
    </w:rPr>
  </w:style>
  <w:style w:type="paragraph" w:customStyle="1" w:styleId="a7">
    <w:name w:val="Прижатый влево"/>
    <w:basedOn w:val="a"/>
    <w:next w:val="a"/>
    <w:rsid w:val="008B702E"/>
    <w:pPr>
      <w:widowControl w:val="0"/>
      <w:autoSpaceDE w:val="0"/>
      <w:autoSpaceDN w:val="0"/>
      <w:adjustRightInd w:val="0"/>
    </w:pPr>
    <w:rPr>
      <w:rFonts w:ascii="Times New Roman CYR" w:eastAsia="Calibri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62259ABDB2546585C7150C14058ADAF4AD6D19F79BBF7165FF85D38AEF6404j73FF" TargetMode="External"/><Relationship Id="rId13" Type="http://schemas.openxmlformats.org/officeDocument/2006/relationships/hyperlink" Target="file:///C:\Users\User\AppData\Local\Opera%20Mail\Opera%20Mail\temporary_downloads\1306-&#1087;.docx" TargetMode="External"/><Relationship Id="rId18" Type="http://schemas.openxmlformats.org/officeDocument/2006/relationships/hyperlink" Target="file:///C:\Users\User\AppData\Local\Opera%20Mail\Opera%20Mail\temporary_downloads\1306-&#1087;.docx" TargetMode="External"/><Relationship Id="rId26" Type="http://schemas.openxmlformats.org/officeDocument/2006/relationships/hyperlink" Target="http://ivo.garant.ru/document/redirect/10102673/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User\AppData\Local\Opera%20Mail\Opera%20Mail\temporary_downloads\1306-&#1087;.docx" TargetMode="External"/><Relationship Id="rId7" Type="http://schemas.openxmlformats.org/officeDocument/2006/relationships/hyperlink" Target="http://www.admvozdvigenka.ru/" TargetMode="External"/><Relationship Id="rId12" Type="http://schemas.openxmlformats.org/officeDocument/2006/relationships/hyperlink" Target="file:///C:\Users\User\AppData\Local\Opera%20Mail\Opera%20Mail\temporary_downloads\1306-&#1087;.docx" TargetMode="External"/><Relationship Id="rId17" Type="http://schemas.openxmlformats.org/officeDocument/2006/relationships/hyperlink" Target="file:///C:\Users\User\AppData\Local\Opera%20Mail\Opera%20Mail\temporary_downloads\1306-&#1087;.docx" TargetMode="External"/><Relationship Id="rId25" Type="http://schemas.openxmlformats.org/officeDocument/2006/relationships/hyperlink" Target="http://ivo.garant.ru/document/redirect/108125/0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User\AppData\Local\Opera%20Mail\Opera%20Mail\temporary_downloads\1306-&#1087;.docx" TargetMode="External"/><Relationship Id="rId20" Type="http://schemas.openxmlformats.org/officeDocument/2006/relationships/hyperlink" Target="http://ivo.garant.ru/document/redirect/27565766/0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A662259ABDB2546585C70B010269D7DEF6A63215F29FB02230A0DE8EDDjE36F" TargetMode="External"/><Relationship Id="rId24" Type="http://schemas.openxmlformats.org/officeDocument/2006/relationships/hyperlink" Target="http://ivo.garant.ru/document/redirect/10102673/5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C:\Users\User\AppData\Local\Opera%20Mail\Opera%20Mail\temporary_downloads\1306-&#1087;.docx" TargetMode="External"/><Relationship Id="rId23" Type="http://schemas.openxmlformats.org/officeDocument/2006/relationships/hyperlink" Target="http://ivo.garant.ru/document/redirect/108125/0" TargetMode="External"/><Relationship Id="rId28" Type="http://schemas.openxmlformats.org/officeDocument/2006/relationships/theme" Target="theme/theme1.xml"/><Relationship Id="rId10" Type="http://schemas.openxmlformats.org/officeDocument/2006/relationships/hyperlink" Target="file:///C:\Users\User\AppData\Local\Opera%20Mail\Opera%20Mail\temporary_downloads\1306-&#1087;.docx" TargetMode="External"/><Relationship Id="rId19" Type="http://schemas.openxmlformats.org/officeDocument/2006/relationships/hyperlink" Target="file:///C:\Users\User\AppData\Local\Opera%20Mail\Opera%20Mail\temporary_downloads\1306-&#1087;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User\AppData\Local\Opera%20Mail\Opera%20Mail\temporary_downloads\1306-&#1087;.docx" TargetMode="External"/><Relationship Id="rId14" Type="http://schemas.openxmlformats.org/officeDocument/2006/relationships/hyperlink" Target="file:///C:\Users\User\AppData\Local\Opera%20Mail\Opera%20Mail\temporary_downloads\1306-&#1087;.docx" TargetMode="External"/><Relationship Id="rId22" Type="http://schemas.openxmlformats.org/officeDocument/2006/relationships/hyperlink" Target="http://docs.cntd.ru/document/49920687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2997</Words>
  <Characters>17085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20042</CharactersWithSpaces>
  <SharedDoc>false</SharedDoc>
  <HLinks>
    <vt:vector size="120" baseType="variant">
      <vt:variant>
        <vt:i4>1114206</vt:i4>
      </vt:variant>
      <vt:variant>
        <vt:i4>57</vt:i4>
      </vt:variant>
      <vt:variant>
        <vt:i4>0</vt:i4>
      </vt:variant>
      <vt:variant>
        <vt:i4>5</vt:i4>
      </vt:variant>
      <vt:variant>
        <vt:lpwstr>http://ivo.garant.ru/document/redirect/10102673/5</vt:lpwstr>
      </vt:variant>
      <vt:variant>
        <vt:lpwstr/>
      </vt:variant>
      <vt:variant>
        <vt:i4>3080303</vt:i4>
      </vt:variant>
      <vt:variant>
        <vt:i4>54</vt:i4>
      </vt:variant>
      <vt:variant>
        <vt:i4>0</vt:i4>
      </vt:variant>
      <vt:variant>
        <vt:i4>5</vt:i4>
      </vt:variant>
      <vt:variant>
        <vt:lpwstr>http://ivo.garant.ru/document/redirect/108125/0</vt:lpwstr>
      </vt:variant>
      <vt:variant>
        <vt:lpwstr/>
      </vt:variant>
      <vt:variant>
        <vt:i4>1114206</vt:i4>
      </vt:variant>
      <vt:variant>
        <vt:i4>51</vt:i4>
      </vt:variant>
      <vt:variant>
        <vt:i4>0</vt:i4>
      </vt:variant>
      <vt:variant>
        <vt:i4>5</vt:i4>
      </vt:variant>
      <vt:variant>
        <vt:lpwstr>http://ivo.garant.ru/document/redirect/10102673/5</vt:lpwstr>
      </vt:variant>
      <vt:variant>
        <vt:lpwstr/>
      </vt:variant>
      <vt:variant>
        <vt:i4>3080303</vt:i4>
      </vt:variant>
      <vt:variant>
        <vt:i4>48</vt:i4>
      </vt:variant>
      <vt:variant>
        <vt:i4>0</vt:i4>
      </vt:variant>
      <vt:variant>
        <vt:i4>5</vt:i4>
      </vt:variant>
      <vt:variant>
        <vt:lpwstr>http://ivo.garant.ru/document/redirect/108125/0</vt:lpwstr>
      </vt:variant>
      <vt:variant>
        <vt:lpwstr/>
      </vt:variant>
      <vt:variant>
        <vt:i4>6946936</vt:i4>
      </vt:variant>
      <vt:variant>
        <vt:i4>45</vt:i4>
      </vt:variant>
      <vt:variant>
        <vt:i4>0</vt:i4>
      </vt:variant>
      <vt:variant>
        <vt:i4>5</vt:i4>
      </vt:variant>
      <vt:variant>
        <vt:lpwstr>http://docs.cntd.ru/document/499206871</vt:lpwstr>
      </vt:variant>
      <vt:variant>
        <vt:lpwstr/>
      </vt:variant>
      <vt:variant>
        <vt:i4>4129805</vt:i4>
      </vt:variant>
      <vt:variant>
        <vt:i4>42</vt:i4>
      </vt:variant>
      <vt:variant>
        <vt:i4>0</vt:i4>
      </vt:variant>
      <vt:variant>
        <vt:i4>5</vt:i4>
      </vt:variant>
      <vt:variant>
        <vt:lpwstr>../../../AppData/Local/Opera Mail/Opera Mail/temporary_downloads/1306-п.docx</vt:lpwstr>
      </vt:variant>
      <vt:variant>
        <vt:lpwstr>P51</vt:lpwstr>
      </vt:variant>
      <vt:variant>
        <vt:i4>1048667</vt:i4>
      </vt:variant>
      <vt:variant>
        <vt:i4>39</vt:i4>
      </vt:variant>
      <vt:variant>
        <vt:i4>0</vt:i4>
      </vt:variant>
      <vt:variant>
        <vt:i4>5</vt:i4>
      </vt:variant>
      <vt:variant>
        <vt:lpwstr>http://ivo.garant.ru/document/redirect/27565766/0</vt:lpwstr>
      </vt:variant>
      <vt:variant>
        <vt:lpwstr/>
      </vt:variant>
      <vt:variant>
        <vt:i4>3998733</vt:i4>
      </vt:variant>
      <vt:variant>
        <vt:i4>36</vt:i4>
      </vt:variant>
      <vt:variant>
        <vt:i4>0</vt:i4>
      </vt:variant>
      <vt:variant>
        <vt:i4>5</vt:i4>
      </vt:variant>
      <vt:variant>
        <vt:lpwstr>../../../AppData/Local/Opera Mail/Opera Mail/temporary_downloads/1306-п.docx</vt:lpwstr>
      </vt:variant>
      <vt:variant>
        <vt:lpwstr>P72</vt:lpwstr>
      </vt:variant>
      <vt:variant>
        <vt:i4>3933197</vt:i4>
      </vt:variant>
      <vt:variant>
        <vt:i4>33</vt:i4>
      </vt:variant>
      <vt:variant>
        <vt:i4>0</vt:i4>
      </vt:variant>
      <vt:variant>
        <vt:i4>5</vt:i4>
      </vt:variant>
      <vt:variant>
        <vt:lpwstr>../../../AppData/Local/Opera Mail/Opera Mail/temporary_downloads/1306-п.docx</vt:lpwstr>
      </vt:variant>
      <vt:variant>
        <vt:lpwstr>P69</vt:lpwstr>
      </vt:variant>
      <vt:variant>
        <vt:i4>3933197</vt:i4>
      </vt:variant>
      <vt:variant>
        <vt:i4>30</vt:i4>
      </vt:variant>
      <vt:variant>
        <vt:i4>0</vt:i4>
      </vt:variant>
      <vt:variant>
        <vt:i4>5</vt:i4>
      </vt:variant>
      <vt:variant>
        <vt:lpwstr>../../../AppData/Local/Opera Mail/Opera Mail/temporary_downloads/1306-п.docx</vt:lpwstr>
      </vt:variant>
      <vt:variant>
        <vt:lpwstr>P60</vt:lpwstr>
      </vt:variant>
      <vt:variant>
        <vt:i4>4129805</vt:i4>
      </vt:variant>
      <vt:variant>
        <vt:i4>27</vt:i4>
      </vt:variant>
      <vt:variant>
        <vt:i4>0</vt:i4>
      </vt:variant>
      <vt:variant>
        <vt:i4>5</vt:i4>
      </vt:variant>
      <vt:variant>
        <vt:lpwstr>../../../AppData/Local/Opera Mail/Opera Mail/temporary_downloads/1306-п.docx</vt:lpwstr>
      </vt:variant>
      <vt:variant>
        <vt:lpwstr>P57</vt:lpwstr>
      </vt:variant>
      <vt:variant>
        <vt:i4>3933197</vt:i4>
      </vt:variant>
      <vt:variant>
        <vt:i4>24</vt:i4>
      </vt:variant>
      <vt:variant>
        <vt:i4>0</vt:i4>
      </vt:variant>
      <vt:variant>
        <vt:i4>5</vt:i4>
      </vt:variant>
      <vt:variant>
        <vt:lpwstr>../../../AppData/Local/Opera Mail/Opera Mail/temporary_downloads/1306-п.docx</vt:lpwstr>
      </vt:variant>
      <vt:variant>
        <vt:lpwstr>P64</vt:lpwstr>
      </vt:variant>
      <vt:variant>
        <vt:i4>4129805</vt:i4>
      </vt:variant>
      <vt:variant>
        <vt:i4>21</vt:i4>
      </vt:variant>
      <vt:variant>
        <vt:i4>0</vt:i4>
      </vt:variant>
      <vt:variant>
        <vt:i4>5</vt:i4>
      </vt:variant>
      <vt:variant>
        <vt:lpwstr>../../../AppData/Local/Opera Mail/Opera Mail/temporary_downloads/1306-п.docx</vt:lpwstr>
      </vt:variant>
      <vt:variant>
        <vt:lpwstr>P51</vt:lpwstr>
      </vt:variant>
      <vt:variant>
        <vt:i4>3998733</vt:i4>
      </vt:variant>
      <vt:variant>
        <vt:i4>18</vt:i4>
      </vt:variant>
      <vt:variant>
        <vt:i4>0</vt:i4>
      </vt:variant>
      <vt:variant>
        <vt:i4>5</vt:i4>
      </vt:variant>
      <vt:variant>
        <vt:lpwstr>../../../AppData/Local/Opera Mail/Opera Mail/temporary_downloads/1306-п.docx</vt:lpwstr>
      </vt:variant>
      <vt:variant>
        <vt:lpwstr>P72</vt:lpwstr>
      </vt:variant>
      <vt:variant>
        <vt:i4>3933197</vt:i4>
      </vt:variant>
      <vt:variant>
        <vt:i4>15</vt:i4>
      </vt:variant>
      <vt:variant>
        <vt:i4>0</vt:i4>
      </vt:variant>
      <vt:variant>
        <vt:i4>5</vt:i4>
      </vt:variant>
      <vt:variant>
        <vt:lpwstr>../../../AppData/Local/Opera Mail/Opera Mail/temporary_downloads/1306-п.docx</vt:lpwstr>
      </vt:variant>
      <vt:variant>
        <vt:lpwstr>P60</vt:lpwstr>
      </vt:variant>
      <vt:variant>
        <vt:i4>1638408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consultantplus://offline/ref=A662259ABDB2546585C70B010269D7DEF6A63215F29FB02230A0DE8EDDjE36F</vt:lpwstr>
      </vt:variant>
      <vt:variant>
        <vt:lpwstr/>
      </vt:variant>
      <vt:variant>
        <vt:i4>3933197</vt:i4>
      </vt:variant>
      <vt:variant>
        <vt:i4>9</vt:i4>
      </vt:variant>
      <vt:variant>
        <vt:i4>0</vt:i4>
      </vt:variant>
      <vt:variant>
        <vt:i4>5</vt:i4>
      </vt:variant>
      <vt:variant>
        <vt:lpwstr>../../../AppData/Local/Opera Mail/Opera Mail/temporary_downloads/1306-п.docx</vt:lpwstr>
      </vt:variant>
      <vt:variant>
        <vt:lpwstr>P64</vt:lpwstr>
      </vt:variant>
      <vt:variant>
        <vt:i4>4129805</vt:i4>
      </vt:variant>
      <vt:variant>
        <vt:i4>6</vt:i4>
      </vt:variant>
      <vt:variant>
        <vt:i4>0</vt:i4>
      </vt:variant>
      <vt:variant>
        <vt:i4>5</vt:i4>
      </vt:variant>
      <vt:variant>
        <vt:lpwstr>../../../AppData/Local/Opera Mail/Opera Mail/temporary_downloads/1306-п.docx</vt:lpwstr>
      </vt:variant>
      <vt:variant>
        <vt:lpwstr>P51</vt:lpwstr>
      </vt:variant>
      <vt:variant>
        <vt:i4>8257599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consultantplus://offline/ref=A662259ABDB2546585C7150C14058ADAF4AD6D19F79BBF7165FF85D38AEF6404j73FF</vt:lpwstr>
      </vt:variant>
      <vt:variant>
        <vt:lpwstr/>
      </vt:variant>
      <vt:variant>
        <vt:i4>1048660</vt:i4>
      </vt:variant>
      <vt:variant>
        <vt:i4>0</vt:i4>
      </vt:variant>
      <vt:variant>
        <vt:i4>0</vt:i4>
      </vt:variant>
      <vt:variant>
        <vt:i4>5</vt:i4>
      </vt:variant>
      <vt:variant>
        <vt:lpwstr>http://www.admvozdvigenka.ru/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dcterms:created xsi:type="dcterms:W3CDTF">2022-12-22T05:15:00Z</dcterms:created>
  <dcterms:modified xsi:type="dcterms:W3CDTF">2022-12-22T05:15:00Z</dcterms:modified>
</cp:coreProperties>
</file>