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67" w:rsidRPr="002A38CE" w:rsidRDefault="005A6465" w:rsidP="00416667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67" w:rsidRPr="002A38CE" w:rsidRDefault="00416667" w:rsidP="0041666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416667" w:rsidRPr="002A38CE" w:rsidRDefault="00416667" w:rsidP="00416667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416667" w:rsidRPr="002A38CE" w:rsidRDefault="00416667" w:rsidP="00416667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416667" w:rsidRPr="002A38CE" w:rsidRDefault="00416667" w:rsidP="0041666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416667" w:rsidRPr="0043658C" w:rsidRDefault="00416667" w:rsidP="00416667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0</w:t>
      </w:r>
      <w:r w:rsidRPr="0043658C">
        <w:rPr>
          <w:rFonts w:eastAsia="Calibri"/>
          <w:sz w:val="28"/>
          <w:szCs w:val="20"/>
        </w:rPr>
        <w:t>5.11.2019                             с. Новочеркасск                                       № 10</w:t>
      </w:r>
      <w:r>
        <w:rPr>
          <w:rFonts w:eastAsia="Calibri"/>
          <w:sz w:val="28"/>
          <w:szCs w:val="20"/>
        </w:rPr>
        <w:t>9</w:t>
      </w:r>
      <w:r w:rsidRPr="0043658C">
        <w:rPr>
          <w:rFonts w:eastAsia="Calibri"/>
          <w:sz w:val="28"/>
          <w:szCs w:val="20"/>
        </w:rPr>
        <w:t>-п</w:t>
      </w:r>
    </w:p>
    <w:p w:rsidR="00416667" w:rsidRPr="00830AC8" w:rsidRDefault="00416667" w:rsidP="004166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rPr>
          <w:b/>
          <w:bCs/>
          <w:sz w:val="28"/>
          <w:szCs w:val="28"/>
        </w:rPr>
      </w:pPr>
    </w:p>
    <w:p w:rsidR="00416667" w:rsidRPr="00183F3C" w:rsidRDefault="00416667" w:rsidP="00416667">
      <w:pPr>
        <w:keepNext/>
        <w:jc w:val="center"/>
        <w:outlineLvl w:val="0"/>
        <w:rPr>
          <w:sz w:val="28"/>
          <w:szCs w:val="28"/>
        </w:rPr>
      </w:pPr>
      <w:r w:rsidRPr="00183F3C">
        <w:rPr>
          <w:sz w:val="28"/>
          <w:szCs w:val="28"/>
        </w:rPr>
        <w:t>Об утверждении предварительных  итогов</w:t>
      </w:r>
    </w:p>
    <w:p w:rsidR="00416667" w:rsidRPr="00183F3C" w:rsidRDefault="00416667" w:rsidP="00416667">
      <w:pPr>
        <w:keepNext/>
        <w:jc w:val="center"/>
        <w:outlineLvl w:val="0"/>
        <w:rPr>
          <w:sz w:val="28"/>
          <w:szCs w:val="28"/>
        </w:rPr>
      </w:pPr>
      <w:r w:rsidRPr="00183F3C">
        <w:rPr>
          <w:sz w:val="28"/>
          <w:szCs w:val="28"/>
        </w:rPr>
        <w:t>социально – экономического развития за 20</w:t>
      </w:r>
      <w:r>
        <w:rPr>
          <w:sz w:val="28"/>
          <w:szCs w:val="28"/>
        </w:rPr>
        <w:t>19</w:t>
      </w:r>
      <w:r w:rsidRPr="00183F3C">
        <w:rPr>
          <w:sz w:val="28"/>
          <w:szCs w:val="28"/>
        </w:rPr>
        <w:t xml:space="preserve"> год</w:t>
      </w:r>
    </w:p>
    <w:p w:rsidR="00416667" w:rsidRPr="00183F3C" w:rsidRDefault="00416667" w:rsidP="00416667">
      <w:pPr>
        <w:keepNext/>
        <w:jc w:val="center"/>
        <w:outlineLvl w:val="0"/>
        <w:rPr>
          <w:sz w:val="28"/>
          <w:szCs w:val="28"/>
        </w:rPr>
      </w:pPr>
      <w:r w:rsidRPr="00183F3C">
        <w:rPr>
          <w:sz w:val="28"/>
          <w:szCs w:val="28"/>
        </w:rPr>
        <w:t>и прогноза социально-экономического развития</w:t>
      </w:r>
    </w:p>
    <w:p w:rsidR="00416667" w:rsidRDefault="00416667" w:rsidP="00416667">
      <w:pPr>
        <w:keepNext/>
        <w:jc w:val="center"/>
        <w:outlineLvl w:val="0"/>
        <w:rPr>
          <w:sz w:val="28"/>
          <w:szCs w:val="28"/>
        </w:rPr>
      </w:pP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</w:t>
      </w:r>
      <w:r w:rsidRPr="00FC56A4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 на 2020 год и плановый период 2021-2022 гг.</w:t>
      </w:r>
    </w:p>
    <w:p w:rsidR="00416667" w:rsidRDefault="00416667" w:rsidP="00416667">
      <w:pPr>
        <w:keepNext/>
        <w:jc w:val="center"/>
        <w:outlineLvl w:val="0"/>
        <w:rPr>
          <w:sz w:val="28"/>
          <w:szCs w:val="28"/>
        </w:rPr>
      </w:pPr>
    </w:p>
    <w:p w:rsidR="00416667" w:rsidRDefault="00416667" w:rsidP="004166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474C6">
        <w:rPr>
          <w:rFonts w:ascii="Times New Roman" w:hAnsi="Times New Roman" w:cs="Times New Roman"/>
          <w:sz w:val="28"/>
          <w:szCs w:val="28"/>
        </w:rPr>
        <w:t xml:space="preserve"> Руководствуясь статьями 169, 173 Бюджетного Кодекса Российской Федерации, пунктом 17 разделом 3 Положения о бюджетном процессе  в  муниципальном образовании  Новочеркасский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4C6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27.12</w:t>
      </w:r>
      <w:r w:rsidRPr="00B474C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4C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4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67" w:rsidRPr="00B474C6" w:rsidRDefault="00416667" w:rsidP="00416667">
      <w:pPr>
        <w:pStyle w:val="NoSpacing"/>
        <w:jc w:val="both"/>
        <w:rPr>
          <w:rFonts w:ascii="Times New Roman" w:hAnsi="Times New Roman" w:cs="Times New Roman"/>
        </w:rPr>
      </w:pPr>
    </w:p>
    <w:p w:rsidR="00416667" w:rsidRPr="00183F3C" w:rsidRDefault="00416667" w:rsidP="00416667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FC56A4">
        <w:rPr>
          <w:sz w:val="28"/>
          <w:szCs w:val="28"/>
        </w:rPr>
        <w:t>Утвердить</w:t>
      </w:r>
      <w:r w:rsidRPr="00183F3C">
        <w:rPr>
          <w:sz w:val="28"/>
          <w:szCs w:val="28"/>
        </w:rPr>
        <w:t xml:space="preserve"> предварительны</w:t>
      </w:r>
      <w:r>
        <w:rPr>
          <w:sz w:val="28"/>
          <w:szCs w:val="28"/>
        </w:rPr>
        <w:t>е</w:t>
      </w:r>
      <w:r w:rsidRPr="00183F3C">
        <w:rPr>
          <w:sz w:val="28"/>
          <w:szCs w:val="28"/>
        </w:rPr>
        <w:t xml:space="preserve">  итог</w:t>
      </w:r>
      <w:r>
        <w:rPr>
          <w:sz w:val="28"/>
          <w:szCs w:val="28"/>
        </w:rPr>
        <w:t xml:space="preserve">и </w:t>
      </w:r>
      <w:r w:rsidRPr="00183F3C">
        <w:rPr>
          <w:sz w:val="28"/>
          <w:szCs w:val="28"/>
        </w:rPr>
        <w:t xml:space="preserve">социально – экономического развития </w:t>
      </w: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</w:t>
      </w:r>
      <w:r w:rsidRPr="00FC56A4">
        <w:rPr>
          <w:sz w:val="28"/>
          <w:szCs w:val="28"/>
        </w:rPr>
        <w:t xml:space="preserve"> сельсовет Саракташского района Оренбургской области</w:t>
      </w:r>
      <w:r w:rsidRPr="008F0123">
        <w:rPr>
          <w:sz w:val="28"/>
          <w:szCs w:val="28"/>
        </w:rPr>
        <w:t xml:space="preserve"> </w:t>
      </w:r>
      <w:r w:rsidRPr="00183F3C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183F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1);</w:t>
      </w:r>
    </w:p>
    <w:p w:rsidR="00416667" w:rsidRDefault="00416667" w:rsidP="00416667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56A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</w:t>
      </w:r>
      <w:r w:rsidRPr="00183F3C">
        <w:rPr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 xml:space="preserve"> </w:t>
      </w:r>
      <w:r w:rsidRPr="00FC56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муниципального образования Новочеркасский </w:t>
      </w:r>
      <w:r w:rsidRPr="00FC56A4">
        <w:rPr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 xml:space="preserve"> на период 2020 год и плановый период 2021-2022 гг. (Приложение 2,3)</w:t>
      </w:r>
    </w:p>
    <w:p w:rsidR="00416667" w:rsidRDefault="00416667" w:rsidP="0041666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3F3C">
        <w:rPr>
          <w:sz w:val="28"/>
          <w:szCs w:val="28"/>
        </w:rPr>
        <w:t xml:space="preserve"> </w:t>
      </w:r>
      <w:r w:rsidRPr="0038079D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38079D">
        <w:rPr>
          <w:sz w:val="28"/>
          <w:szCs w:val="28"/>
        </w:rPr>
        <w:t>.</w:t>
      </w:r>
    </w:p>
    <w:p w:rsidR="00416667" w:rsidRPr="0038079D" w:rsidRDefault="00416667" w:rsidP="0041666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8079D">
        <w:rPr>
          <w:sz w:val="28"/>
          <w:szCs w:val="28"/>
        </w:rPr>
        <w:t>онтроль за исполнением настоящего постановления оставляю за собой.</w:t>
      </w:r>
    </w:p>
    <w:p w:rsidR="00416667" w:rsidRDefault="00416667" w:rsidP="00416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со дня его</w:t>
      </w:r>
      <w:r w:rsidRPr="0038079D">
        <w:rPr>
          <w:sz w:val="28"/>
          <w:szCs w:val="28"/>
        </w:rPr>
        <w:t xml:space="preserve"> подписания.</w:t>
      </w:r>
    </w:p>
    <w:p w:rsidR="00416667" w:rsidRDefault="00416667" w:rsidP="00416667">
      <w:pPr>
        <w:rPr>
          <w:sz w:val="28"/>
          <w:szCs w:val="28"/>
        </w:rPr>
      </w:pPr>
    </w:p>
    <w:p w:rsidR="00416667" w:rsidRDefault="00416667" w:rsidP="00416667">
      <w:pPr>
        <w:rPr>
          <w:sz w:val="28"/>
          <w:szCs w:val="28"/>
        </w:rPr>
      </w:pPr>
    </w:p>
    <w:p w:rsidR="00416667" w:rsidRDefault="00416667" w:rsidP="00416667">
      <w:pPr>
        <w:rPr>
          <w:sz w:val="28"/>
          <w:szCs w:val="28"/>
        </w:rPr>
      </w:pPr>
    </w:p>
    <w:p w:rsidR="00416667" w:rsidRPr="006D28D3" w:rsidRDefault="00416667" w:rsidP="004166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Н.Ф. Суюндуков </w:t>
      </w:r>
    </w:p>
    <w:p w:rsidR="00416667" w:rsidRDefault="00416667" w:rsidP="004166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67" w:rsidRDefault="00416667" w:rsidP="004166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Pr="006D28D3" w:rsidRDefault="00416667" w:rsidP="004166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Pr="006D28D3" w:rsidRDefault="00416667" w:rsidP="004166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28D3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416667" w:rsidRPr="003D7FB0" w:rsidRDefault="00416667" w:rsidP="00416667">
      <w:pPr>
        <w:jc w:val="right"/>
        <w:rPr>
          <w:sz w:val="28"/>
          <w:szCs w:val="28"/>
        </w:rPr>
      </w:pPr>
      <w:r w:rsidRPr="003D7FB0">
        <w:rPr>
          <w:sz w:val="28"/>
          <w:szCs w:val="28"/>
        </w:rPr>
        <w:lastRenderedPageBreak/>
        <w:t xml:space="preserve">Приложение № 1  </w:t>
      </w:r>
    </w:p>
    <w:p w:rsidR="00416667" w:rsidRPr="00977CBD" w:rsidRDefault="00416667" w:rsidP="00416667">
      <w:pPr>
        <w:jc w:val="right"/>
        <w:rPr>
          <w:sz w:val="28"/>
          <w:szCs w:val="28"/>
        </w:rPr>
      </w:pPr>
      <w:r w:rsidRPr="003D7FB0">
        <w:rPr>
          <w:sz w:val="28"/>
          <w:szCs w:val="28"/>
        </w:rPr>
        <w:t xml:space="preserve">           </w:t>
      </w:r>
      <w:r w:rsidRPr="00977CBD">
        <w:rPr>
          <w:sz w:val="28"/>
          <w:szCs w:val="28"/>
        </w:rPr>
        <w:t>к постановлению администрации</w:t>
      </w:r>
    </w:p>
    <w:p w:rsidR="00416667" w:rsidRPr="00977CBD" w:rsidRDefault="00416667" w:rsidP="00416667">
      <w:pPr>
        <w:jc w:val="right"/>
        <w:rPr>
          <w:sz w:val="28"/>
          <w:szCs w:val="28"/>
        </w:rPr>
      </w:pPr>
      <w:r w:rsidRPr="00977CBD">
        <w:rPr>
          <w:sz w:val="28"/>
          <w:szCs w:val="28"/>
        </w:rPr>
        <w:t xml:space="preserve">Новочеркасского сельсовета </w:t>
      </w:r>
    </w:p>
    <w:p w:rsidR="00416667" w:rsidRPr="003D7FB0" w:rsidRDefault="00416667" w:rsidP="00416667">
      <w:pPr>
        <w:jc w:val="center"/>
        <w:rPr>
          <w:sz w:val="28"/>
          <w:szCs w:val="28"/>
        </w:rPr>
      </w:pPr>
      <w:r w:rsidRPr="00977CBD">
        <w:rPr>
          <w:sz w:val="28"/>
          <w:szCs w:val="28"/>
        </w:rPr>
        <w:t xml:space="preserve">                                                                                       от  05.11.2019 № 109-п</w:t>
      </w:r>
    </w:p>
    <w:p w:rsidR="00416667" w:rsidRDefault="00416667" w:rsidP="00416667">
      <w:pPr>
        <w:jc w:val="center"/>
        <w:rPr>
          <w:sz w:val="28"/>
          <w:szCs w:val="28"/>
        </w:rPr>
      </w:pPr>
    </w:p>
    <w:p w:rsidR="00416667" w:rsidRPr="003D7FB0" w:rsidRDefault="00416667" w:rsidP="00416667">
      <w:pPr>
        <w:jc w:val="center"/>
        <w:rPr>
          <w:sz w:val="28"/>
          <w:szCs w:val="28"/>
        </w:rPr>
      </w:pPr>
    </w:p>
    <w:p w:rsidR="00416667" w:rsidRPr="00922236" w:rsidRDefault="00416667" w:rsidP="00416667">
      <w:pPr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416667" w:rsidRPr="00922236" w:rsidRDefault="00416667" w:rsidP="0041666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22236">
        <w:rPr>
          <w:sz w:val="28"/>
          <w:szCs w:val="28"/>
        </w:rPr>
        <w:t>оциально</w:t>
      </w:r>
      <w:r>
        <w:rPr>
          <w:sz w:val="28"/>
          <w:szCs w:val="28"/>
        </w:rPr>
        <w:t xml:space="preserve"> </w:t>
      </w:r>
      <w:r w:rsidRPr="00922236">
        <w:rPr>
          <w:sz w:val="28"/>
          <w:szCs w:val="28"/>
        </w:rPr>
        <w:t>- экономического развития</w:t>
      </w:r>
    </w:p>
    <w:p w:rsidR="00416667" w:rsidRPr="00922236" w:rsidRDefault="00416667" w:rsidP="00416667">
      <w:pPr>
        <w:jc w:val="center"/>
        <w:rPr>
          <w:sz w:val="28"/>
          <w:szCs w:val="28"/>
        </w:rPr>
      </w:pPr>
      <w:r w:rsidRPr="00922236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922236">
        <w:rPr>
          <w:sz w:val="28"/>
          <w:szCs w:val="28"/>
        </w:rPr>
        <w:t xml:space="preserve"> сельсовет Саракташского </w:t>
      </w:r>
      <w:r>
        <w:rPr>
          <w:sz w:val="28"/>
          <w:szCs w:val="28"/>
        </w:rPr>
        <w:t xml:space="preserve">района Оренбургской области за </w:t>
      </w:r>
      <w:r w:rsidRPr="0092223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22236">
        <w:rPr>
          <w:sz w:val="28"/>
          <w:szCs w:val="28"/>
        </w:rPr>
        <w:t xml:space="preserve"> года</w:t>
      </w:r>
    </w:p>
    <w:p w:rsidR="00416667" w:rsidRPr="00922236" w:rsidRDefault="00416667" w:rsidP="00416667">
      <w:pPr>
        <w:jc w:val="center"/>
      </w:pPr>
    </w:p>
    <w:p w:rsidR="00416667" w:rsidRPr="00922236" w:rsidRDefault="00416667" w:rsidP="00416667">
      <w:pPr>
        <w:numPr>
          <w:ilvl w:val="0"/>
          <w:numId w:val="11"/>
        </w:numPr>
        <w:jc w:val="both"/>
        <w:rPr>
          <w:sz w:val="28"/>
          <w:szCs w:val="28"/>
        </w:rPr>
      </w:pPr>
      <w:r w:rsidRPr="00922236">
        <w:rPr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922236">
        <w:rPr>
          <w:sz w:val="28"/>
          <w:szCs w:val="28"/>
        </w:rPr>
        <w:t xml:space="preserve"> сельсовет Саракташского района Оренбургской области за  201</w:t>
      </w:r>
      <w:r>
        <w:rPr>
          <w:sz w:val="28"/>
          <w:szCs w:val="28"/>
        </w:rPr>
        <w:t>9</w:t>
      </w:r>
      <w:r w:rsidRPr="00922236">
        <w:rPr>
          <w:sz w:val="28"/>
          <w:szCs w:val="28"/>
        </w:rPr>
        <w:t xml:space="preserve"> года.</w:t>
      </w:r>
    </w:p>
    <w:p w:rsidR="00416667" w:rsidRPr="00922236" w:rsidRDefault="00416667" w:rsidP="00416667">
      <w:pPr>
        <w:jc w:val="both"/>
        <w:rPr>
          <w:sz w:val="28"/>
          <w:szCs w:val="28"/>
        </w:rPr>
      </w:pPr>
    </w:p>
    <w:p w:rsidR="00416667" w:rsidRPr="00922236" w:rsidRDefault="00416667" w:rsidP="00416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922236">
        <w:rPr>
          <w:sz w:val="28"/>
          <w:szCs w:val="28"/>
        </w:rPr>
        <w:t xml:space="preserve"> сельсовет Саракташского района Оренбургской области на 201</w:t>
      </w:r>
      <w:r>
        <w:rPr>
          <w:sz w:val="28"/>
          <w:szCs w:val="28"/>
        </w:rPr>
        <w:t>9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</w:t>
      </w:r>
    </w:p>
    <w:p w:rsidR="00416667" w:rsidRDefault="00416667" w:rsidP="00416667">
      <w:pPr>
        <w:jc w:val="both"/>
        <w:rPr>
          <w:i/>
          <w:sz w:val="28"/>
          <w:szCs w:val="28"/>
        </w:rPr>
      </w:pPr>
    </w:p>
    <w:p w:rsidR="00416667" w:rsidRPr="00E816D8" w:rsidRDefault="00416667" w:rsidP="00416667">
      <w:pPr>
        <w:jc w:val="both"/>
        <w:rPr>
          <w:i/>
          <w:sz w:val="28"/>
          <w:szCs w:val="28"/>
          <w:u w:val="single"/>
        </w:rPr>
      </w:pPr>
      <w:r w:rsidRPr="00E816D8">
        <w:rPr>
          <w:i/>
          <w:sz w:val="28"/>
          <w:szCs w:val="28"/>
        </w:rPr>
        <w:t xml:space="preserve">Бюджетная и налоговая политика. </w:t>
      </w:r>
    </w:p>
    <w:p w:rsidR="00416667" w:rsidRPr="00183F3C" w:rsidRDefault="00416667" w:rsidP="00416667">
      <w:pPr>
        <w:jc w:val="both"/>
        <w:rPr>
          <w:sz w:val="28"/>
          <w:szCs w:val="28"/>
        </w:rPr>
      </w:pPr>
      <w:r w:rsidRPr="00183F3C">
        <w:rPr>
          <w:sz w:val="28"/>
          <w:szCs w:val="28"/>
        </w:rPr>
        <w:t xml:space="preserve">Поступление  налогов за </w:t>
      </w:r>
      <w:r>
        <w:rPr>
          <w:sz w:val="28"/>
          <w:szCs w:val="28"/>
        </w:rPr>
        <w:t xml:space="preserve">10 месяцев </w:t>
      </w:r>
      <w:r w:rsidRPr="00183F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83F3C">
        <w:rPr>
          <w:sz w:val="28"/>
          <w:szCs w:val="28"/>
        </w:rPr>
        <w:t xml:space="preserve"> года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609"/>
        <w:gridCol w:w="1418"/>
        <w:gridCol w:w="1417"/>
        <w:gridCol w:w="1560"/>
        <w:gridCol w:w="1666"/>
        <w:gridCol w:w="35"/>
      </w:tblGrid>
      <w:tr w:rsidR="00416667" w:rsidRPr="00402698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Наименование дохода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Утверждено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Поступило</w:t>
            </w:r>
          </w:p>
          <w:p w:rsidR="00416667" w:rsidRPr="00183F3C" w:rsidRDefault="00416667" w:rsidP="00416667">
            <w:pPr>
              <w:jc w:val="center"/>
            </w:pPr>
            <w:r w:rsidRPr="00183F3C">
              <w:t>за 10 мес.</w:t>
            </w:r>
          </w:p>
          <w:p w:rsidR="00416667" w:rsidRPr="00183F3C" w:rsidRDefault="00416667" w:rsidP="004166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Исполнено в 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Ожидаемые поступления за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83F3C" w:rsidRDefault="00416667" w:rsidP="00416667">
            <w:pPr>
              <w:jc w:val="center"/>
            </w:pPr>
            <w:r w:rsidRPr="00183F3C">
              <w:t>В % к плану на год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1.Налог на доходы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33D32">
              <w:rPr>
                <w:sz w:val="28"/>
                <w:szCs w:val="28"/>
              </w:rPr>
              <w:t>4901</w:t>
            </w:r>
            <w:r>
              <w:rPr>
                <w:sz w:val="28"/>
                <w:szCs w:val="28"/>
              </w:rPr>
              <w:t>,</w:t>
            </w:r>
            <w:r w:rsidRPr="00B33D32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33D32">
              <w:rPr>
                <w:sz w:val="28"/>
                <w:szCs w:val="28"/>
              </w:rPr>
              <w:t>4781</w:t>
            </w:r>
            <w:r>
              <w:rPr>
                <w:sz w:val="28"/>
                <w:szCs w:val="28"/>
              </w:rPr>
              <w:t>,</w:t>
            </w:r>
            <w:r w:rsidRPr="00B33D32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33D32">
              <w:rPr>
                <w:sz w:val="28"/>
                <w:szCs w:val="28"/>
              </w:rPr>
              <w:t>4901</w:t>
            </w:r>
            <w:r>
              <w:rPr>
                <w:sz w:val="28"/>
                <w:szCs w:val="28"/>
              </w:rPr>
              <w:t>,</w:t>
            </w:r>
            <w:r w:rsidRPr="00B33D32">
              <w:rPr>
                <w:sz w:val="28"/>
                <w:szCs w:val="28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D24960">
              <w:rPr>
                <w:sz w:val="28"/>
                <w:szCs w:val="28"/>
              </w:rPr>
              <w:t>,0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2.Налоги на товары, работы, услуги, реализуемые на территории поселения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A2900">
              <w:rPr>
                <w:sz w:val="28"/>
                <w:szCs w:val="28"/>
              </w:rPr>
              <w:t>1119</w:t>
            </w:r>
            <w:r>
              <w:rPr>
                <w:sz w:val="28"/>
                <w:szCs w:val="28"/>
              </w:rPr>
              <w:t>,</w:t>
            </w:r>
            <w:r w:rsidRPr="00BA2900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A2900">
              <w:rPr>
                <w:sz w:val="28"/>
                <w:szCs w:val="28"/>
              </w:rPr>
              <w:t>1038</w:t>
            </w:r>
            <w:r>
              <w:rPr>
                <w:sz w:val="28"/>
                <w:szCs w:val="28"/>
              </w:rPr>
              <w:t>,</w:t>
            </w:r>
            <w:r w:rsidRPr="00BA2900"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BA2900">
              <w:rPr>
                <w:sz w:val="28"/>
                <w:szCs w:val="28"/>
              </w:rPr>
              <w:t>1119</w:t>
            </w:r>
            <w:r>
              <w:rPr>
                <w:sz w:val="28"/>
                <w:szCs w:val="28"/>
              </w:rPr>
              <w:t>,</w:t>
            </w:r>
            <w:r w:rsidRPr="00BA2900">
              <w:rPr>
                <w:sz w:val="28"/>
                <w:szCs w:val="28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D24960">
              <w:rPr>
                <w:sz w:val="28"/>
                <w:szCs w:val="28"/>
              </w:rPr>
              <w:t>,0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3.Налог на имущество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2496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24960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6667" w:rsidRPr="00402698">
        <w:trPr>
          <w:gridAfter w:val="1"/>
          <w:wAfter w:w="35" w:type="dxa"/>
          <w:trHeight w:val="67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4.Земельный налог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2744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1407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2744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6667" w:rsidRPr="00402698">
        <w:trPr>
          <w:gridAfter w:val="1"/>
          <w:wAfter w:w="35" w:type="dxa"/>
          <w:trHeight w:val="3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5. Единый сельхоз  налог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558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7F4756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,</w:t>
            </w:r>
            <w:r w:rsidRPr="007F475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>
              <w:rPr>
                <w:lang w:val="en-US"/>
              </w:rPr>
              <w:t>6</w:t>
            </w:r>
            <w:r w:rsidRPr="00D24960">
              <w:t>. Государственна</w:t>
            </w:r>
            <w:r w:rsidRPr="00D24960">
              <w:lastRenderedPageBreak/>
              <w:t>я пошлина (натариус)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16667" w:rsidRPr="00402698">
        <w:trPr>
          <w:gridAfter w:val="1"/>
          <w:wAfter w:w="35" w:type="dxa"/>
          <w:trHeight w:val="57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8C747C">
              <w:lastRenderedPageBreak/>
              <w:t>7</w:t>
            </w:r>
            <w:r w:rsidRPr="00D24960">
              <w:t>. Доходы от</w:t>
            </w:r>
            <w:r>
              <w:t xml:space="preserve"> использования имущества,</w:t>
            </w:r>
            <w:r w:rsidRPr="00D24960">
              <w:t xml:space="preserve"> находящегося в мун. собственности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6667" w:rsidRPr="00402698">
        <w:trPr>
          <w:gridAfter w:val="1"/>
          <w:wAfter w:w="35" w:type="dxa"/>
          <w:trHeight w:val="57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8C747C">
              <w:t>8</w:t>
            </w:r>
            <w:r w:rsidRPr="00D24960">
              <w:t>.</w:t>
            </w:r>
            <w:r w:rsidRPr="00A07FB7">
              <w:rPr>
                <w:color w:val="000000"/>
              </w:rPr>
              <w:t xml:space="preserve"> </w:t>
            </w:r>
            <w:r w:rsidRPr="00BE75E8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C9639B">
              <w:rPr>
                <w:sz w:val="28"/>
                <w:szCs w:val="28"/>
              </w:rPr>
              <w:t>841</w:t>
            </w:r>
            <w:r>
              <w:rPr>
                <w:sz w:val="28"/>
                <w:szCs w:val="28"/>
              </w:rPr>
              <w:t>,</w:t>
            </w:r>
            <w:r w:rsidRPr="00C9639B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C9639B">
              <w:rPr>
                <w:sz w:val="28"/>
                <w:szCs w:val="28"/>
              </w:rPr>
              <w:t>668</w:t>
            </w:r>
            <w:r>
              <w:rPr>
                <w:sz w:val="28"/>
                <w:szCs w:val="28"/>
              </w:rPr>
              <w:t>,</w:t>
            </w:r>
            <w:r w:rsidRPr="00C9639B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C747C" w:rsidRDefault="00416667" w:rsidP="0041666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668,18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79,45</w:t>
            </w:r>
          </w:p>
        </w:tc>
      </w:tr>
      <w:tr w:rsidR="00416667" w:rsidRPr="00402698">
        <w:trPr>
          <w:gridAfter w:val="1"/>
          <w:wAfter w:w="35" w:type="dxa"/>
          <w:trHeight w:val="57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C747C" w:rsidRDefault="00416667" w:rsidP="00416667">
            <w:r>
              <w:t xml:space="preserve">9. </w:t>
            </w:r>
            <w:r w:rsidRPr="002D4154">
              <w:t>ШТРАФЫ, САНКЦИИ, ВОЗМЕЩЕНИЕ УЩЕРБА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rPr>
                <w:b/>
              </w:rPr>
            </w:pPr>
            <w:r w:rsidRPr="00F12827">
              <w:rPr>
                <w:b/>
              </w:rPr>
              <w:t>ИТОГО собственные</w:t>
            </w:r>
          </w:p>
          <w:p w:rsidR="00416667" w:rsidRPr="00F12827" w:rsidRDefault="00416667" w:rsidP="00416667">
            <w:pPr>
              <w:rPr>
                <w:b/>
              </w:rPr>
            </w:pPr>
            <w:r w:rsidRPr="00F12827">
              <w:rPr>
                <w:b/>
              </w:rPr>
              <w:t>доходы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 w:rsidRPr="00F12827">
              <w:rPr>
                <w:b/>
                <w:sz w:val="28"/>
                <w:szCs w:val="28"/>
              </w:rPr>
              <w:t xml:space="preserve"> </w:t>
            </w:r>
            <w:r w:rsidRPr="00C26770">
              <w:rPr>
                <w:b/>
                <w:sz w:val="28"/>
                <w:szCs w:val="28"/>
              </w:rPr>
              <w:t>8399</w:t>
            </w:r>
            <w:r>
              <w:rPr>
                <w:b/>
                <w:sz w:val="28"/>
                <w:szCs w:val="28"/>
              </w:rPr>
              <w:t>,</w:t>
            </w:r>
            <w:r w:rsidRPr="00C26770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 w:rsidRPr="00F12827">
              <w:rPr>
                <w:b/>
                <w:sz w:val="28"/>
                <w:szCs w:val="28"/>
              </w:rPr>
              <w:t>90,49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9946,35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97,50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11.</w:t>
            </w:r>
            <w:r>
              <w:t xml:space="preserve"> </w:t>
            </w:r>
            <w:r w:rsidRPr="0040778C">
              <w:t>Дотации бюджетам бюджетной системы Российской Федерации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t>5132</w:t>
            </w:r>
            <w:r>
              <w:rPr>
                <w:sz w:val="28"/>
                <w:szCs w:val="28"/>
              </w:rPr>
              <w:t>,</w:t>
            </w:r>
            <w:r w:rsidRPr="0040778C"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t>4528</w:t>
            </w:r>
            <w:r>
              <w:rPr>
                <w:sz w:val="28"/>
                <w:szCs w:val="28"/>
              </w:rPr>
              <w:t>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t>5132</w:t>
            </w:r>
            <w:r>
              <w:rPr>
                <w:sz w:val="28"/>
                <w:szCs w:val="28"/>
              </w:rPr>
              <w:t>,</w:t>
            </w:r>
            <w:r w:rsidRPr="0040778C">
              <w:rPr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 w:rsidRPr="00D24960">
              <w:t>12.Субвенций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r>
              <w:t xml:space="preserve">13. </w:t>
            </w:r>
            <w:r w:rsidRPr="00496FC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 w:rsidRPr="00496FCE">
              <w:rPr>
                <w:sz w:val="28"/>
                <w:szCs w:val="28"/>
              </w:rPr>
              <w:t>8788</w:t>
            </w:r>
            <w:r>
              <w:rPr>
                <w:sz w:val="28"/>
                <w:szCs w:val="28"/>
              </w:rPr>
              <w:t>,</w:t>
            </w:r>
            <w:r w:rsidRPr="00496FCE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 w:rsidRPr="00496FCE">
              <w:rPr>
                <w:sz w:val="28"/>
                <w:szCs w:val="28"/>
              </w:rPr>
              <w:t>8625</w:t>
            </w:r>
            <w:r>
              <w:rPr>
                <w:sz w:val="28"/>
                <w:szCs w:val="28"/>
              </w:rPr>
              <w:t>,</w:t>
            </w:r>
            <w:r w:rsidRPr="00496FCE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 w:rsidRPr="00496FCE">
              <w:rPr>
                <w:sz w:val="28"/>
                <w:szCs w:val="28"/>
              </w:rPr>
              <w:t>8625</w:t>
            </w:r>
            <w:r>
              <w:rPr>
                <w:sz w:val="28"/>
                <w:szCs w:val="28"/>
              </w:rPr>
              <w:t>,31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98,14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14. </w:t>
            </w:r>
            <w:r w:rsidRPr="00EE1102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EE110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</w:t>
            </w:r>
            <w:r w:rsidRPr="00EE11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EE1102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Pr="00EE1102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EE1102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Pr="00EE1102">
              <w:rPr>
                <w:sz w:val="28"/>
                <w:szCs w:val="28"/>
              </w:rPr>
              <w:t>68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81,13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15. </w:t>
            </w:r>
            <w:r w:rsidRPr="0040778C">
              <w:t xml:space="preserve">Прочие безвозмездные поступления в бюджеты сельских </w:t>
            </w:r>
            <w:r w:rsidRPr="0040778C">
              <w:lastRenderedPageBreak/>
              <w:t>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lastRenderedPageBreak/>
              <w:t>47</w:t>
            </w:r>
            <w:r>
              <w:rPr>
                <w:sz w:val="28"/>
                <w:szCs w:val="28"/>
              </w:rPr>
              <w:t>,</w:t>
            </w:r>
            <w:r w:rsidRPr="0040778C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96FCE" w:rsidRDefault="00416667" w:rsidP="00416667">
            <w:pPr>
              <w:jc w:val="both"/>
              <w:rPr>
                <w:sz w:val="28"/>
                <w:szCs w:val="28"/>
              </w:rPr>
            </w:pPr>
            <w:r w:rsidRPr="0040778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,</w:t>
            </w:r>
            <w:r w:rsidRPr="00407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rPr>
                <w:b/>
              </w:rPr>
            </w:pPr>
            <w:r w:rsidRPr="00F12827">
              <w:rPr>
                <w:b/>
              </w:rPr>
              <w:lastRenderedPageBreak/>
              <w:t>Итого безвозмездные поступления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14293,84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13528,63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14132,83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12827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98,87</w:t>
            </w:r>
          </w:p>
        </w:tc>
      </w:tr>
      <w:tr w:rsidR="00416667" w:rsidRPr="00402698">
        <w:trPr>
          <w:gridAfter w:val="1"/>
          <w:wAfter w:w="35" w:type="dxa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</w:pPr>
            <w:r w:rsidRPr="00D24960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24079,18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D24960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98,31</w:t>
            </w:r>
          </w:p>
        </w:tc>
      </w:tr>
    </w:tbl>
    <w:p w:rsidR="00416667" w:rsidRDefault="00416667" w:rsidP="00416667"/>
    <w:p w:rsidR="00416667" w:rsidRDefault="00416667" w:rsidP="00416667"/>
    <w:p w:rsidR="00416667" w:rsidRDefault="00416667" w:rsidP="00416667">
      <w:pPr>
        <w:jc w:val="both"/>
        <w:rPr>
          <w:color w:val="244066"/>
          <w:sz w:val="28"/>
          <w:szCs w:val="28"/>
        </w:rPr>
      </w:pPr>
      <w:r w:rsidRPr="00E816D8">
        <w:rPr>
          <w:sz w:val="28"/>
          <w:szCs w:val="28"/>
        </w:rPr>
        <w:t xml:space="preserve">Выполнение плана по собственным доходам ожидается на уровне </w:t>
      </w:r>
      <w:r>
        <w:rPr>
          <w:b/>
          <w:sz w:val="28"/>
          <w:szCs w:val="28"/>
        </w:rPr>
        <w:t xml:space="preserve">97,50 </w:t>
      </w:r>
      <w:r w:rsidRPr="00E816D8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r w:rsidRPr="00E816D8">
        <w:rPr>
          <w:color w:val="244066"/>
          <w:sz w:val="28"/>
          <w:szCs w:val="28"/>
        </w:rPr>
        <w:t xml:space="preserve"> </w:t>
      </w:r>
      <w:r w:rsidRPr="00E816D8">
        <w:rPr>
          <w:color w:val="244066"/>
          <w:sz w:val="28"/>
          <w:szCs w:val="28"/>
        </w:rPr>
        <w:br/>
      </w:r>
    </w:p>
    <w:p w:rsidR="00416667" w:rsidRDefault="00416667" w:rsidP="00416667">
      <w:pPr>
        <w:jc w:val="both"/>
        <w:rPr>
          <w:color w:val="244066"/>
          <w:sz w:val="28"/>
          <w:szCs w:val="28"/>
        </w:rPr>
      </w:pPr>
    </w:p>
    <w:p w:rsidR="00416667" w:rsidRPr="00E816D8" w:rsidRDefault="00416667" w:rsidP="00416667">
      <w:pPr>
        <w:jc w:val="both"/>
        <w:rPr>
          <w:b/>
          <w:i/>
          <w:sz w:val="28"/>
          <w:szCs w:val="28"/>
          <w:u w:val="single"/>
        </w:rPr>
      </w:pPr>
      <w:r w:rsidRPr="00E816D8">
        <w:rPr>
          <w:i/>
          <w:sz w:val="28"/>
          <w:szCs w:val="28"/>
        </w:rPr>
        <w:t>Инвестиционная политика</w:t>
      </w:r>
      <w:r w:rsidRPr="00E816D8">
        <w:rPr>
          <w:b/>
          <w:i/>
          <w:sz w:val="28"/>
          <w:szCs w:val="28"/>
        </w:rPr>
        <w:t>.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ресурсов.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На территории поселения осу</w:t>
      </w:r>
      <w:r>
        <w:rPr>
          <w:sz w:val="28"/>
          <w:szCs w:val="28"/>
        </w:rPr>
        <w:t>ществляют свою деятельность,  9</w:t>
      </w:r>
      <w:r w:rsidRPr="00E816D8">
        <w:rPr>
          <w:sz w:val="28"/>
          <w:szCs w:val="28"/>
        </w:rPr>
        <w:t xml:space="preserve"> индивидуальных предпринимателей. Сфера деятельности  ИП направлена на предоставление услуг в сфере торговли. </w:t>
      </w:r>
    </w:p>
    <w:p w:rsidR="00416667" w:rsidRDefault="00416667" w:rsidP="00416667">
      <w:pPr>
        <w:jc w:val="both"/>
        <w:rPr>
          <w:i/>
          <w:sz w:val="28"/>
          <w:szCs w:val="28"/>
        </w:rPr>
      </w:pPr>
    </w:p>
    <w:p w:rsidR="00416667" w:rsidRPr="0035545F" w:rsidRDefault="00416667" w:rsidP="00416667">
      <w:pPr>
        <w:jc w:val="both"/>
        <w:rPr>
          <w:i/>
          <w:iCs/>
          <w:sz w:val="28"/>
          <w:szCs w:val="28"/>
        </w:rPr>
      </w:pPr>
      <w:r w:rsidRPr="0035545F">
        <w:rPr>
          <w:i/>
          <w:iCs/>
          <w:sz w:val="28"/>
          <w:szCs w:val="28"/>
        </w:rPr>
        <w:t>Демография</w:t>
      </w:r>
    </w:p>
    <w:p w:rsidR="00416667" w:rsidRDefault="00416667" w:rsidP="00416667">
      <w:pPr>
        <w:pStyle w:val="a8"/>
        <w:ind w:firstLine="720"/>
        <w:rPr>
          <w:sz w:val="28"/>
          <w:szCs w:val="28"/>
        </w:rPr>
      </w:pPr>
      <w:r w:rsidRPr="0035545F">
        <w:rPr>
          <w:sz w:val="28"/>
          <w:szCs w:val="28"/>
        </w:rPr>
        <w:t xml:space="preserve">Общая численность человек, проживающих на территории </w:t>
      </w:r>
      <w:r>
        <w:rPr>
          <w:sz w:val="28"/>
          <w:szCs w:val="28"/>
        </w:rPr>
        <w:t xml:space="preserve">Новочеркасского сельсовета </w:t>
      </w:r>
      <w:r w:rsidRPr="0035545F">
        <w:rPr>
          <w:sz w:val="28"/>
          <w:szCs w:val="28"/>
        </w:rPr>
        <w:t xml:space="preserve">составляет </w:t>
      </w:r>
      <w:r w:rsidRPr="00A67083">
        <w:rPr>
          <w:sz w:val="28"/>
          <w:szCs w:val="28"/>
        </w:rPr>
        <w:t>3003 человек. За 10 месяцев родилось 8 человек, умерло 6 человек.</w:t>
      </w:r>
    </w:p>
    <w:p w:rsidR="00416667" w:rsidRDefault="00416667" w:rsidP="00416667">
      <w:pPr>
        <w:pStyle w:val="a8"/>
        <w:ind w:firstLine="720"/>
        <w:rPr>
          <w:sz w:val="28"/>
          <w:szCs w:val="28"/>
        </w:rPr>
      </w:pPr>
      <w:r w:rsidRPr="0035545F">
        <w:rPr>
          <w:sz w:val="28"/>
          <w:szCs w:val="28"/>
        </w:rPr>
        <w:t xml:space="preserve">На территории поселения расположены </w:t>
      </w:r>
      <w:r>
        <w:rPr>
          <w:sz w:val="28"/>
          <w:szCs w:val="28"/>
        </w:rPr>
        <w:t>6</w:t>
      </w:r>
      <w:r w:rsidRPr="0035545F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.</w:t>
      </w:r>
    </w:p>
    <w:p w:rsidR="00416667" w:rsidRPr="00E816D8" w:rsidRDefault="00416667" w:rsidP="00416667">
      <w:pPr>
        <w:pStyle w:val="ListParagraph"/>
        <w:jc w:val="both"/>
        <w:rPr>
          <w:i/>
          <w:sz w:val="28"/>
          <w:szCs w:val="28"/>
        </w:rPr>
      </w:pPr>
      <w:r w:rsidRPr="00E816D8">
        <w:rPr>
          <w:i/>
          <w:sz w:val="28"/>
          <w:szCs w:val="28"/>
        </w:rPr>
        <w:t>Социальная поддержка населения</w:t>
      </w:r>
    </w:p>
    <w:p w:rsidR="00416667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Оказана помощь </w:t>
      </w:r>
      <w:r>
        <w:rPr>
          <w:sz w:val="28"/>
          <w:szCs w:val="28"/>
        </w:rPr>
        <w:t>социальным работникам</w:t>
      </w:r>
      <w:r w:rsidRPr="00E816D8">
        <w:rPr>
          <w:sz w:val="28"/>
          <w:szCs w:val="28"/>
        </w:rPr>
        <w:t xml:space="preserve"> за  нуждающимися в уходе  гражданами</w:t>
      </w:r>
      <w:r>
        <w:rPr>
          <w:sz w:val="28"/>
          <w:szCs w:val="28"/>
        </w:rPr>
        <w:t>.</w:t>
      </w:r>
    </w:p>
    <w:p w:rsidR="00416667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 Работа с семьями  направлена на: формирование здорового образа жизни и профилактику алкоголизма, трудоустройства родителей и занятость детей в весенне-летний период</w:t>
      </w:r>
      <w:r>
        <w:rPr>
          <w:sz w:val="28"/>
          <w:szCs w:val="28"/>
        </w:rPr>
        <w:t>.</w:t>
      </w:r>
    </w:p>
    <w:p w:rsidR="00416667" w:rsidRPr="00E816D8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 Ежегодно проводятся мероприятия  посвященные дню пожилого человека, дню инвалидов. </w:t>
      </w:r>
    </w:p>
    <w:p w:rsidR="00416667" w:rsidRPr="00E816D8" w:rsidRDefault="00416667" w:rsidP="00416667">
      <w:pPr>
        <w:pStyle w:val="ListParagraph"/>
        <w:jc w:val="both"/>
        <w:rPr>
          <w:i/>
          <w:sz w:val="28"/>
          <w:szCs w:val="28"/>
        </w:rPr>
      </w:pPr>
      <w:r w:rsidRPr="00E816D8">
        <w:rPr>
          <w:i/>
          <w:sz w:val="28"/>
          <w:szCs w:val="28"/>
        </w:rPr>
        <w:t>Кадровая политика, занятость.</w:t>
      </w:r>
    </w:p>
    <w:p w:rsidR="00416667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Систематически обновляется  банк  данных  о рынке труда на территории поселения; </w:t>
      </w:r>
    </w:p>
    <w:p w:rsidR="00416667" w:rsidRPr="003137D1" w:rsidRDefault="00416667" w:rsidP="004166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Ведется </w:t>
      </w:r>
      <w:r w:rsidRPr="003137D1">
        <w:rPr>
          <w:sz w:val="28"/>
          <w:szCs w:val="28"/>
        </w:rPr>
        <w:t>организация временных работ для безработных и ищущих работу граждан, трудовых бригад для несовершеннолетних. Виды выполняемых работ - самые разнообразные:</w:t>
      </w:r>
    </w:p>
    <w:p w:rsidR="00416667" w:rsidRPr="003137D1" w:rsidRDefault="00416667" w:rsidP="00416667">
      <w:pPr>
        <w:numPr>
          <w:ilvl w:val="0"/>
          <w:numId w:val="12"/>
        </w:numPr>
        <w:jc w:val="both"/>
        <w:rPr>
          <w:sz w:val="28"/>
          <w:szCs w:val="28"/>
        </w:rPr>
      </w:pPr>
      <w:r w:rsidRPr="003137D1">
        <w:rPr>
          <w:sz w:val="28"/>
          <w:szCs w:val="28"/>
        </w:rPr>
        <w:t>уборка территории от бытового мусора,</w:t>
      </w:r>
    </w:p>
    <w:p w:rsidR="00416667" w:rsidRPr="003137D1" w:rsidRDefault="00416667" w:rsidP="00416667">
      <w:pPr>
        <w:numPr>
          <w:ilvl w:val="0"/>
          <w:numId w:val="12"/>
        </w:numPr>
        <w:jc w:val="both"/>
        <w:rPr>
          <w:sz w:val="28"/>
          <w:szCs w:val="28"/>
        </w:rPr>
      </w:pPr>
      <w:r w:rsidRPr="003137D1">
        <w:rPr>
          <w:sz w:val="28"/>
          <w:szCs w:val="28"/>
        </w:rPr>
        <w:t>благоустройство</w:t>
      </w:r>
    </w:p>
    <w:p w:rsidR="00416667" w:rsidRPr="003137D1" w:rsidRDefault="00416667" w:rsidP="00416667">
      <w:pPr>
        <w:numPr>
          <w:ilvl w:val="0"/>
          <w:numId w:val="12"/>
        </w:numPr>
        <w:jc w:val="both"/>
        <w:rPr>
          <w:sz w:val="28"/>
          <w:szCs w:val="28"/>
        </w:rPr>
      </w:pPr>
      <w:r w:rsidRPr="003137D1">
        <w:rPr>
          <w:sz w:val="28"/>
          <w:szCs w:val="28"/>
        </w:rPr>
        <w:t>очистка дорог от снега.</w:t>
      </w:r>
    </w:p>
    <w:p w:rsidR="00416667" w:rsidRPr="00E816D8" w:rsidRDefault="00416667" w:rsidP="00416667">
      <w:pPr>
        <w:pStyle w:val="ListParagraph"/>
        <w:jc w:val="both"/>
        <w:rPr>
          <w:i/>
          <w:sz w:val="28"/>
          <w:szCs w:val="28"/>
        </w:rPr>
      </w:pPr>
      <w:r w:rsidRPr="00E816D8">
        <w:rPr>
          <w:i/>
          <w:sz w:val="28"/>
          <w:szCs w:val="28"/>
        </w:rPr>
        <w:t>Молодёжная политика</w:t>
      </w:r>
    </w:p>
    <w:p w:rsidR="00416667" w:rsidRPr="00E816D8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Приоритетные направления молодёжной политики включают в себя: </w:t>
      </w:r>
    </w:p>
    <w:p w:rsidR="00416667" w:rsidRPr="00E816D8" w:rsidRDefault="00416667" w:rsidP="00416667">
      <w:pPr>
        <w:pStyle w:val="ListParagraph"/>
        <w:jc w:val="both"/>
        <w:rPr>
          <w:sz w:val="28"/>
          <w:szCs w:val="28"/>
        </w:rPr>
      </w:pPr>
      <w:r w:rsidRPr="00E816D8">
        <w:rPr>
          <w:sz w:val="28"/>
          <w:szCs w:val="28"/>
        </w:rPr>
        <w:t>работу с молодыми семьями;</w:t>
      </w:r>
      <w:r>
        <w:rPr>
          <w:sz w:val="28"/>
          <w:szCs w:val="28"/>
        </w:rPr>
        <w:t xml:space="preserve"> </w:t>
      </w:r>
      <w:r w:rsidRPr="00E816D8">
        <w:rPr>
          <w:sz w:val="28"/>
          <w:szCs w:val="28"/>
        </w:rPr>
        <w:t>профилактику  табак курения,  алкоголизма, наркомании в молодежной среде;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Патриотическое воспитание молодёжи осуществляется через: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>с</w:t>
      </w:r>
      <w:r w:rsidRPr="00E816D8">
        <w:rPr>
          <w:sz w:val="28"/>
          <w:szCs w:val="28"/>
        </w:rPr>
        <w:t xml:space="preserve">. </w:t>
      </w:r>
      <w:r>
        <w:rPr>
          <w:sz w:val="28"/>
          <w:szCs w:val="28"/>
        </w:rPr>
        <w:t>Островное</w:t>
      </w:r>
      <w:r w:rsidRPr="00E816D8">
        <w:rPr>
          <w:sz w:val="28"/>
          <w:szCs w:val="28"/>
        </w:rPr>
        <w:t xml:space="preserve">, библиотека с. </w:t>
      </w:r>
      <w:r>
        <w:rPr>
          <w:sz w:val="28"/>
          <w:szCs w:val="28"/>
        </w:rPr>
        <w:t>Красногор</w:t>
      </w:r>
      <w:r w:rsidRPr="00E816D8">
        <w:rPr>
          <w:sz w:val="28"/>
          <w:szCs w:val="28"/>
        </w:rPr>
        <w:t>,</w:t>
      </w:r>
      <w:r>
        <w:rPr>
          <w:sz w:val="28"/>
          <w:szCs w:val="28"/>
        </w:rPr>
        <w:t xml:space="preserve"> библиотека с.Новочеркасск,</w:t>
      </w:r>
      <w:r w:rsidRPr="00E816D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сельские дома культуры</w:t>
      </w:r>
      <w:r w:rsidRPr="00E816D8">
        <w:rPr>
          <w:sz w:val="28"/>
          <w:szCs w:val="28"/>
        </w:rPr>
        <w:t xml:space="preserve">, участие молодежи в подготовке и проведении мероприятий посвященных: празднованию международного женского дня  8 марта, дня защиты детей, дня пожилых людей, дня </w:t>
      </w:r>
      <w:r>
        <w:rPr>
          <w:sz w:val="28"/>
          <w:szCs w:val="28"/>
        </w:rPr>
        <w:t>защитника Отечества</w:t>
      </w:r>
      <w:r w:rsidRPr="00E816D8">
        <w:rPr>
          <w:sz w:val="28"/>
          <w:szCs w:val="28"/>
        </w:rPr>
        <w:t xml:space="preserve">, </w:t>
      </w:r>
      <w:r>
        <w:rPr>
          <w:sz w:val="28"/>
          <w:szCs w:val="28"/>
        </w:rPr>
        <w:t>дня афганцев, дня матери.</w:t>
      </w:r>
      <w:r w:rsidRPr="00E816D8">
        <w:rPr>
          <w:sz w:val="28"/>
          <w:szCs w:val="28"/>
        </w:rPr>
        <w:t xml:space="preserve"> 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416667" w:rsidRDefault="00416667" w:rsidP="00416667">
      <w:pPr>
        <w:jc w:val="both"/>
        <w:rPr>
          <w:i/>
          <w:sz w:val="28"/>
          <w:szCs w:val="28"/>
        </w:rPr>
      </w:pPr>
    </w:p>
    <w:p w:rsidR="00416667" w:rsidRPr="00E816D8" w:rsidRDefault="00416667" w:rsidP="00416667">
      <w:pPr>
        <w:jc w:val="both"/>
        <w:rPr>
          <w:i/>
          <w:sz w:val="28"/>
          <w:szCs w:val="28"/>
        </w:rPr>
      </w:pPr>
      <w:r w:rsidRPr="00E816D8">
        <w:rPr>
          <w:i/>
          <w:sz w:val="28"/>
          <w:szCs w:val="28"/>
        </w:rPr>
        <w:t>Вопросы местного значения</w:t>
      </w:r>
    </w:p>
    <w:p w:rsidR="00416667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По разделу </w:t>
      </w:r>
      <w:r w:rsidRPr="003137D1">
        <w:rPr>
          <w:b/>
          <w:sz w:val="28"/>
          <w:szCs w:val="28"/>
        </w:rPr>
        <w:t>жилищное хозяйство</w:t>
      </w:r>
      <w:r w:rsidRPr="00E816D8">
        <w:rPr>
          <w:sz w:val="28"/>
          <w:szCs w:val="28"/>
        </w:rPr>
        <w:t xml:space="preserve"> за </w:t>
      </w:r>
      <w:r>
        <w:rPr>
          <w:sz w:val="28"/>
          <w:szCs w:val="28"/>
        </w:rPr>
        <w:t>10</w:t>
      </w:r>
      <w:r w:rsidRPr="00E816D8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9</w:t>
      </w:r>
      <w:r w:rsidRPr="00E816D8">
        <w:rPr>
          <w:sz w:val="28"/>
          <w:szCs w:val="28"/>
        </w:rPr>
        <w:t xml:space="preserve"> года работы выполнены на </w:t>
      </w:r>
      <w:r>
        <w:rPr>
          <w:sz w:val="28"/>
          <w:szCs w:val="28"/>
        </w:rPr>
        <w:t>85,45</w:t>
      </w:r>
      <w:r w:rsidRPr="00E816D8">
        <w:rPr>
          <w:sz w:val="28"/>
          <w:szCs w:val="28"/>
        </w:rPr>
        <w:t xml:space="preserve"> %  </w:t>
      </w:r>
      <w:r>
        <w:rPr>
          <w:sz w:val="28"/>
          <w:szCs w:val="28"/>
        </w:rPr>
        <w:t>.</w:t>
      </w:r>
    </w:p>
    <w:p w:rsidR="00416667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По разделу </w:t>
      </w:r>
      <w:r w:rsidRPr="004365B7">
        <w:rPr>
          <w:b/>
          <w:sz w:val="28"/>
          <w:szCs w:val="28"/>
        </w:rPr>
        <w:t>благоустройство</w:t>
      </w:r>
      <w:r w:rsidRPr="00E816D8">
        <w:rPr>
          <w:sz w:val="28"/>
          <w:szCs w:val="28"/>
        </w:rPr>
        <w:t xml:space="preserve"> за </w:t>
      </w:r>
      <w:r>
        <w:rPr>
          <w:sz w:val="28"/>
          <w:szCs w:val="28"/>
        </w:rPr>
        <w:t>10</w:t>
      </w:r>
      <w:r w:rsidRPr="00E816D8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9</w:t>
      </w:r>
      <w:r w:rsidRPr="00E816D8">
        <w:rPr>
          <w:sz w:val="28"/>
          <w:szCs w:val="28"/>
        </w:rPr>
        <w:t xml:space="preserve"> года работы выполнены на </w:t>
      </w:r>
      <w:r>
        <w:rPr>
          <w:sz w:val="28"/>
          <w:szCs w:val="28"/>
        </w:rPr>
        <w:t>98,22</w:t>
      </w:r>
      <w:r w:rsidRPr="00E816D8">
        <w:rPr>
          <w:sz w:val="28"/>
          <w:szCs w:val="28"/>
        </w:rPr>
        <w:t xml:space="preserve"> % </w:t>
      </w:r>
      <w:r>
        <w:rPr>
          <w:sz w:val="28"/>
          <w:szCs w:val="28"/>
        </w:rPr>
        <w:t>(</w:t>
      </w:r>
      <w:r w:rsidRPr="006C6D48">
        <w:rPr>
          <w:sz w:val="28"/>
          <w:szCs w:val="28"/>
        </w:rPr>
        <w:t>высадка деревьев, кустарников, цветов, устройство новых цветочных клумб</w:t>
      </w:r>
      <w:r>
        <w:rPr>
          <w:sz w:val="28"/>
          <w:szCs w:val="28"/>
        </w:rPr>
        <w:t xml:space="preserve">, приобретение посадочного материала, </w:t>
      </w:r>
      <w:r w:rsidRPr="006C6D48">
        <w:rPr>
          <w:sz w:val="28"/>
          <w:szCs w:val="28"/>
        </w:rPr>
        <w:t>уборка территорий от мусора, выкос сорной и карантинной растительности</w:t>
      </w:r>
      <w:r>
        <w:rPr>
          <w:sz w:val="28"/>
          <w:szCs w:val="28"/>
        </w:rPr>
        <w:t>);</w:t>
      </w:r>
      <w:r w:rsidRPr="006C6D48">
        <w:rPr>
          <w:sz w:val="28"/>
          <w:szCs w:val="28"/>
        </w:rPr>
        <w:t xml:space="preserve"> </w:t>
      </w:r>
    </w:p>
    <w:p w:rsidR="00416667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 xml:space="preserve">По разделу </w:t>
      </w:r>
      <w:r w:rsidRPr="004365B7">
        <w:rPr>
          <w:b/>
          <w:sz w:val="28"/>
          <w:szCs w:val="28"/>
        </w:rPr>
        <w:t>дорожное хозяйство</w:t>
      </w:r>
      <w:r w:rsidRPr="00E816D8">
        <w:rPr>
          <w:sz w:val="28"/>
          <w:szCs w:val="28"/>
        </w:rPr>
        <w:t xml:space="preserve"> (дорожные фонды) работы выполнены на </w:t>
      </w:r>
      <w:r>
        <w:rPr>
          <w:sz w:val="28"/>
          <w:szCs w:val="28"/>
        </w:rPr>
        <w:t xml:space="preserve">71,60 </w:t>
      </w:r>
      <w:r w:rsidRPr="00E816D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16667" w:rsidRDefault="00416667" w:rsidP="00416667">
      <w:pPr>
        <w:jc w:val="both"/>
        <w:rPr>
          <w:i/>
          <w:sz w:val="28"/>
          <w:szCs w:val="28"/>
        </w:rPr>
      </w:pPr>
    </w:p>
    <w:p w:rsidR="00416667" w:rsidRPr="0025097A" w:rsidRDefault="00416667" w:rsidP="00416667">
      <w:pPr>
        <w:jc w:val="both"/>
        <w:rPr>
          <w:i/>
          <w:sz w:val="28"/>
          <w:szCs w:val="28"/>
        </w:rPr>
      </w:pPr>
      <w:r w:rsidRPr="0025097A">
        <w:rPr>
          <w:i/>
          <w:sz w:val="28"/>
          <w:szCs w:val="28"/>
        </w:rPr>
        <w:t>Муниципальная служба и местное самоуправление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25097A">
        <w:rPr>
          <w:sz w:val="28"/>
          <w:szCs w:val="28"/>
        </w:rPr>
        <w:t>В органы местного самоуправления за 10 месяцев 201</w:t>
      </w:r>
      <w:r>
        <w:rPr>
          <w:sz w:val="28"/>
          <w:szCs w:val="28"/>
        </w:rPr>
        <w:t>9</w:t>
      </w:r>
      <w:r w:rsidRPr="0025097A">
        <w:rPr>
          <w:sz w:val="28"/>
          <w:szCs w:val="28"/>
        </w:rPr>
        <w:t xml:space="preserve"> года  по различным вопросам обратились </w:t>
      </w:r>
      <w:r>
        <w:rPr>
          <w:sz w:val="28"/>
          <w:szCs w:val="28"/>
        </w:rPr>
        <w:t>10</w:t>
      </w:r>
      <w:r w:rsidRPr="0025097A">
        <w:rPr>
          <w:sz w:val="28"/>
          <w:szCs w:val="28"/>
        </w:rPr>
        <w:t xml:space="preserve"> граждан. Принято </w:t>
      </w:r>
      <w:r>
        <w:rPr>
          <w:sz w:val="28"/>
          <w:szCs w:val="28"/>
        </w:rPr>
        <w:t>102 постановления</w:t>
      </w:r>
      <w:r w:rsidRPr="0025097A">
        <w:rPr>
          <w:sz w:val="28"/>
          <w:szCs w:val="28"/>
        </w:rPr>
        <w:t>, 2</w:t>
      </w:r>
      <w:r>
        <w:rPr>
          <w:sz w:val="28"/>
          <w:szCs w:val="28"/>
        </w:rPr>
        <w:t>8</w:t>
      </w:r>
      <w:r w:rsidRPr="0025097A">
        <w:rPr>
          <w:sz w:val="28"/>
          <w:szCs w:val="28"/>
        </w:rPr>
        <w:t xml:space="preserve"> распоряжение по вопросам основной деятельности, состоялись  заседания Совета депутатов, на которых принято </w:t>
      </w:r>
      <w:r>
        <w:rPr>
          <w:sz w:val="28"/>
          <w:szCs w:val="28"/>
        </w:rPr>
        <w:t>24</w:t>
      </w:r>
      <w:r w:rsidRPr="0025097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25097A">
        <w:rPr>
          <w:sz w:val="28"/>
          <w:szCs w:val="28"/>
        </w:rPr>
        <w:t>, нотариальные действия осуществлялись в отношении 5</w:t>
      </w:r>
      <w:r>
        <w:rPr>
          <w:sz w:val="28"/>
          <w:szCs w:val="28"/>
        </w:rPr>
        <w:t>8</w:t>
      </w:r>
      <w:r w:rsidRPr="0025097A">
        <w:rPr>
          <w:sz w:val="28"/>
          <w:szCs w:val="28"/>
        </w:rPr>
        <w:t xml:space="preserve"> граждан, активно работает Совет ветеранов, Совет женщин, общественная инспекция по делам несовершеннолетних, общественный Совет по профилактике преступлений и правонаруш</w:t>
      </w:r>
      <w:r>
        <w:rPr>
          <w:sz w:val="28"/>
          <w:szCs w:val="28"/>
        </w:rPr>
        <w:t>ений, административная комиссия, ТОСы.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sectPr w:rsidR="00416667">
          <w:pgSz w:w="11906" w:h="16838"/>
          <w:pgMar w:top="1134" w:right="851" w:bottom="1134" w:left="1701" w:header="709" w:footer="709" w:gutter="0"/>
          <w:cols w:space="720"/>
        </w:sectPr>
      </w:pPr>
    </w:p>
    <w:p w:rsidR="00416667" w:rsidRPr="00D57CB0" w:rsidRDefault="00416667" w:rsidP="00416667">
      <w:pPr>
        <w:ind w:left="9900"/>
        <w:rPr>
          <w:sz w:val="28"/>
          <w:szCs w:val="28"/>
        </w:rPr>
      </w:pPr>
      <w:r>
        <w:lastRenderedPageBreak/>
        <w:t xml:space="preserve"> </w:t>
      </w:r>
      <w:r w:rsidRPr="00D57CB0">
        <w:rPr>
          <w:sz w:val="28"/>
          <w:szCs w:val="28"/>
        </w:rPr>
        <w:t>Приложение № 2                                                                                                                                                    к постановлению администрации Новочеркасск</w:t>
      </w:r>
      <w:r>
        <w:rPr>
          <w:sz w:val="28"/>
          <w:szCs w:val="28"/>
        </w:rPr>
        <w:t>ого</w:t>
      </w:r>
      <w:r w:rsidRPr="00D57CB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416667" w:rsidRPr="00D57CB0" w:rsidRDefault="00416667" w:rsidP="00416667">
      <w:pPr>
        <w:ind w:left="9900"/>
        <w:rPr>
          <w:sz w:val="28"/>
          <w:szCs w:val="28"/>
        </w:rPr>
      </w:pPr>
      <w:r w:rsidRPr="00B27C3F">
        <w:rPr>
          <w:sz w:val="28"/>
          <w:szCs w:val="28"/>
        </w:rPr>
        <w:t>05.11.2019 от  г №  109 - п</w:t>
      </w:r>
    </w:p>
    <w:p w:rsidR="00416667" w:rsidRPr="003D7FB0" w:rsidRDefault="00416667" w:rsidP="00416667">
      <w:pPr>
        <w:ind w:left="11328"/>
      </w:pPr>
    </w:p>
    <w:p w:rsidR="00416667" w:rsidRDefault="00416667" w:rsidP="00416667">
      <w:pPr>
        <w:jc w:val="center"/>
      </w:pPr>
      <w:r>
        <w:t>ПРОГНОЗ СОЦИАЛЬНО-ЭКОНОМИЧЕСКОГО РАЗВИТИЯ ТЕРРИТОРИИИ МУНИЦИПАЛЬНОГО ОБРАЗОВАНИЯ НОВОЧЕРКАССКИЙ  СЕЛЬСОВЕТ САРАКТАШСКОГО РАЙОНА ОРЕНБУРГСКОЙ ОБЛАСТИ НА 2020-2022 ГОДЫ</w:t>
      </w:r>
    </w:p>
    <w:p w:rsidR="00416667" w:rsidRDefault="00416667" w:rsidP="00416667"/>
    <w:tbl>
      <w:tblPr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06"/>
        <w:gridCol w:w="948"/>
        <w:gridCol w:w="1440"/>
        <w:gridCol w:w="1420"/>
        <w:gridCol w:w="1415"/>
        <w:gridCol w:w="1276"/>
        <w:gridCol w:w="850"/>
        <w:gridCol w:w="1494"/>
        <w:gridCol w:w="1200"/>
        <w:gridCol w:w="1275"/>
        <w:gridCol w:w="959"/>
      </w:tblGrid>
      <w:tr w:rsidR="00416667">
        <w:trPr>
          <w:trHeight w:val="64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№№</w:t>
            </w:r>
          </w:p>
          <w:p w:rsidR="00416667" w:rsidRDefault="00416667" w:rsidP="00416667">
            <w:pPr>
              <w:jc w:val="center"/>
            </w:pPr>
            <w:r>
              <w:t>пп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ПОКАЗАТЕЛИ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Единицы</w:t>
            </w:r>
          </w:p>
          <w:p w:rsidR="00416667" w:rsidRDefault="00416667" w:rsidP="00416667">
            <w:pPr>
              <w:jc w:val="center"/>
            </w:pPr>
            <w:r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Отчет</w:t>
            </w:r>
          </w:p>
          <w:p w:rsidR="00416667" w:rsidRDefault="00416667" w:rsidP="00416667">
            <w:pPr>
              <w:jc w:val="center"/>
            </w:pPr>
            <w:r>
              <w:t>2017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Отчет</w:t>
            </w:r>
          </w:p>
          <w:p w:rsidR="00416667" w:rsidRDefault="00416667" w:rsidP="00416667">
            <w:pPr>
              <w:jc w:val="center"/>
              <w:rPr>
                <w:lang w:val="en-US"/>
              </w:rPr>
            </w:pPr>
            <w:r>
              <w:t>2018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Отчет</w:t>
            </w:r>
          </w:p>
          <w:p w:rsidR="00416667" w:rsidRDefault="00416667" w:rsidP="00416667">
            <w:pPr>
              <w:jc w:val="center"/>
            </w:pPr>
            <w:r>
              <w:t>2019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Прогноз</w:t>
            </w:r>
          </w:p>
        </w:tc>
      </w:tr>
      <w:tr w:rsidR="00416667">
        <w:trPr>
          <w:trHeight w:val="6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rPr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lang w:val="en-US"/>
              </w:rPr>
            </w:pPr>
            <w:r>
              <w:t>2020</w:t>
            </w:r>
          </w:p>
          <w:p w:rsidR="00416667" w:rsidRDefault="00416667" w:rsidP="00416667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lang w:val="en-US"/>
              </w:rPr>
            </w:pPr>
            <w:r>
              <w:t>2021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lang w:val="en-US"/>
              </w:rPr>
            </w:pPr>
            <w:r>
              <w:t>2022</w:t>
            </w:r>
          </w:p>
        </w:tc>
      </w:tr>
      <w:tr w:rsidR="00416667">
        <w:trPr>
          <w:trHeight w:val="34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rPr>
                <w:lang w:val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</w:t>
            </w:r>
          </w:p>
          <w:p w:rsidR="00416667" w:rsidRDefault="00416667" w:rsidP="00416667">
            <w:pPr>
              <w:jc w:val="center"/>
            </w:pPr>
            <w: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</w:t>
            </w:r>
          </w:p>
          <w:p w:rsidR="00416667" w:rsidRDefault="00416667" w:rsidP="00416667">
            <w:pPr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</w:t>
            </w:r>
          </w:p>
          <w:p w:rsidR="00416667" w:rsidRDefault="00416667" w:rsidP="00416667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</w:t>
            </w:r>
          </w:p>
          <w:p w:rsidR="00416667" w:rsidRDefault="00416667" w:rsidP="00416667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Вариант</w:t>
            </w:r>
          </w:p>
          <w:p w:rsidR="00416667" w:rsidRDefault="00416667" w:rsidP="00416667">
            <w:pPr>
              <w:tabs>
                <w:tab w:val="left" w:pos="949"/>
              </w:tabs>
              <w:jc w:val="center"/>
            </w:pPr>
            <w:r>
              <w:t>2</w:t>
            </w:r>
          </w:p>
        </w:tc>
      </w:tr>
      <w:tr w:rsidR="00416667">
        <w:trPr>
          <w:trHeight w:val="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Демографические</w:t>
            </w:r>
          </w:p>
          <w:p w:rsidR="00416667" w:rsidRDefault="00416667" w:rsidP="00416667">
            <w:r>
              <w:rPr>
                <w:b/>
                <w:bCs/>
              </w:rPr>
              <w:t>показатели: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-количество сел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612619" w:rsidRDefault="00416667" w:rsidP="00416667"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612619" w:rsidRDefault="00416667" w:rsidP="00416667">
            <w: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612619" w:rsidRDefault="00416667" w:rsidP="00416667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612619" w:rsidRDefault="00416667" w:rsidP="00416667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-численность населения постоянного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тыс.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-число домовладений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-коэффициент</w:t>
            </w:r>
          </w:p>
          <w:p w:rsidR="00416667" w:rsidRDefault="00416667" w:rsidP="00416667">
            <w:r>
              <w:t>рождаемости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число родившихся на 1000 человек населе</w:t>
            </w:r>
            <w:r>
              <w:lastRenderedPageBreak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lastRenderedPageBreak/>
              <w:t>28,0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-коэффициент</w:t>
            </w:r>
          </w:p>
          <w:p w:rsidR="00416667" w:rsidRDefault="00416667" w:rsidP="00416667">
            <w:r>
              <w:t>смертности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число умерших</w:t>
            </w:r>
          </w:p>
          <w:p w:rsidR="00416667" w:rsidRDefault="00416667" w:rsidP="00416667">
            <w:r>
              <w:t>на 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-коэффициент естественного прироста</w:t>
            </w:r>
          </w:p>
          <w:p w:rsidR="00416667" w:rsidRDefault="00416667" w:rsidP="00416667">
            <w:r>
              <w:t>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на 1000</w:t>
            </w:r>
          </w:p>
          <w:p w:rsidR="00416667" w:rsidRDefault="00416667" w:rsidP="00416667">
            <w:r>
              <w:t>чел. Нас-ния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-коэффициент</w:t>
            </w:r>
          </w:p>
          <w:p w:rsidR="00416667" w:rsidRDefault="00416667" w:rsidP="00416667">
            <w:r>
              <w:t>миграционного прироста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на 1000</w:t>
            </w:r>
          </w:p>
          <w:p w:rsidR="00416667" w:rsidRDefault="00416667" w:rsidP="00416667">
            <w:r>
              <w:t>чел.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77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Численность скота у населения,            </w:t>
            </w:r>
          </w:p>
          <w:p w:rsidR="00416667" w:rsidRDefault="00416667" w:rsidP="00416667">
            <w: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гол.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КРС из них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-коровы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-свиньи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-козы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-овцы</w:t>
            </w:r>
          </w:p>
          <w:p w:rsidR="00416667" w:rsidRDefault="00416667" w:rsidP="0041666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птица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гол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3740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156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-сельхозпредприятия, находящиеся на нашей</w:t>
            </w:r>
          </w:p>
          <w:p w:rsidR="00416667" w:rsidRDefault="00416667" w:rsidP="00416667">
            <w:r>
              <w:t>территории (руководитель</w:t>
            </w:r>
          </w:p>
          <w:p w:rsidR="00416667" w:rsidRDefault="00416667" w:rsidP="00416667"/>
          <w:p w:rsidR="00416667" w:rsidRDefault="00416667" w:rsidP="00416667">
            <w:r>
              <w:t>СПК колхоз «Красногорский»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-основные культуры</w:t>
            </w:r>
          </w:p>
          <w:p w:rsidR="00416667" w:rsidRDefault="00416667" w:rsidP="00416667"/>
          <w:p w:rsidR="00416667" w:rsidRDefault="00416667" w:rsidP="0041666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Pr="00DF4168" w:rsidRDefault="00416667" w:rsidP="00416667">
            <w:r>
              <w:t>Подсолнух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Pr="00DF4168" w:rsidRDefault="00416667" w:rsidP="00416667">
            <w:r>
              <w:t>Подсолнух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Pr="00DF4168" w:rsidRDefault="00416667" w:rsidP="00416667">
            <w:r>
              <w:t>Подсолнух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Pr="00DF4168" w:rsidRDefault="00416667" w:rsidP="00416667">
            <w:r>
              <w:t>Подсолнух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Default="00416667" w:rsidP="00416667">
            <w:r>
              <w:t>Подсолнух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Пшеница</w:t>
            </w:r>
          </w:p>
          <w:p w:rsidR="00416667" w:rsidRDefault="00416667" w:rsidP="00416667">
            <w:r>
              <w:t>Ячмень</w:t>
            </w:r>
          </w:p>
          <w:p w:rsidR="00416667" w:rsidRDefault="00416667" w:rsidP="00416667">
            <w:r>
              <w:t>Подсолнух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-численность работников предприятия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            чел.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-посевные площади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  <w:r>
              <w:t xml:space="preserve"> 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25307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-численность скота</w:t>
            </w:r>
          </w:p>
          <w:p w:rsidR="00416667" w:rsidRDefault="00416667" w:rsidP="00416667">
            <w:r>
              <w:t xml:space="preserve">в том числе: </w:t>
            </w:r>
          </w:p>
          <w:p w:rsidR="00416667" w:rsidRDefault="00416667" w:rsidP="00416667">
            <w:r>
              <w:t>КРС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6498</w:t>
            </w:r>
          </w:p>
          <w:p w:rsidR="00416667" w:rsidRDefault="00416667" w:rsidP="00416667"/>
          <w:p w:rsidR="00416667" w:rsidRDefault="00416667" w:rsidP="00416667">
            <w:r>
              <w:t>6368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лошади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 И СВЯЗЬ: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-протяженность дорог (поселковые)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               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-дороги общего пользования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-расстояние до районного центра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-численность автомобилей у населения:</w:t>
            </w:r>
          </w:p>
          <w:p w:rsidR="00416667" w:rsidRDefault="00416667" w:rsidP="0041666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541</w:t>
            </w:r>
          </w:p>
          <w:p w:rsidR="00416667" w:rsidRDefault="00416667" w:rsidP="0041666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541</w:t>
            </w:r>
          </w:p>
          <w:p w:rsidR="00416667" w:rsidRDefault="00416667" w:rsidP="0041666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545</w:t>
            </w:r>
          </w:p>
          <w:p w:rsidR="00416667" w:rsidRDefault="00416667" w:rsidP="00416667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548</w:t>
            </w:r>
          </w:p>
          <w:p w:rsidR="00416667" w:rsidRDefault="00416667" w:rsidP="0041666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pPr>
              <w:rPr>
                <w:b/>
                <w:bCs/>
              </w:rPr>
            </w:pPr>
            <w:r w:rsidRPr="008D1847">
              <w:rPr>
                <w:b/>
                <w:bCs/>
              </w:rPr>
              <w:t>Связь: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5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-колличество телефонных аппаратов, фиксированной связи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 xml:space="preserve">              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175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-количество почтовых ящиков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 xml:space="preserve">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180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182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963FA" w:rsidRDefault="00416667" w:rsidP="00416667">
            <w:r w:rsidRPr="008963FA">
              <w:t>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 xml:space="preserve">            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</w:t>
            </w:r>
            <w:r w:rsidRPr="008D1847">
              <w:t xml:space="preserve"> (население) + </w:t>
            </w:r>
            <w:r>
              <w:t>79</w:t>
            </w:r>
            <w:r w:rsidRPr="008D1847">
              <w:t xml:space="preserve"> (почта, </w:t>
            </w:r>
            <w:r>
              <w:t>филиал</w:t>
            </w:r>
          </w:p>
          <w:p w:rsidR="00416667" w:rsidRDefault="00416667" w:rsidP="00416667">
            <w:r>
              <w:t>сбербанка,</w:t>
            </w:r>
          </w:p>
          <w:p w:rsidR="00416667" w:rsidRPr="008D1847" w:rsidRDefault="00416667" w:rsidP="00416667">
            <w:r w:rsidRPr="008D1847">
              <w:t>школы, с/с)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>
              <w:t>74</w:t>
            </w:r>
          </w:p>
          <w:p w:rsidR="00416667" w:rsidRDefault="00416667" w:rsidP="00416667">
            <w:r w:rsidRPr="008D1847">
              <w:t xml:space="preserve">(население) + </w:t>
            </w:r>
            <w:r>
              <w:t>80</w:t>
            </w:r>
            <w:r w:rsidRPr="008D1847">
              <w:t xml:space="preserve">(почта, </w:t>
            </w:r>
          </w:p>
          <w:p w:rsidR="00416667" w:rsidRDefault="00416667" w:rsidP="00416667">
            <w:r>
              <w:t>филиал сбербанка,</w:t>
            </w:r>
          </w:p>
          <w:p w:rsidR="00416667" w:rsidRPr="008D1847" w:rsidRDefault="00416667" w:rsidP="00416667">
            <w:r w:rsidRPr="008D1847">
              <w:t>школы,с/с</w:t>
            </w:r>
            <w:r>
              <w:t>, амбулатория</w:t>
            </w:r>
            <w:r w:rsidRPr="008D1847"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77</w:t>
            </w:r>
            <w:r w:rsidRPr="008D1847">
              <w:t xml:space="preserve"> (население) + </w:t>
            </w:r>
            <w:r>
              <w:t>79</w:t>
            </w:r>
            <w:r w:rsidRPr="008D1847">
              <w:t xml:space="preserve"> (почта, </w:t>
            </w:r>
            <w:r>
              <w:t>филиал</w:t>
            </w:r>
          </w:p>
          <w:p w:rsidR="00416667" w:rsidRDefault="00416667" w:rsidP="00416667">
            <w:r>
              <w:t>сбербанка,</w:t>
            </w:r>
          </w:p>
          <w:p w:rsidR="00416667" w:rsidRPr="008D1847" w:rsidRDefault="00416667" w:rsidP="00416667">
            <w:r w:rsidRPr="008D1847">
              <w:t>школы, с/с)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>
              <w:t>74</w:t>
            </w:r>
          </w:p>
          <w:p w:rsidR="00416667" w:rsidRDefault="00416667" w:rsidP="00416667">
            <w:r w:rsidRPr="008D1847">
              <w:t xml:space="preserve">(население) + </w:t>
            </w:r>
            <w:r>
              <w:t>80</w:t>
            </w:r>
            <w:r w:rsidRPr="008D1847">
              <w:t xml:space="preserve">(почта, </w:t>
            </w:r>
          </w:p>
          <w:p w:rsidR="00416667" w:rsidRDefault="00416667" w:rsidP="00416667">
            <w:r>
              <w:t>филиал сбербанка,</w:t>
            </w:r>
          </w:p>
          <w:p w:rsidR="00416667" w:rsidRPr="008D1847" w:rsidRDefault="00416667" w:rsidP="00416667">
            <w:r w:rsidRPr="008D1847">
              <w:t>школы,с/с</w:t>
            </w:r>
            <w:r>
              <w:t>, амбулатория</w:t>
            </w:r>
            <w:r w:rsidRPr="008D1847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>
              <w:t>7</w:t>
            </w:r>
            <w:r w:rsidRPr="008D1847">
              <w:t>5</w:t>
            </w:r>
          </w:p>
          <w:p w:rsidR="00416667" w:rsidRDefault="00416667" w:rsidP="00416667">
            <w:r w:rsidRPr="008D1847">
              <w:t>(население) + 8</w:t>
            </w:r>
            <w:r>
              <w:t>5</w:t>
            </w:r>
            <w:r w:rsidRPr="008D1847">
              <w:t xml:space="preserve">(почта, </w:t>
            </w:r>
          </w:p>
          <w:p w:rsidR="00416667" w:rsidRDefault="00416667" w:rsidP="00416667">
            <w:r>
              <w:t>филиал сбербанка,</w:t>
            </w:r>
          </w:p>
          <w:p w:rsidR="00416667" w:rsidRPr="008D1847" w:rsidRDefault="00416667" w:rsidP="00416667">
            <w:r w:rsidRPr="008D1847">
              <w:t>школы,с/с</w:t>
            </w:r>
            <w:r>
              <w:t>,</w:t>
            </w:r>
          </w:p>
          <w:p w:rsidR="00416667" w:rsidRPr="008D1847" w:rsidRDefault="00416667" w:rsidP="00416667">
            <w:r>
              <w:t>клубы)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>
              <w:t>7</w:t>
            </w:r>
            <w:r w:rsidRPr="008D1847">
              <w:t>5</w:t>
            </w:r>
          </w:p>
          <w:p w:rsidR="00416667" w:rsidRDefault="00416667" w:rsidP="00416667">
            <w:r w:rsidRPr="008D1847">
              <w:t>(население) +8</w:t>
            </w:r>
            <w:r>
              <w:t>5</w:t>
            </w:r>
            <w:r w:rsidRPr="008D1847">
              <w:t xml:space="preserve">(почта, </w:t>
            </w:r>
          </w:p>
          <w:p w:rsidR="00416667" w:rsidRDefault="00416667" w:rsidP="00416667">
            <w:r>
              <w:t>филиал сбербанка,</w:t>
            </w:r>
          </w:p>
          <w:p w:rsidR="00416667" w:rsidRPr="008D1847" w:rsidRDefault="00416667" w:rsidP="00416667">
            <w:r w:rsidRPr="008D1847">
              <w:t>школы,с/с</w:t>
            </w:r>
            <w:r>
              <w:t>,</w:t>
            </w:r>
          </w:p>
          <w:p w:rsidR="00416667" w:rsidRPr="008D1847" w:rsidRDefault="00416667" w:rsidP="00416667">
            <w:r>
              <w:t>клубы)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-отремонтировано дорог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-отремонтировано отопления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действ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Рынок товаров и услуг: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rPr>
                <w:b/>
                <w:bCs/>
              </w:rPr>
              <w:t>-</w:t>
            </w:r>
            <w:r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Предприятия общественного питания: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-количество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шт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-собственность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-площадь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кв.м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Инвестиции: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t>-использование денежных средств</w:t>
            </w:r>
            <w:r>
              <w:rPr>
                <w:b/>
                <w:bCs/>
              </w:rPr>
              <w:t>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-строительство школ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руб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-строительство клубов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руб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-транспорт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руб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-связь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руб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-сельское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-иные объекты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-строительство магазинов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Переселение граждан из ветхого жилья: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кол.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-выделение квартир детям-сиротам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кол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-ремонт жилья участникам ВОВ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Кол.руб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-строительство жилья жителями по программе: «Сельский дом»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  <w:p w:rsidR="00416667" w:rsidRDefault="00416667" w:rsidP="00416667">
            <w:r>
              <w:t xml:space="preserve">           кол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Финансы: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13951,8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01B6F">
              <w:rPr>
                <w:b/>
              </w:rPr>
              <w:t>16393,930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24494,340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14135,563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13664,600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rPr>
                <w:b/>
              </w:rPr>
            </w:pPr>
            <w:r w:rsidRPr="00001B6F">
              <w:rPr>
                <w:b/>
                <w:bCs/>
                <w:color w:val="000000"/>
              </w:rPr>
              <w:t>14168,900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rPr>
                <w:b/>
                <w:bCs/>
              </w:rPr>
              <w:t>Доходы</w:t>
            </w:r>
            <w:r>
              <w:t>, в том числе:</w:t>
            </w:r>
          </w:p>
          <w:p w:rsidR="00416667" w:rsidRDefault="00416667" w:rsidP="00416667">
            <w:r>
              <w:t>- Налоговые и не налоговые доходы</w:t>
            </w:r>
          </w:p>
          <w:p w:rsidR="00416667" w:rsidRDefault="00416667" w:rsidP="00416667">
            <w:pPr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8275,0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01B6F">
              <w:rPr>
                <w:b/>
              </w:rPr>
              <w:t>10503,099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10200,500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10497,000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10730,000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11028,000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5398,544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5632,000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jc w:val="both"/>
              <w:rPr>
                <w:color w:val="000000"/>
              </w:rPr>
            </w:pPr>
            <w:r w:rsidRPr="003304F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1078,352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>Налоги на совокупный доход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606,671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>Налоги на имущество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64,834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Pr="008B731A">
              <w:rPr>
                <w:color w:val="000000"/>
              </w:rPr>
              <w:t>,0</w:t>
            </w:r>
            <w:r>
              <w:rPr>
                <w:color w:val="000000"/>
              </w:rPr>
              <w:t>0</w:t>
            </w:r>
            <w:r w:rsidRPr="008B73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>Государственная пошлина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15,010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</w:t>
            </w:r>
            <w:r>
              <w:rPr>
                <w:color w:val="000000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</w:t>
            </w:r>
            <w:r>
              <w:rPr>
                <w:color w:val="000000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</w:t>
            </w:r>
            <w:r>
              <w:rPr>
                <w:color w:val="000000"/>
              </w:rPr>
              <w:t>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t>Единый сельскохозяйственный налог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4C7E05" w:rsidRDefault="00416667" w:rsidP="00416667">
            <w:pPr>
              <w:jc w:val="center"/>
              <w:rPr>
                <w:color w:val="000000"/>
                <w:highlight w:val="yellow"/>
              </w:rPr>
            </w:pPr>
            <w:r>
              <w:t>550,135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r w:rsidRPr="003304F6">
              <w:t>Земельный налог с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t>267,516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r w:rsidRPr="003304F6">
              <w:t>Земельный налог с физических лиц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t>2517,078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2326,000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2338,000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jc w:val="both"/>
              <w:rPr>
                <w:color w:val="000000"/>
              </w:rPr>
            </w:pPr>
            <w:r w:rsidRPr="003304F6">
              <w:rPr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t>2,50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2,00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2,00</w:t>
            </w:r>
            <w:r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2,00</w:t>
            </w:r>
            <w:r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>Доходы от продажи материальных и нематериальных  активов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 w:rsidRPr="008B731A">
              <w:rPr>
                <w:color w:val="00000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3304F6" w:rsidRDefault="00416667" w:rsidP="00416667">
            <w:pPr>
              <w:rPr>
                <w:color w:val="000000"/>
              </w:rPr>
            </w:pPr>
            <w:r w:rsidRPr="003304F6">
              <w:rPr>
                <w:color w:val="000000"/>
              </w:rPr>
              <w:t xml:space="preserve">Безвозмездные перечисления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D0417" w:rsidRDefault="00416667" w:rsidP="00416667">
            <w:pPr>
              <w:jc w:val="center"/>
              <w:rPr>
                <w:color w:val="000000"/>
              </w:rPr>
            </w:pPr>
            <w:r>
              <w:t>5 890,831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14293,840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3789,563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2934,600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B731A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3140,900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E37CC4" w:rsidRDefault="00416667" w:rsidP="00416667">
            <w:pPr>
              <w:rPr>
                <w:b/>
                <w:bCs/>
              </w:rPr>
            </w:pPr>
            <w:r w:rsidRPr="00E37CC4">
              <w:rPr>
                <w:b/>
                <w:bCs/>
              </w:rPr>
              <w:t>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</w:rPr>
            </w:pPr>
            <w:r w:rsidRPr="00001B6F">
              <w:rPr>
                <w:b/>
                <w:bCs/>
              </w:rPr>
              <w:t>15598,1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</w:rPr>
            </w:pPr>
            <w:r w:rsidRPr="00001B6F">
              <w:rPr>
                <w:b/>
              </w:rPr>
              <w:t>16118,695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25085,710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286</w:t>
            </w:r>
            <w:r w:rsidRPr="00001B6F">
              <w:rPr>
                <w:b/>
                <w:bCs/>
                <w:color w:val="000000"/>
              </w:rPr>
              <w:t>,563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jc w:val="center"/>
              <w:rPr>
                <w:b/>
                <w:bCs/>
                <w:color w:val="000000"/>
              </w:rPr>
            </w:pPr>
            <w:r w:rsidRPr="00001B6F">
              <w:rPr>
                <w:b/>
                <w:bCs/>
                <w:color w:val="000000"/>
              </w:rPr>
              <w:t>13664,600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01B6F" w:rsidRDefault="00416667" w:rsidP="00416667">
            <w:pPr>
              <w:rPr>
                <w:b/>
              </w:rPr>
            </w:pPr>
            <w:r w:rsidRPr="00001B6F">
              <w:rPr>
                <w:b/>
                <w:bCs/>
                <w:color w:val="000000"/>
              </w:rPr>
              <w:t>14168,900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E04569" w:rsidRDefault="00416667" w:rsidP="00416667">
            <w:pPr>
              <w:jc w:val="center"/>
              <w:rPr>
                <w:b/>
                <w:bCs/>
              </w:rPr>
            </w:pPr>
          </w:p>
        </w:tc>
      </w:tr>
      <w:tr w:rsidR="00416667">
        <w:trPr>
          <w:trHeight w:val="4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rPr>
                <w:b/>
                <w:bCs/>
              </w:rPr>
              <w:t>Труд и занятость: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>численность, занятых в сельском</w:t>
            </w:r>
            <w:r>
              <w:rPr>
                <w:b/>
                <w:bCs/>
              </w:rPr>
              <w:t xml:space="preserve"> </w:t>
            </w:r>
            <w:r>
              <w:t>хозяйстве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 xml:space="preserve"> другие организации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-лица в трудоспособном возрасте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1455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>лица не занятые трудовой деятельностью и учебой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2025B1" w:rsidRDefault="00416667" w:rsidP="00416667">
            <w:r>
              <w:t>187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C2E54" w:rsidRDefault="00416667" w:rsidP="00416667">
            <w:r>
              <w:t>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1C2E54" w:rsidRDefault="00416667" w:rsidP="00416667">
            <w:pPr>
              <w:jc w:val="center"/>
            </w:pPr>
            <w: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-численность  безработных на нашей территории,</w:t>
            </w:r>
          </w:p>
          <w:p w:rsidR="00416667" w:rsidRPr="008D1847" w:rsidRDefault="00416667" w:rsidP="00416667">
            <w:r w:rsidRPr="008D1847">
              <w:lastRenderedPageBreak/>
              <w:t>зарегистрированных в центре занятости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lastRenderedPageBreak/>
              <w:t xml:space="preserve">    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pPr>
              <w:jc w:val="center"/>
            </w:pPr>
            <w:r w:rsidRPr="008D184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pPr>
              <w:rPr>
                <w:lang w:val="en-US"/>
              </w:rPr>
            </w:pPr>
            <w:r w:rsidRPr="008D1847"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rPr>
                <w:lang w:val="en-US"/>
              </w:rPr>
              <w:t>1</w:t>
            </w:r>
            <w:r w:rsidRPr="008D1847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8D1847" w:rsidRDefault="00416667" w:rsidP="00416667">
            <w:r w:rsidRPr="008D1847">
              <w:rPr>
                <w:lang w:val="en-US"/>
              </w:rPr>
              <w:t>1</w:t>
            </w:r>
            <w:r w:rsidRPr="008D1847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lastRenderedPageBreak/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социальной сферы: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Численность детей в дошкольных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-количество мест (по проекту)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Численность учащихся: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-общеобразовательных школ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rPr>
                <w:b/>
                <w:bCs/>
              </w:rPr>
              <w:t>Количество ФАПов</w:t>
            </w:r>
            <w:r>
              <w:t>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-количество посещений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pPr>
              <w:jc w:val="center"/>
            </w:pPr>
            <w:r w:rsidRPr="000F4F7F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амбулаторий: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-количество мест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-количество посещений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pPr>
              <w:jc w:val="center"/>
            </w:pPr>
            <w:r w:rsidRPr="000F4F7F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0F4F7F" w:rsidRDefault="00416667" w:rsidP="00416667">
            <w:r w:rsidRPr="000F4F7F"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B25250" w:rsidRDefault="00416667" w:rsidP="00416667">
            <w:pPr>
              <w:rPr>
                <w:highlight w:val="yellow"/>
              </w:rPr>
            </w:pPr>
          </w:p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Обеспеченность: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-врачами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-средним мед. Персоналом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клубов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шт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библиотек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Численность пенсионеров</w:t>
            </w:r>
          </w:p>
          <w:p w:rsidR="00416667" w:rsidRDefault="00416667" w:rsidP="00416667">
            <w:pPr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880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10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-наличие водопровода</w:t>
            </w:r>
          </w:p>
          <w:p w:rsidR="00416667" w:rsidRDefault="00416667" w:rsidP="0041666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Кол-во 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-протяженность водопровода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 xml:space="preserve">              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  <w:tr w:rsidR="00416667">
        <w:trPr>
          <w:trHeight w:val="3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-наличие канализации</w:t>
            </w:r>
          </w:p>
          <w:p w:rsidR="00416667" w:rsidRDefault="00416667" w:rsidP="00416667">
            <w:r>
              <w:t xml:space="preserve">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 w:rsidRPr="00A858EB">
              <w:t xml:space="preserve">Индивидуальная </w:t>
            </w:r>
            <w:r>
              <w:t>выгребная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 w:rsidRPr="00A858EB">
              <w:t xml:space="preserve">Индивидуальная </w:t>
            </w:r>
            <w:r>
              <w:t>выгребная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 w:rsidRPr="00A858EB">
              <w:t xml:space="preserve">Индивидуальная </w:t>
            </w:r>
            <w:r>
              <w:t>выгребная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 w:rsidRPr="00A858EB">
              <w:t>Индивидуальная</w:t>
            </w:r>
            <w:r>
              <w:t xml:space="preserve"> выгребная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 w:rsidRPr="00A858EB">
              <w:t xml:space="preserve">Индивидуальная </w:t>
            </w:r>
            <w:r>
              <w:t>выгребная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 w:rsidRPr="00A858EB">
              <w:t xml:space="preserve">Индивидуальная </w:t>
            </w:r>
            <w:r>
              <w:t>выгребная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/>
        </w:tc>
      </w:tr>
    </w:tbl>
    <w:p w:rsidR="00416667" w:rsidRDefault="00416667" w:rsidP="00416667">
      <w:r>
        <w:t xml:space="preserve">                                                                                                              </w:t>
      </w:r>
    </w:p>
    <w:p w:rsidR="00416667" w:rsidRPr="00D61D5F" w:rsidRDefault="00416667" w:rsidP="00416667">
      <w:r>
        <w:t xml:space="preserve">                                             </w:t>
      </w:r>
    </w:p>
    <w:p w:rsidR="00416667" w:rsidRDefault="00416667" w:rsidP="00416667">
      <w:pPr>
        <w:sectPr w:rsidR="00416667" w:rsidSect="00416667">
          <w:pgSz w:w="16838" w:h="11906" w:orient="landscape"/>
          <w:pgMar w:top="1701" w:right="1134" w:bottom="851" w:left="567" w:header="709" w:footer="709" w:gutter="0"/>
          <w:cols w:space="720"/>
        </w:sectPr>
      </w:pPr>
    </w:p>
    <w:p w:rsidR="00416667" w:rsidRDefault="00416667" w:rsidP="00416667">
      <w:pPr>
        <w:ind w:left="5040"/>
        <w:rPr>
          <w:sz w:val="28"/>
          <w:szCs w:val="28"/>
        </w:rPr>
      </w:pPr>
      <w:r w:rsidRPr="00D57CB0">
        <w:rPr>
          <w:sz w:val="28"/>
          <w:szCs w:val="28"/>
        </w:rPr>
        <w:lastRenderedPageBreak/>
        <w:t xml:space="preserve">Приложение № 3                                                                                   к постановлению </w:t>
      </w:r>
      <w:r>
        <w:rPr>
          <w:sz w:val="28"/>
          <w:szCs w:val="28"/>
        </w:rPr>
        <w:t xml:space="preserve">администрации </w:t>
      </w:r>
      <w:r w:rsidRPr="00D57CB0">
        <w:rPr>
          <w:sz w:val="28"/>
          <w:szCs w:val="28"/>
        </w:rPr>
        <w:t xml:space="preserve">Новочеркасский сельсовет                                                                                                                        </w:t>
      </w:r>
      <w:r w:rsidRPr="00204128">
        <w:rPr>
          <w:sz w:val="28"/>
          <w:szCs w:val="28"/>
        </w:rPr>
        <w:t>от 05.11.2019 № 109 – п</w:t>
      </w:r>
    </w:p>
    <w:p w:rsidR="00416667" w:rsidRDefault="00416667" w:rsidP="00416667">
      <w:pPr>
        <w:ind w:left="5040"/>
        <w:rPr>
          <w:sz w:val="28"/>
          <w:szCs w:val="28"/>
        </w:rPr>
      </w:pPr>
    </w:p>
    <w:p w:rsidR="00416667" w:rsidRPr="00D57CB0" w:rsidRDefault="00416667" w:rsidP="00416667">
      <w:pPr>
        <w:ind w:left="5040"/>
        <w:rPr>
          <w:sz w:val="28"/>
          <w:szCs w:val="28"/>
        </w:rPr>
      </w:pPr>
    </w:p>
    <w:p w:rsidR="00416667" w:rsidRPr="00667C67" w:rsidRDefault="00416667" w:rsidP="00416667">
      <w:pPr>
        <w:pStyle w:val="af4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16667" w:rsidRPr="00667C67" w:rsidRDefault="00416667" w:rsidP="00416667">
      <w:pPr>
        <w:pStyle w:val="af4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</w:t>
      </w:r>
    </w:p>
    <w:p w:rsidR="00416667" w:rsidRPr="00667C67" w:rsidRDefault="00416667" w:rsidP="00416667">
      <w:pPr>
        <w:pStyle w:val="af4"/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67C67">
        <w:rPr>
          <w:rFonts w:ascii="Times New Roman" w:hAnsi="Times New Roman" w:cs="Times New Roman"/>
          <w:sz w:val="28"/>
          <w:szCs w:val="28"/>
        </w:rPr>
        <w:t xml:space="preserve"> Новочеркасский сельсовет</w:t>
      </w:r>
    </w:p>
    <w:p w:rsidR="00416667" w:rsidRPr="00667C67" w:rsidRDefault="00416667" w:rsidP="00416667">
      <w:pPr>
        <w:pStyle w:val="af4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на период 20</w:t>
      </w:r>
      <w:r>
        <w:rPr>
          <w:rFonts w:ascii="Times New Roman" w:hAnsi="Times New Roman" w:cs="Times New Roman"/>
          <w:sz w:val="28"/>
          <w:szCs w:val="28"/>
        </w:rPr>
        <w:t>20 – 2022</w:t>
      </w:r>
      <w:r w:rsidRPr="00667C6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16667" w:rsidRPr="00667C67" w:rsidRDefault="00416667" w:rsidP="00416667">
      <w:pPr>
        <w:pStyle w:val="25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67" w:rsidRPr="00E816D8" w:rsidRDefault="00416667" w:rsidP="00416667">
      <w:pPr>
        <w:ind w:firstLine="851"/>
        <w:jc w:val="both"/>
        <w:rPr>
          <w:sz w:val="28"/>
          <w:szCs w:val="28"/>
        </w:rPr>
      </w:pPr>
      <w:r w:rsidRPr="00E816D8">
        <w:rPr>
          <w:sz w:val="28"/>
          <w:szCs w:val="28"/>
        </w:rPr>
        <w:t>Бюджетная политика в поселении определена на сред</w:t>
      </w:r>
      <w:r>
        <w:rPr>
          <w:sz w:val="28"/>
          <w:szCs w:val="28"/>
        </w:rPr>
        <w:t>несрочный трёхлетний период 2020-2021-2022</w:t>
      </w:r>
      <w:r w:rsidRPr="00E816D8">
        <w:rPr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sz w:val="28"/>
          <w:szCs w:val="28"/>
        </w:rPr>
        <w:t>сходов в бюджет поселения в 2020 году и на период до 2021-2022</w:t>
      </w:r>
      <w:r w:rsidRPr="00E816D8">
        <w:rPr>
          <w:sz w:val="28"/>
          <w:szCs w:val="28"/>
        </w:rPr>
        <w:t xml:space="preserve"> года  зачисляются в полном объеме земельный налог и на</w:t>
      </w:r>
      <w:r>
        <w:rPr>
          <w:sz w:val="28"/>
          <w:szCs w:val="28"/>
        </w:rPr>
        <w:t>лог на имущество физических лиц</w:t>
      </w:r>
      <w:r w:rsidRPr="00E816D8">
        <w:rPr>
          <w:sz w:val="28"/>
          <w:szCs w:val="28"/>
        </w:rPr>
        <w:t>, а также федеральные регулирующие налоги по следующим нормативам: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Налог на доходы физических  лиц -1</w:t>
      </w:r>
      <w:r>
        <w:rPr>
          <w:sz w:val="28"/>
          <w:szCs w:val="28"/>
        </w:rPr>
        <w:t>5</w:t>
      </w:r>
      <w:r w:rsidRPr="00E816D8">
        <w:rPr>
          <w:sz w:val="28"/>
          <w:szCs w:val="28"/>
        </w:rPr>
        <w:t>%</w:t>
      </w:r>
    </w:p>
    <w:p w:rsidR="00416667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Госпошлина – 100%</w:t>
      </w:r>
      <w:r>
        <w:rPr>
          <w:sz w:val="28"/>
          <w:szCs w:val="28"/>
        </w:rPr>
        <w:t xml:space="preserve">; </w:t>
      </w:r>
    </w:p>
    <w:p w:rsidR="00416667" w:rsidRDefault="00416667" w:rsidP="00416667">
      <w:pPr>
        <w:jc w:val="both"/>
        <w:rPr>
          <w:sz w:val="28"/>
          <w:szCs w:val="28"/>
        </w:rPr>
      </w:pPr>
      <w:r w:rsidRPr="00E816D8">
        <w:rPr>
          <w:sz w:val="28"/>
          <w:szCs w:val="28"/>
        </w:rPr>
        <w:t>Аренда</w:t>
      </w:r>
      <w:r>
        <w:rPr>
          <w:sz w:val="28"/>
          <w:szCs w:val="28"/>
        </w:rPr>
        <w:t xml:space="preserve"> муниципального имущества- 100%;</w:t>
      </w:r>
    </w:p>
    <w:p w:rsidR="00416667" w:rsidRPr="00E816D8" w:rsidRDefault="00416667" w:rsidP="00416667">
      <w:pPr>
        <w:jc w:val="both"/>
        <w:rPr>
          <w:sz w:val="28"/>
          <w:szCs w:val="28"/>
        </w:rPr>
      </w:pPr>
      <w:r>
        <w:rPr>
          <w:sz w:val="28"/>
          <w:szCs w:val="28"/>
        </w:rPr>
        <w:t>УСН – 10 %.</w:t>
      </w:r>
    </w:p>
    <w:p w:rsidR="00416667" w:rsidRDefault="00416667" w:rsidP="00416667">
      <w:pPr>
        <w:jc w:val="both"/>
        <w:rPr>
          <w:i/>
          <w:sz w:val="28"/>
          <w:szCs w:val="28"/>
        </w:rPr>
      </w:pPr>
    </w:p>
    <w:p w:rsidR="00416667" w:rsidRPr="00F418C2" w:rsidRDefault="00416667" w:rsidP="00416667">
      <w:pPr>
        <w:jc w:val="both"/>
        <w:rPr>
          <w:i/>
          <w:sz w:val="28"/>
          <w:szCs w:val="28"/>
          <w:u w:val="single"/>
        </w:rPr>
      </w:pPr>
      <w:r w:rsidRPr="00F418C2">
        <w:rPr>
          <w:i/>
          <w:sz w:val="28"/>
          <w:szCs w:val="28"/>
        </w:rPr>
        <w:t xml:space="preserve">Бюджетная и налоговая политика </w:t>
      </w:r>
    </w:p>
    <w:p w:rsidR="00416667" w:rsidRDefault="00416667" w:rsidP="0041666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    </w:t>
      </w:r>
    </w:p>
    <w:p w:rsidR="00416667" w:rsidRPr="00F418C2" w:rsidRDefault="00416667" w:rsidP="0041666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Поступление собственных доходов  в бюджет сельского поселения в </w:t>
      </w:r>
      <w:r>
        <w:rPr>
          <w:sz w:val="28"/>
          <w:szCs w:val="28"/>
        </w:rPr>
        <w:t xml:space="preserve">2020 </w:t>
      </w:r>
      <w:r w:rsidRPr="00F418C2">
        <w:rPr>
          <w:sz w:val="28"/>
          <w:szCs w:val="28"/>
        </w:rPr>
        <w:t xml:space="preserve">году рассчитано в сумме </w:t>
      </w:r>
      <w:r>
        <w:rPr>
          <w:sz w:val="28"/>
          <w:szCs w:val="28"/>
        </w:rPr>
        <w:t>10497,0 тыс. руб. на 2021</w:t>
      </w:r>
      <w:r w:rsidRPr="00F418C2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2</w:t>
      </w:r>
      <w:r w:rsidRPr="00F418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поступления доходов в бюджет </w:t>
      </w:r>
      <w:r w:rsidRPr="00F418C2">
        <w:rPr>
          <w:sz w:val="28"/>
          <w:szCs w:val="28"/>
        </w:rPr>
        <w:t xml:space="preserve">сельского поселения рассчитан в сумме </w:t>
      </w:r>
      <w:r>
        <w:rPr>
          <w:sz w:val="28"/>
          <w:szCs w:val="28"/>
        </w:rPr>
        <w:t>10730,0 тыс. руб. и 11028,0</w:t>
      </w:r>
      <w:r w:rsidRPr="00F418C2">
        <w:rPr>
          <w:sz w:val="28"/>
          <w:szCs w:val="28"/>
        </w:rPr>
        <w:t xml:space="preserve"> тыс. руб. соответственно.                                                           </w:t>
      </w:r>
    </w:p>
    <w:p w:rsidR="00416667" w:rsidRDefault="00416667" w:rsidP="00416667">
      <w:pPr>
        <w:ind w:right="-104"/>
        <w:jc w:val="center"/>
        <w:rPr>
          <w:b/>
          <w:sz w:val="28"/>
          <w:szCs w:val="28"/>
        </w:rPr>
      </w:pPr>
    </w:p>
    <w:p w:rsidR="00416667" w:rsidRPr="00F418C2" w:rsidRDefault="00416667" w:rsidP="00416667">
      <w:pPr>
        <w:ind w:right="-104"/>
        <w:jc w:val="center"/>
        <w:rPr>
          <w:sz w:val="28"/>
          <w:szCs w:val="28"/>
        </w:rPr>
      </w:pPr>
      <w:r w:rsidRPr="00F418C2">
        <w:rPr>
          <w:b/>
          <w:sz w:val="28"/>
          <w:szCs w:val="28"/>
        </w:rPr>
        <w:t>Налоговые  и неналоговые доходы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>В раздел налоговых доходов бюджета муниципального образования Новочеркасский сельсовет  входят:</w:t>
      </w:r>
      <w:r w:rsidRPr="00F418C2">
        <w:rPr>
          <w:rFonts w:ascii="Times New Roman" w:hAnsi="Times New Roman"/>
          <w:b/>
          <w:sz w:val="28"/>
          <w:szCs w:val="28"/>
        </w:rPr>
        <w:t xml:space="preserve"> 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1</w:t>
      </w:r>
      <w:r w:rsidRPr="00F418C2">
        <w:rPr>
          <w:rFonts w:ascii="Times New Roman" w:hAnsi="Times New Roman"/>
          <w:sz w:val="28"/>
          <w:szCs w:val="28"/>
        </w:rPr>
        <w:t>. .Налог на доходы физических лиц прогнозируются поступления на 20</w:t>
      </w:r>
      <w:r>
        <w:rPr>
          <w:rFonts w:ascii="Times New Roman" w:hAnsi="Times New Roman"/>
          <w:sz w:val="28"/>
          <w:szCs w:val="28"/>
        </w:rPr>
        <w:t>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5403,0 тыс. рублей,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5511,0 тыс. рублей, на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5632,0</w:t>
      </w:r>
      <w:r w:rsidRPr="00F418C2">
        <w:rPr>
          <w:rFonts w:ascii="Times New Roman" w:hAnsi="Times New Roman"/>
          <w:sz w:val="28"/>
          <w:szCs w:val="28"/>
        </w:rPr>
        <w:t xml:space="preserve"> тыс. рублей.</w:t>
      </w:r>
    </w:p>
    <w:p w:rsidR="00416667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8C2">
        <w:rPr>
          <w:rFonts w:ascii="Times New Roman" w:hAnsi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п</w:t>
      </w:r>
      <w:r>
        <w:rPr>
          <w:rFonts w:ascii="Times New Roman" w:hAnsi="Times New Roman"/>
          <w:sz w:val="28"/>
          <w:szCs w:val="28"/>
        </w:rPr>
        <w:t>рогнозируются поступления на 2020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 xml:space="preserve">56,0 тыс. рублей, на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F418C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418C2">
        <w:rPr>
          <w:rFonts w:ascii="Times New Roman" w:hAnsi="Times New Roman"/>
          <w:sz w:val="28"/>
          <w:szCs w:val="28"/>
        </w:rPr>
        <w:t xml:space="preserve">. в сумме </w:t>
      </w:r>
      <w:r>
        <w:rPr>
          <w:rFonts w:ascii="Times New Roman" w:hAnsi="Times New Roman"/>
          <w:sz w:val="28"/>
          <w:szCs w:val="28"/>
        </w:rPr>
        <w:t>69</w:t>
      </w:r>
      <w:r w:rsidRPr="00F418C2">
        <w:rPr>
          <w:rFonts w:ascii="Times New Roman" w:hAnsi="Times New Roman"/>
          <w:sz w:val="28"/>
          <w:szCs w:val="28"/>
        </w:rPr>
        <w:t>,0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58</w:t>
      </w:r>
      <w:r w:rsidRPr="00F418C2">
        <w:rPr>
          <w:rFonts w:ascii="Times New Roman" w:hAnsi="Times New Roman"/>
          <w:sz w:val="28"/>
          <w:szCs w:val="28"/>
        </w:rPr>
        <w:t>,0 тыс. рублей.</w:t>
      </w:r>
    </w:p>
    <w:p w:rsidR="00416667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21B9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</w:t>
      </w:r>
      <w:r w:rsidRPr="00F418C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огнозируются поступления на 2020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 xml:space="preserve">594,0 тыс. рублей, на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F418C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418C2">
        <w:rPr>
          <w:rFonts w:ascii="Times New Roman" w:hAnsi="Times New Roman"/>
          <w:sz w:val="28"/>
          <w:szCs w:val="28"/>
        </w:rPr>
        <w:t xml:space="preserve">. в сумме </w:t>
      </w:r>
      <w:r>
        <w:rPr>
          <w:rFonts w:ascii="Times New Roman" w:hAnsi="Times New Roman"/>
          <w:sz w:val="28"/>
          <w:szCs w:val="28"/>
        </w:rPr>
        <w:t>602,0 тыс. рублей, на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611</w:t>
      </w:r>
      <w:r w:rsidRPr="00F418C2">
        <w:rPr>
          <w:rFonts w:ascii="Times New Roman" w:hAnsi="Times New Roman"/>
          <w:sz w:val="28"/>
          <w:szCs w:val="28"/>
        </w:rPr>
        <w:t>,0 тыс. рублей.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F418C2">
        <w:rPr>
          <w:rFonts w:ascii="Times New Roman" w:hAnsi="Times New Roman"/>
          <w:sz w:val="28"/>
          <w:szCs w:val="28"/>
        </w:rPr>
        <w:t>.Налог на имущество физических лиц п</w:t>
      </w:r>
      <w:r>
        <w:rPr>
          <w:rFonts w:ascii="Times New Roman" w:hAnsi="Times New Roman"/>
          <w:sz w:val="28"/>
          <w:szCs w:val="28"/>
        </w:rPr>
        <w:t>рогнозируются поступления на 2020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76,0 тыс. рублей, на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76</w:t>
      </w:r>
      <w:r w:rsidRPr="00F418C2">
        <w:rPr>
          <w:rFonts w:ascii="Times New Roman" w:hAnsi="Times New Roman"/>
          <w:sz w:val="28"/>
          <w:szCs w:val="28"/>
        </w:rPr>
        <w:t>,0 тыс.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76</w:t>
      </w:r>
      <w:r w:rsidRPr="00F418C2">
        <w:rPr>
          <w:rFonts w:ascii="Times New Roman" w:hAnsi="Times New Roman"/>
          <w:sz w:val="28"/>
          <w:szCs w:val="28"/>
        </w:rPr>
        <w:t>,0 тыс. рублей.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8C2">
        <w:rPr>
          <w:rFonts w:ascii="Times New Roman" w:hAnsi="Times New Roman"/>
          <w:sz w:val="28"/>
          <w:szCs w:val="28"/>
        </w:rPr>
        <w:t xml:space="preserve">.Земельный налог прогнозируются поступления 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2020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2315,0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>334,0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202</w:t>
      </w:r>
      <w:r>
        <w:rPr>
          <w:rFonts w:ascii="Times New Roman" w:hAnsi="Times New Roman"/>
          <w:sz w:val="28"/>
          <w:szCs w:val="28"/>
        </w:rPr>
        <w:t>1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2326,0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>340</w:t>
      </w:r>
      <w:r w:rsidRPr="00F418C2">
        <w:rPr>
          <w:rFonts w:ascii="Times New Roman" w:hAnsi="Times New Roman"/>
          <w:sz w:val="28"/>
          <w:szCs w:val="28"/>
        </w:rPr>
        <w:t>,0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202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г.  по физическим лицам         в сумме </w:t>
      </w:r>
      <w:r>
        <w:rPr>
          <w:rFonts w:ascii="Times New Roman" w:hAnsi="Times New Roman"/>
          <w:sz w:val="28"/>
          <w:szCs w:val="28"/>
        </w:rPr>
        <w:t>2338,0</w:t>
      </w:r>
      <w:r w:rsidRPr="00F418C2">
        <w:rPr>
          <w:rFonts w:ascii="Times New Roman" w:hAnsi="Times New Roman"/>
          <w:sz w:val="28"/>
          <w:szCs w:val="28"/>
        </w:rPr>
        <w:t xml:space="preserve">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юридическим  лицам  в сумме </w:t>
      </w:r>
      <w:r>
        <w:rPr>
          <w:rFonts w:ascii="Times New Roman" w:hAnsi="Times New Roman"/>
          <w:sz w:val="28"/>
          <w:szCs w:val="28"/>
        </w:rPr>
        <w:t>348,</w:t>
      </w:r>
      <w:r w:rsidRPr="00F418C2">
        <w:rPr>
          <w:rFonts w:ascii="Times New Roman" w:hAnsi="Times New Roman"/>
          <w:sz w:val="28"/>
          <w:szCs w:val="28"/>
        </w:rPr>
        <w:t>0 тыс. рублей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418C2">
        <w:rPr>
          <w:rFonts w:ascii="Times New Roman" w:hAnsi="Times New Roman"/>
          <w:b/>
          <w:sz w:val="28"/>
          <w:szCs w:val="28"/>
        </w:rPr>
        <w:t>.</w:t>
      </w:r>
      <w:r w:rsidRPr="00F418C2">
        <w:rPr>
          <w:rFonts w:ascii="Times New Roman" w:hAnsi="Times New Roman"/>
          <w:sz w:val="28"/>
          <w:szCs w:val="28"/>
        </w:rPr>
        <w:t xml:space="preserve"> Единый сельскохозяйст</w:t>
      </w:r>
      <w:r>
        <w:rPr>
          <w:rFonts w:ascii="Times New Roman" w:hAnsi="Times New Roman"/>
          <w:sz w:val="28"/>
          <w:szCs w:val="28"/>
        </w:rPr>
        <w:t>венный налог планируется  на 2020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550,0</w:t>
      </w:r>
      <w:r w:rsidRPr="00F418C2"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>.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560,0 тыс.руб. 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574,0</w:t>
      </w:r>
      <w:r w:rsidRPr="00F418C2">
        <w:rPr>
          <w:rFonts w:ascii="Times New Roman" w:hAnsi="Times New Roman"/>
          <w:sz w:val="28"/>
          <w:szCs w:val="28"/>
        </w:rPr>
        <w:t xml:space="preserve"> тыс.руб.      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418C2">
        <w:rPr>
          <w:rFonts w:ascii="Times New Roman" w:hAnsi="Times New Roman"/>
          <w:sz w:val="28"/>
          <w:szCs w:val="28"/>
        </w:rPr>
        <w:t xml:space="preserve">. Акцизы по подакцизным товарам (продукции), производимым на территории Российской </w:t>
      </w:r>
      <w:r>
        <w:rPr>
          <w:rFonts w:ascii="Times New Roman" w:hAnsi="Times New Roman"/>
          <w:sz w:val="28"/>
          <w:szCs w:val="28"/>
        </w:rPr>
        <w:t>Федерации планируется  на 2020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1167,0 тыс.руб. 2021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1244,0 тыс.руб.  2022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1389,0</w:t>
      </w:r>
      <w:r w:rsidRPr="00F418C2">
        <w:rPr>
          <w:rFonts w:ascii="Times New Roman" w:hAnsi="Times New Roman"/>
          <w:sz w:val="28"/>
          <w:szCs w:val="28"/>
        </w:rPr>
        <w:t xml:space="preserve"> тыс.руб.    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418C2">
        <w:rPr>
          <w:rFonts w:ascii="Times New Roman" w:hAnsi="Times New Roman"/>
          <w:sz w:val="28"/>
          <w:szCs w:val="28"/>
        </w:rPr>
        <w:t>. Доходы от использования имущества, находящегося в государственной и муниципальной собственности прогнозируются поступления на 20</w:t>
      </w:r>
      <w:r>
        <w:rPr>
          <w:rFonts w:ascii="Times New Roman" w:hAnsi="Times New Roman"/>
          <w:sz w:val="28"/>
          <w:szCs w:val="28"/>
        </w:rPr>
        <w:t>20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>,0 тыс. рублей, на 202</w:t>
      </w:r>
      <w:r>
        <w:rPr>
          <w:rFonts w:ascii="Times New Roman" w:hAnsi="Times New Roman"/>
          <w:sz w:val="28"/>
          <w:szCs w:val="28"/>
        </w:rPr>
        <w:t>1</w:t>
      </w:r>
      <w:r w:rsidRPr="00F418C2">
        <w:rPr>
          <w:rFonts w:ascii="Times New Roman" w:hAnsi="Times New Roman"/>
          <w:sz w:val="28"/>
          <w:szCs w:val="28"/>
        </w:rPr>
        <w:t xml:space="preserve">г. в сумме </w:t>
      </w:r>
      <w:r>
        <w:rPr>
          <w:rFonts w:ascii="Times New Roman" w:hAnsi="Times New Roman"/>
          <w:sz w:val="28"/>
          <w:szCs w:val="28"/>
        </w:rPr>
        <w:t>2,0 тыс. рублей, на 2022</w:t>
      </w:r>
      <w:r w:rsidRPr="00F418C2">
        <w:rPr>
          <w:rFonts w:ascii="Times New Roman" w:hAnsi="Times New Roman"/>
          <w:sz w:val="28"/>
          <w:szCs w:val="28"/>
        </w:rPr>
        <w:t xml:space="preserve">г.в сумме </w:t>
      </w:r>
      <w:r>
        <w:rPr>
          <w:rFonts w:ascii="Times New Roman" w:hAnsi="Times New Roman"/>
          <w:sz w:val="28"/>
          <w:szCs w:val="28"/>
        </w:rPr>
        <w:t>2</w:t>
      </w:r>
      <w:r w:rsidRPr="00F418C2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416667" w:rsidRPr="00F418C2" w:rsidRDefault="00416667" w:rsidP="0041666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</w:t>
      </w:r>
    </w:p>
    <w:p w:rsidR="00416667" w:rsidRPr="00F418C2" w:rsidRDefault="00416667" w:rsidP="0041666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16667" w:rsidRPr="00F418C2" w:rsidRDefault="00416667" w:rsidP="0041666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F418C2">
        <w:rPr>
          <w:rFonts w:ascii="Times New Roman" w:hAnsi="Times New Roman"/>
          <w:sz w:val="28"/>
          <w:szCs w:val="28"/>
        </w:rPr>
        <w:t xml:space="preserve">                                                                Таблица № 1</w:t>
      </w:r>
    </w:p>
    <w:p w:rsidR="00416667" w:rsidRPr="00F418C2" w:rsidRDefault="00416667" w:rsidP="0041666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418C2">
        <w:rPr>
          <w:rFonts w:ascii="Times New Roman" w:hAnsi="Times New Roman"/>
          <w:b/>
          <w:sz w:val="28"/>
          <w:szCs w:val="28"/>
        </w:rPr>
        <w:t>Налоговые и неналоговые доходы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418C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2</w:t>
      </w:r>
      <w:r w:rsidRPr="00F418C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16667" w:rsidRPr="00F418C2" w:rsidRDefault="00416667" w:rsidP="00416667">
      <w:pPr>
        <w:jc w:val="center"/>
        <w:rPr>
          <w:b/>
          <w:sz w:val="28"/>
          <w:szCs w:val="28"/>
        </w:rPr>
      </w:pPr>
    </w:p>
    <w:tbl>
      <w:tblPr>
        <w:tblW w:w="9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56"/>
        <w:gridCol w:w="1260"/>
        <w:gridCol w:w="1440"/>
        <w:gridCol w:w="1620"/>
      </w:tblGrid>
      <w:tr w:rsidR="00416667" w:rsidRPr="00F418C2">
        <w:trPr>
          <w:trHeight w:val="1134"/>
        </w:trPr>
        <w:tc>
          <w:tcPr>
            <w:tcW w:w="5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ind w:left="352" w:hanging="1072"/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 xml:space="preserve">                        Источники доходов</w:t>
            </w:r>
          </w:p>
          <w:p w:rsidR="00416667" w:rsidRPr="00F418C2" w:rsidRDefault="00416667" w:rsidP="00416667">
            <w:pPr>
              <w:ind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3"/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Налоговые и неналоговые  доходы на 20</w:t>
            </w:r>
            <w:r>
              <w:rPr>
                <w:sz w:val="28"/>
                <w:szCs w:val="28"/>
              </w:rPr>
              <w:t>20-2022</w:t>
            </w:r>
            <w:r w:rsidRPr="00F418C2">
              <w:rPr>
                <w:sz w:val="28"/>
                <w:szCs w:val="28"/>
              </w:rPr>
              <w:t xml:space="preserve"> годы в тыс. руб.</w:t>
            </w:r>
          </w:p>
        </w:tc>
      </w:tr>
      <w:tr w:rsidR="00416667" w:rsidRPr="00F418C2">
        <w:trPr>
          <w:trHeight w:val="278"/>
        </w:trPr>
        <w:tc>
          <w:tcPr>
            <w:tcW w:w="5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Pr="00F418C2" w:rsidRDefault="00416667" w:rsidP="0041666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16667" w:rsidRPr="00F418C2"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Налоговые доходы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</w:t>
            </w:r>
            <w:r w:rsidRPr="00F418C2">
              <w:rPr>
                <w:sz w:val="28"/>
                <w:szCs w:val="28"/>
              </w:rPr>
              <w:t>0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321B9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611,0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Земельный налог:</w:t>
            </w:r>
          </w:p>
          <w:p w:rsidR="00416667" w:rsidRPr="00F418C2" w:rsidRDefault="00416667" w:rsidP="00416667">
            <w:pPr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 Физические лица</w:t>
            </w:r>
          </w:p>
          <w:p w:rsidR="00416667" w:rsidRPr="00F418C2" w:rsidRDefault="00416667" w:rsidP="00416667">
            <w:pPr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lastRenderedPageBreak/>
              <w:t xml:space="preserve"> Юридические лица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sz w:val="28"/>
                <w:szCs w:val="28"/>
              </w:rPr>
            </w:pPr>
          </w:p>
          <w:p w:rsidR="00416667" w:rsidRDefault="00416667" w:rsidP="00416667">
            <w:pPr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2315,0</w:t>
            </w: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334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2326,0</w:t>
            </w: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340</w:t>
            </w:r>
            <w:r w:rsidRPr="00F418C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2338,0</w:t>
            </w: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348</w:t>
            </w:r>
            <w:r w:rsidRPr="00F418C2">
              <w:rPr>
                <w:sz w:val="28"/>
                <w:szCs w:val="28"/>
              </w:rPr>
              <w:t>,0</w:t>
            </w:r>
          </w:p>
        </w:tc>
      </w:tr>
      <w:tr w:rsidR="00416667" w:rsidRPr="00F418C2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Единый сельскохозяйственный налог                      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574,0</w:t>
            </w:r>
          </w:p>
        </w:tc>
      </w:tr>
      <w:tr w:rsidR="00416667" w:rsidRPr="00F418C2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1389,0</w:t>
            </w:r>
          </w:p>
        </w:tc>
      </w:tr>
      <w:tr w:rsidR="00416667" w:rsidRPr="00F418C2">
        <w:trPr>
          <w:trHeight w:val="5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8C2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416667" w:rsidRPr="00F418C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11028,00</w:t>
            </w:r>
          </w:p>
        </w:tc>
      </w:tr>
    </w:tbl>
    <w:p w:rsidR="00416667" w:rsidRPr="00F418C2" w:rsidRDefault="00416667" w:rsidP="00416667">
      <w:pPr>
        <w:rPr>
          <w:b/>
          <w:sz w:val="28"/>
          <w:szCs w:val="28"/>
        </w:rPr>
      </w:pPr>
    </w:p>
    <w:p w:rsidR="00416667" w:rsidRPr="00F418C2" w:rsidRDefault="00416667" w:rsidP="00416667">
      <w:pPr>
        <w:rPr>
          <w:b/>
          <w:sz w:val="28"/>
          <w:szCs w:val="28"/>
        </w:rPr>
      </w:pPr>
      <w:r w:rsidRPr="00F418C2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Федерации.</w:t>
      </w:r>
    </w:p>
    <w:p w:rsidR="00416667" w:rsidRPr="00F418C2" w:rsidRDefault="00416667" w:rsidP="00416667">
      <w:pPr>
        <w:ind w:left="900" w:hanging="900"/>
        <w:jc w:val="both"/>
        <w:rPr>
          <w:sz w:val="28"/>
          <w:szCs w:val="28"/>
        </w:rPr>
      </w:pPr>
    </w:p>
    <w:p w:rsidR="00416667" w:rsidRPr="00F418C2" w:rsidRDefault="00416667" w:rsidP="0041666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 xml:space="preserve">         Объем межбюджетных трансфертов, получаемых из других бюджетов бюджетной системы  Российской Федерации и распределение их по уровням бюджетной системы муниципального образования, составил в 20</w:t>
      </w:r>
      <w:r>
        <w:rPr>
          <w:sz w:val="28"/>
          <w:szCs w:val="28"/>
        </w:rPr>
        <w:t>20</w:t>
      </w:r>
      <w:r w:rsidRPr="00F418C2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F418C2">
        <w:rPr>
          <w:sz w:val="28"/>
          <w:szCs w:val="28"/>
        </w:rPr>
        <w:t xml:space="preserve"> гг </w:t>
      </w:r>
    </w:p>
    <w:p w:rsidR="00416667" w:rsidRPr="00F418C2" w:rsidRDefault="00416667" w:rsidP="00416667">
      <w:pPr>
        <w:ind w:right="-104"/>
        <w:jc w:val="both"/>
        <w:rPr>
          <w:sz w:val="28"/>
          <w:szCs w:val="28"/>
        </w:rPr>
      </w:pP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</w:r>
      <w:r w:rsidRPr="00F418C2">
        <w:rPr>
          <w:sz w:val="28"/>
          <w:szCs w:val="28"/>
        </w:rPr>
        <w:tab/>
        <w:t>(тыс. руб.)</w:t>
      </w:r>
    </w:p>
    <w:tbl>
      <w:tblPr>
        <w:tblW w:w="9557" w:type="dxa"/>
        <w:tblInd w:w="108" w:type="dxa"/>
        <w:tblLook w:val="01E0" w:firstRow="1" w:lastRow="1" w:firstColumn="1" w:lastColumn="1" w:noHBand="0" w:noVBand="0"/>
      </w:tblPr>
      <w:tblGrid>
        <w:gridCol w:w="616"/>
        <w:gridCol w:w="5504"/>
        <w:gridCol w:w="1229"/>
        <w:gridCol w:w="1104"/>
        <w:gridCol w:w="1104"/>
      </w:tblGrid>
      <w:tr w:rsidR="00416667" w:rsidRPr="00F418C2">
        <w:trPr>
          <w:trHeight w:val="28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№ п/п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Показатели</w:t>
            </w:r>
          </w:p>
        </w:tc>
        <w:tc>
          <w:tcPr>
            <w:tcW w:w="3437" w:type="dxa"/>
            <w:gridSpan w:val="3"/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</w:p>
        </w:tc>
      </w:tr>
      <w:tr w:rsidR="00416667" w:rsidRPr="00F418C2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Pr="00F418C2" w:rsidRDefault="00416667" w:rsidP="0041666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rPr>
                <w:sz w:val="28"/>
                <w:szCs w:val="28"/>
              </w:rPr>
              <w:t>231,6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</w:pPr>
            <w:r>
              <w:rPr>
                <w:sz w:val="28"/>
                <w:szCs w:val="28"/>
              </w:rPr>
              <w:t>237,9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3.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 w:rsidRPr="00F418C2">
              <w:rPr>
                <w:sz w:val="28"/>
                <w:szCs w:val="28"/>
              </w:rPr>
              <w:t>4.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sz w:val="28"/>
                <w:szCs w:val="28"/>
              </w:rPr>
            </w:pPr>
            <w:r w:rsidRPr="00306801">
              <w:rPr>
                <w:sz w:val="28"/>
                <w:szCs w:val="28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</w:p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софинансирование капитальных вложений в объекты муниципальной собственности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 w:rsidRPr="00F41C3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sz w:val="28"/>
                <w:szCs w:val="28"/>
              </w:rPr>
            </w:pPr>
            <w:r w:rsidRPr="00F41C3B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16667" w:rsidRPr="00F418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both"/>
              <w:rPr>
                <w:b/>
                <w:sz w:val="28"/>
                <w:szCs w:val="28"/>
              </w:rPr>
            </w:pPr>
            <w:r w:rsidRPr="00F418C2">
              <w:rPr>
                <w:b/>
                <w:sz w:val="28"/>
                <w:szCs w:val="28"/>
              </w:rPr>
              <w:t>Всего межбюджетных трансфертов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3789,6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F418C2" w:rsidRDefault="00416667" w:rsidP="00416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3140,9</w:t>
            </w:r>
          </w:p>
        </w:tc>
      </w:tr>
    </w:tbl>
    <w:p w:rsidR="00416667" w:rsidRPr="00F418C2" w:rsidRDefault="00416667" w:rsidP="00416667">
      <w:pPr>
        <w:spacing w:before="240"/>
        <w:jc w:val="both"/>
        <w:rPr>
          <w:sz w:val="28"/>
          <w:szCs w:val="28"/>
        </w:rPr>
      </w:pPr>
      <w:r w:rsidRPr="00F418C2">
        <w:rPr>
          <w:sz w:val="28"/>
          <w:szCs w:val="28"/>
        </w:rPr>
        <w:lastRenderedPageBreak/>
        <w:t>Источники финансирования дефицита бюджета планируются   в форме изменения остатка средств  на счете по учету средств  бюджета на 01 января  каждого года</w:t>
      </w:r>
    </w:p>
    <w:p w:rsidR="00416667" w:rsidRPr="00F418C2" w:rsidRDefault="00416667" w:rsidP="0041666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667" w:rsidRPr="00433635" w:rsidRDefault="00416667" w:rsidP="00416667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433635">
        <w:rPr>
          <w:rFonts w:ascii="Times New Roman" w:hAnsi="Times New Roman" w:cs="Times New Roman"/>
          <w:b/>
          <w:sz w:val="28"/>
          <w:szCs w:val="28"/>
        </w:rPr>
        <w:t>Расходы  бюджета</w:t>
      </w:r>
    </w:p>
    <w:p w:rsidR="00416667" w:rsidRPr="00433635" w:rsidRDefault="00416667" w:rsidP="00416667">
      <w:pPr>
        <w:pStyle w:val="31"/>
        <w:rPr>
          <w:rFonts w:ascii="Times New Roman" w:hAnsi="Times New Roman" w:cs="Times New Roman"/>
          <w:sz w:val="28"/>
          <w:szCs w:val="28"/>
        </w:rPr>
      </w:pPr>
      <w:r w:rsidRPr="00433635">
        <w:rPr>
          <w:rFonts w:ascii="Times New Roman" w:hAnsi="Times New Roman" w:cs="Times New Roman"/>
          <w:sz w:val="28"/>
          <w:szCs w:val="28"/>
        </w:rPr>
        <w:tab/>
        <w:t>Расходы  бюджета муниципального образования Новочеркасский сельсовет предусмотрены:</w:t>
      </w:r>
    </w:p>
    <w:p w:rsidR="00416667" w:rsidRPr="00433635" w:rsidRDefault="00416667" w:rsidP="00416667">
      <w:pPr>
        <w:pStyle w:val="af6"/>
        <w:jc w:val="left"/>
        <w:rPr>
          <w:sz w:val="28"/>
          <w:szCs w:val="28"/>
        </w:rPr>
      </w:pPr>
      <w:r w:rsidRPr="00433635">
        <w:rPr>
          <w:sz w:val="28"/>
          <w:szCs w:val="28"/>
        </w:rPr>
        <w:t xml:space="preserve">     в 2020 году в сумме 14135,563 тыс. руб.;</w:t>
      </w:r>
    </w:p>
    <w:p w:rsidR="00416667" w:rsidRPr="00433635" w:rsidRDefault="00416667" w:rsidP="00416667">
      <w:pPr>
        <w:pStyle w:val="af6"/>
        <w:ind w:left="-113" w:firstLine="473"/>
        <w:jc w:val="left"/>
        <w:rPr>
          <w:sz w:val="28"/>
          <w:szCs w:val="28"/>
        </w:rPr>
      </w:pPr>
      <w:r w:rsidRPr="00433635">
        <w:rPr>
          <w:sz w:val="28"/>
          <w:szCs w:val="28"/>
        </w:rPr>
        <w:t>в 2021 году в сумме 13664,600 тыс. руб.;</w:t>
      </w:r>
    </w:p>
    <w:p w:rsidR="00416667" w:rsidRPr="00433635" w:rsidRDefault="00416667" w:rsidP="00416667">
      <w:pPr>
        <w:pStyle w:val="af6"/>
        <w:ind w:left="-113" w:firstLine="473"/>
        <w:jc w:val="left"/>
        <w:rPr>
          <w:sz w:val="28"/>
          <w:szCs w:val="28"/>
        </w:rPr>
      </w:pPr>
      <w:r w:rsidRPr="00433635">
        <w:rPr>
          <w:sz w:val="28"/>
          <w:szCs w:val="28"/>
        </w:rPr>
        <w:t>в 2022 году в сумме 14168,900 тыс. руб.;</w:t>
      </w:r>
    </w:p>
    <w:p w:rsidR="00416667" w:rsidRPr="00433635" w:rsidRDefault="00416667" w:rsidP="00416667">
      <w:pPr>
        <w:pStyle w:val="af6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В проекте бюджета муниципального образования Новочеркасский сельсовет обеспечена реализация основных направлений, а 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расходов.</w:t>
      </w:r>
    </w:p>
    <w:p w:rsidR="00416667" w:rsidRPr="00433635" w:rsidRDefault="00416667" w:rsidP="00416667">
      <w:pPr>
        <w:pStyle w:val="af6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Структура расходов бюджета муниципального образования Новочеркасский сельсовет сформирована с учетом изменений бюджетного законодательства и с учетом</w:t>
      </w:r>
    </w:p>
    <w:p w:rsidR="00416667" w:rsidRPr="00433635" w:rsidRDefault="00416667" w:rsidP="00416667">
      <w:pPr>
        <w:pStyle w:val="af6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 xml:space="preserve"> указаний о порядке применения бюджетной классификации Российской Федерации (приказ Министерства финансов Российской Федерации от 01.07.2013г. №65н).</w:t>
      </w:r>
    </w:p>
    <w:p w:rsidR="00416667" w:rsidRPr="00433635" w:rsidRDefault="00416667" w:rsidP="00416667">
      <w:pPr>
        <w:pStyle w:val="af6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Формирование расходов бюджета  осуществлено в соответствии с расходными обязательствами муниципального образования Новочеркасский сельсовет, установленными законодательством Российской Федерации, Оренбургской области  и правовыми актами органов местного самоуправления, договорами и соглашениями, заключенными  сельской администрацией муниципального образования Новочеркасский сельсовет.</w:t>
      </w:r>
    </w:p>
    <w:p w:rsidR="00416667" w:rsidRPr="00433635" w:rsidRDefault="00416667" w:rsidP="00416667">
      <w:pPr>
        <w:pStyle w:val="af6"/>
        <w:ind w:left="-113" w:firstLine="473"/>
        <w:jc w:val="both"/>
        <w:rPr>
          <w:sz w:val="28"/>
          <w:szCs w:val="28"/>
        </w:rPr>
      </w:pPr>
      <w:r w:rsidRPr="00433635">
        <w:rPr>
          <w:sz w:val="28"/>
          <w:szCs w:val="28"/>
        </w:rPr>
        <w:t>Формирование проектировок расходов на 2020 год и плановый период 2021-2022гг производились с учетом методических рекомендаций по формированию расходов к проекту бюджета муниципального образования Новочеркасский сельсовет на 20</w:t>
      </w:r>
      <w:r>
        <w:rPr>
          <w:sz w:val="28"/>
          <w:szCs w:val="28"/>
        </w:rPr>
        <w:t>20</w:t>
      </w:r>
      <w:r w:rsidRPr="0043363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1-2022 </w:t>
      </w:r>
      <w:r w:rsidRPr="00433635">
        <w:rPr>
          <w:sz w:val="28"/>
          <w:szCs w:val="28"/>
        </w:rPr>
        <w:t>гг</w:t>
      </w:r>
    </w:p>
    <w:p w:rsidR="00416667" w:rsidRPr="00DA0FCD" w:rsidRDefault="00416667" w:rsidP="00416667">
      <w:pPr>
        <w:ind w:firstLine="360"/>
        <w:jc w:val="center"/>
        <w:rPr>
          <w:b/>
          <w:sz w:val="28"/>
          <w:szCs w:val="28"/>
          <w:highlight w:val="yellow"/>
        </w:rPr>
      </w:pPr>
    </w:p>
    <w:p w:rsidR="00416667" w:rsidRPr="00433635" w:rsidRDefault="00416667" w:rsidP="00416667">
      <w:pPr>
        <w:ind w:firstLine="360"/>
        <w:jc w:val="center"/>
        <w:rPr>
          <w:b/>
          <w:sz w:val="28"/>
          <w:szCs w:val="28"/>
        </w:rPr>
      </w:pPr>
      <w:r w:rsidRPr="00433635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416667" w:rsidRPr="00433635" w:rsidRDefault="00416667" w:rsidP="00416667">
      <w:pPr>
        <w:ind w:firstLine="360"/>
        <w:jc w:val="both"/>
        <w:rPr>
          <w:sz w:val="28"/>
          <w:szCs w:val="28"/>
        </w:rPr>
      </w:pPr>
    </w:p>
    <w:p w:rsidR="00416667" w:rsidRPr="00433635" w:rsidRDefault="00416667" w:rsidP="00416667">
      <w:pPr>
        <w:ind w:firstLine="851"/>
        <w:jc w:val="both"/>
        <w:rPr>
          <w:sz w:val="28"/>
          <w:szCs w:val="28"/>
        </w:rPr>
      </w:pPr>
      <w:r w:rsidRPr="00433635">
        <w:rPr>
          <w:sz w:val="28"/>
          <w:szCs w:val="28"/>
        </w:rPr>
        <w:t xml:space="preserve">В бюджете муниципального образования Новочеркасский сельсовет на 2020-2022 годы оплата труда работникам, рассчитана в соответствии  с разработанным положением об оплате труда, утвержденным  РЕШЕНИЕМ пятого заседания Совета депутатов Новочеркасского сельсовета Саракташского района третьего созыва № 25 от 23.12.2015г. </w:t>
      </w:r>
    </w:p>
    <w:p w:rsidR="00416667" w:rsidRPr="00433635" w:rsidRDefault="00416667" w:rsidP="00416667">
      <w:pPr>
        <w:ind w:firstLine="360"/>
        <w:jc w:val="both"/>
        <w:rPr>
          <w:b/>
          <w:sz w:val="28"/>
          <w:szCs w:val="28"/>
        </w:rPr>
      </w:pPr>
      <w:r w:rsidRPr="00433635">
        <w:rPr>
          <w:sz w:val="28"/>
          <w:szCs w:val="28"/>
        </w:rPr>
        <w:t xml:space="preserve">Расходы на денежное вознаграждение лицам, исполняющие обязанности по техническому обеспечению деятельности органов местного самоуправления и работников обслуживающего персонала рассчитаны в соответствии с разработанным положением о порядке оплаты труда, </w:t>
      </w:r>
      <w:r w:rsidRPr="00433635">
        <w:rPr>
          <w:sz w:val="28"/>
          <w:szCs w:val="28"/>
        </w:rPr>
        <w:lastRenderedPageBreak/>
        <w:t xml:space="preserve">утвержденным  постановлением администрации МО Новочеркасский сельсовет Саракташского района № 99-П от 01.10.2019г. </w:t>
      </w:r>
    </w:p>
    <w:p w:rsidR="00416667" w:rsidRPr="00433635" w:rsidRDefault="00416667" w:rsidP="00416667">
      <w:pPr>
        <w:ind w:firstLine="360"/>
        <w:jc w:val="both"/>
        <w:rPr>
          <w:b/>
          <w:sz w:val="28"/>
          <w:szCs w:val="28"/>
        </w:rPr>
      </w:pPr>
    </w:p>
    <w:p w:rsidR="00416667" w:rsidRPr="00DA0FCD" w:rsidRDefault="00416667" w:rsidP="00416667">
      <w:pPr>
        <w:ind w:left="142"/>
        <w:jc w:val="center"/>
        <w:rPr>
          <w:b/>
          <w:i/>
          <w:sz w:val="28"/>
          <w:szCs w:val="28"/>
          <w:highlight w:val="yellow"/>
        </w:rPr>
      </w:pPr>
    </w:p>
    <w:p w:rsidR="00416667" w:rsidRPr="00590B59" w:rsidRDefault="00416667" w:rsidP="00416667">
      <w:pPr>
        <w:ind w:left="142"/>
        <w:jc w:val="center"/>
        <w:rPr>
          <w:b/>
          <w:i/>
          <w:sz w:val="28"/>
          <w:szCs w:val="28"/>
        </w:rPr>
      </w:pPr>
      <w:r w:rsidRPr="00590B59">
        <w:rPr>
          <w:b/>
          <w:i/>
          <w:sz w:val="28"/>
          <w:szCs w:val="28"/>
        </w:rPr>
        <w:t>Расходы по разделу 0100 «Общегосударственные вопросы»</w:t>
      </w:r>
    </w:p>
    <w:p w:rsidR="00416667" w:rsidRPr="00590B59" w:rsidRDefault="00416667" w:rsidP="00416667">
      <w:pPr>
        <w:ind w:left="142" w:firstLine="398"/>
        <w:jc w:val="both"/>
        <w:rPr>
          <w:sz w:val="28"/>
          <w:szCs w:val="28"/>
        </w:rPr>
      </w:pPr>
      <w:r w:rsidRPr="00590B59">
        <w:rPr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а также финансирование других общегосударственных вопросов.</w:t>
      </w:r>
    </w:p>
    <w:p w:rsidR="00416667" w:rsidRPr="00590B59" w:rsidRDefault="00416667" w:rsidP="00416667">
      <w:pPr>
        <w:ind w:left="180" w:firstLine="360"/>
        <w:rPr>
          <w:b/>
          <w:i/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 xml:space="preserve">Что составило: </w:t>
      </w:r>
    </w:p>
    <w:p w:rsidR="00416667" w:rsidRPr="00590B59" w:rsidRDefault="00416667" w:rsidP="00416667">
      <w:pPr>
        <w:ind w:left="180" w:firstLine="360"/>
        <w:rPr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>2020 год – 5026,497 тыс.руб.</w:t>
      </w:r>
    </w:p>
    <w:p w:rsidR="00416667" w:rsidRPr="00590B59" w:rsidRDefault="00416667" w:rsidP="00416667">
      <w:pPr>
        <w:ind w:left="180" w:firstLine="360"/>
        <w:rPr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>2021 год – 4843,953 тыс.руб.</w:t>
      </w:r>
    </w:p>
    <w:p w:rsidR="00416667" w:rsidRPr="00590B59" w:rsidRDefault="00416667" w:rsidP="00416667">
      <w:pPr>
        <w:ind w:left="180" w:firstLine="360"/>
        <w:rPr>
          <w:color w:val="000000"/>
          <w:sz w:val="28"/>
          <w:szCs w:val="28"/>
        </w:rPr>
      </w:pPr>
      <w:r w:rsidRPr="00590B59">
        <w:rPr>
          <w:color w:val="000000"/>
          <w:sz w:val="28"/>
          <w:szCs w:val="28"/>
        </w:rPr>
        <w:t>2022 год –  4843,953 тыс.руб.</w:t>
      </w:r>
    </w:p>
    <w:p w:rsidR="00416667" w:rsidRPr="006B2BB5" w:rsidRDefault="00416667" w:rsidP="00416667">
      <w:pPr>
        <w:ind w:left="180" w:firstLine="360"/>
        <w:jc w:val="center"/>
        <w:rPr>
          <w:b/>
          <w:i/>
          <w:color w:val="000000"/>
          <w:sz w:val="28"/>
          <w:szCs w:val="28"/>
        </w:rPr>
      </w:pPr>
      <w:r w:rsidRPr="006B2BB5">
        <w:rPr>
          <w:b/>
          <w:i/>
          <w:color w:val="000000"/>
          <w:sz w:val="28"/>
          <w:szCs w:val="28"/>
        </w:rPr>
        <w:t>Расходы по разделу 0200 «Национальная оборона»</w:t>
      </w:r>
    </w:p>
    <w:p w:rsidR="00416667" w:rsidRPr="006B2BB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416667" w:rsidRPr="006B2BB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2021 год -  в сумме 230,463 тыс.руб</w:t>
      </w:r>
    </w:p>
    <w:p w:rsidR="00416667" w:rsidRPr="006B2BB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2022 год -  в сумме 231,600 тыс.руб</w:t>
      </w:r>
    </w:p>
    <w:p w:rsidR="00416667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6B2BB5">
        <w:rPr>
          <w:color w:val="000000"/>
          <w:sz w:val="28"/>
          <w:szCs w:val="28"/>
        </w:rPr>
        <w:t xml:space="preserve">   2022 год -  в сумме 237,900 тыс.руб</w:t>
      </w:r>
    </w:p>
    <w:p w:rsidR="00416667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</w:p>
    <w:p w:rsidR="00416667" w:rsidRPr="006B2BB5" w:rsidRDefault="00416667" w:rsidP="00416667">
      <w:pPr>
        <w:ind w:left="180" w:firstLine="360"/>
        <w:jc w:val="both"/>
        <w:rPr>
          <w:sz w:val="28"/>
          <w:szCs w:val="28"/>
        </w:rPr>
      </w:pPr>
    </w:p>
    <w:p w:rsidR="00416667" w:rsidRPr="00A91F62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A91F62">
        <w:rPr>
          <w:b/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</w:p>
    <w:p w:rsidR="00416667" w:rsidRPr="00A91F62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>«Обеспечение пожарной безопасности» запланированы на содержание личного состава ДПК: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2020 год -100,00 тыс.руб;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2021 год – 100,00 тыс.руб;</w:t>
      </w:r>
    </w:p>
    <w:p w:rsidR="00416667" w:rsidRPr="00A91F62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>2022 год – 100,00 тыс.руб;</w:t>
      </w:r>
    </w:p>
    <w:p w:rsidR="00416667" w:rsidRPr="00A91F62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>«Другие вопросы в области национальной безопасности и правоохранительной деятельности» запланированы на содержание ДНД: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2020 год -10,0тыс.руб;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2021 год - 10,0тыс.руб;</w:t>
      </w:r>
    </w:p>
    <w:p w:rsidR="00416667" w:rsidRPr="00A91F62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color w:val="000000"/>
          <w:sz w:val="28"/>
          <w:szCs w:val="28"/>
        </w:rPr>
        <w:t>2022 год - 10,0тыс.руб;</w:t>
      </w:r>
    </w:p>
    <w:p w:rsidR="00416667" w:rsidRPr="00DA0FCD" w:rsidRDefault="00416667" w:rsidP="00416667">
      <w:pPr>
        <w:ind w:left="180" w:firstLine="360"/>
        <w:jc w:val="both"/>
        <w:rPr>
          <w:i/>
          <w:sz w:val="28"/>
          <w:szCs w:val="28"/>
          <w:highlight w:val="yellow"/>
        </w:rPr>
      </w:pPr>
    </w:p>
    <w:p w:rsidR="00416667" w:rsidRPr="00A91F62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A91F62">
        <w:rPr>
          <w:b/>
          <w:i/>
          <w:sz w:val="28"/>
          <w:szCs w:val="28"/>
        </w:rPr>
        <w:t>Расходы по разделу 0400 «Национальная экономика»</w:t>
      </w:r>
    </w:p>
    <w:p w:rsidR="00416667" w:rsidRPr="00A91F62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A91F62">
        <w:rPr>
          <w:sz w:val="28"/>
          <w:szCs w:val="28"/>
        </w:rPr>
        <w:t xml:space="preserve">Расходы муниципального бюджета по разделу </w:t>
      </w:r>
      <w:r w:rsidRPr="00A91F62">
        <w:rPr>
          <w:i/>
          <w:sz w:val="28"/>
          <w:szCs w:val="28"/>
        </w:rPr>
        <w:t xml:space="preserve">«Дорожное хозяйство» </w:t>
      </w:r>
      <w:r w:rsidRPr="00A91F62">
        <w:rPr>
          <w:sz w:val="28"/>
          <w:szCs w:val="28"/>
        </w:rPr>
        <w:t>включают в себя расходы на содержание и ремонт, капитальный ремонт автодорог общего пользования и искусственных сооружений на них, что составило</w:t>
      </w:r>
      <w:r w:rsidRPr="00A91F62">
        <w:rPr>
          <w:i/>
          <w:sz w:val="28"/>
          <w:szCs w:val="28"/>
        </w:rPr>
        <w:t>: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2020г.-1167,00 тыс.руб;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2021г.- 1244,00 тыс.руб;</w:t>
      </w:r>
    </w:p>
    <w:p w:rsidR="00416667" w:rsidRPr="00A91F62" w:rsidRDefault="00416667" w:rsidP="00416667">
      <w:pPr>
        <w:ind w:left="180" w:firstLine="360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>2022г.- 1389,00 тыс.руб;</w:t>
      </w:r>
    </w:p>
    <w:p w:rsidR="00416667" w:rsidRDefault="00416667" w:rsidP="00416667">
      <w:pPr>
        <w:ind w:firstLine="851"/>
        <w:jc w:val="both"/>
        <w:rPr>
          <w:sz w:val="28"/>
          <w:szCs w:val="28"/>
        </w:rPr>
      </w:pPr>
      <w:r w:rsidRPr="00A91F62">
        <w:rPr>
          <w:sz w:val="28"/>
          <w:szCs w:val="28"/>
        </w:rPr>
        <w:t>Расходы муниципального бюджета по разделу</w:t>
      </w:r>
      <w:r>
        <w:rPr>
          <w:sz w:val="28"/>
          <w:szCs w:val="28"/>
        </w:rPr>
        <w:t xml:space="preserve"> «</w:t>
      </w:r>
      <w:r w:rsidRPr="00A91F62">
        <w:rPr>
          <w:sz w:val="28"/>
          <w:szCs w:val="28"/>
        </w:rPr>
        <w:t>Другие вопросы в области национальной экономики</w:t>
      </w:r>
      <w:r>
        <w:rPr>
          <w:sz w:val="28"/>
          <w:szCs w:val="28"/>
        </w:rPr>
        <w:t>»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t>2020г.-</w:t>
      </w:r>
      <w:r>
        <w:rPr>
          <w:color w:val="000000"/>
          <w:sz w:val="28"/>
          <w:szCs w:val="28"/>
        </w:rPr>
        <w:t xml:space="preserve"> 0</w:t>
      </w:r>
      <w:r w:rsidRPr="00A91F62">
        <w:rPr>
          <w:color w:val="000000"/>
          <w:sz w:val="28"/>
          <w:szCs w:val="28"/>
        </w:rPr>
        <w:t>,00 тыс.руб;</w:t>
      </w:r>
    </w:p>
    <w:p w:rsidR="00416667" w:rsidRPr="00A91F62" w:rsidRDefault="00416667" w:rsidP="00416667">
      <w:pPr>
        <w:ind w:left="180" w:firstLine="360"/>
        <w:rPr>
          <w:sz w:val="28"/>
          <w:szCs w:val="28"/>
        </w:rPr>
      </w:pPr>
      <w:r w:rsidRPr="00A91F62">
        <w:rPr>
          <w:color w:val="000000"/>
          <w:sz w:val="28"/>
          <w:szCs w:val="28"/>
        </w:rPr>
        <w:lastRenderedPageBreak/>
        <w:t xml:space="preserve">2021г.- </w:t>
      </w:r>
      <w:r>
        <w:rPr>
          <w:color w:val="000000"/>
          <w:sz w:val="28"/>
          <w:szCs w:val="28"/>
        </w:rPr>
        <w:t>1210</w:t>
      </w:r>
      <w:r w:rsidRPr="00A91F62">
        <w:rPr>
          <w:color w:val="000000"/>
          <w:sz w:val="28"/>
          <w:szCs w:val="28"/>
        </w:rPr>
        <w:t>,00 тыс.руб;</w:t>
      </w:r>
    </w:p>
    <w:p w:rsidR="00416667" w:rsidRPr="00A91F62" w:rsidRDefault="00416667" w:rsidP="00416667">
      <w:pPr>
        <w:ind w:left="180" w:firstLine="360"/>
        <w:rPr>
          <w:color w:val="000000"/>
          <w:sz w:val="28"/>
          <w:szCs w:val="28"/>
        </w:rPr>
      </w:pPr>
      <w:r w:rsidRPr="00A91F62">
        <w:rPr>
          <w:color w:val="000000"/>
          <w:sz w:val="28"/>
          <w:szCs w:val="28"/>
        </w:rPr>
        <w:t xml:space="preserve">2022г.- </w:t>
      </w:r>
      <w:r>
        <w:rPr>
          <w:color w:val="000000"/>
          <w:sz w:val="28"/>
          <w:szCs w:val="28"/>
        </w:rPr>
        <w:t>1960</w:t>
      </w:r>
      <w:r w:rsidRPr="00A91F62">
        <w:rPr>
          <w:color w:val="000000"/>
          <w:sz w:val="28"/>
          <w:szCs w:val="28"/>
        </w:rPr>
        <w:t>,00 тыс.руб;</w:t>
      </w:r>
    </w:p>
    <w:p w:rsidR="00416667" w:rsidRPr="00DA0FCD" w:rsidRDefault="00416667" w:rsidP="00416667">
      <w:pPr>
        <w:ind w:firstLine="851"/>
        <w:rPr>
          <w:b/>
          <w:i/>
          <w:sz w:val="28"/>
          <w:szCs w:val="28"/>
          <w:highlight w:val="yellow"/>
        </w:rPr>
      </w:pPr>
    </w:p>
    <w:p w:rsidR="00416667" w:rsidRPr="00BA5458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BA5458">
        <w:rPr>
          <w:b/>
          <w:i/>
          <w:sz w:val="28"/>
          <w:szCs w:val="28"/>
        </w:rPr>
        <w:t>Расходы по разделу 0500 «Жилищно-коммунальное хозяйство»</w:t>
      </w:r>
    </w:p>
    <w:p w:rsidR="00416667" w:rsidRPr="00BA5458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BA5458">
        <w:rPr>
          <w:sz w:val="28"/>
          <w:szCs w:val="28"/>
        </w:rPr>
        <w:t xml:space="preserve">Расходы муниципального бюджета по разделу </w:t>
      </w:r>
      <w:r w:rsidRPr="00BA5458">
        <w:rPr>
          <w:i/>
          <w:sz w:val="28"/>
          <w:szCs w:val="28"/>
        </w:rPr>
        <w:t>«Жилищное хозяйство» включают в себя расходы на оплату взносов на капитальный ремонт МКД</w:t>
      </w:r>
    </w:p>
    <w:p w:rsidR="00416667" w:rsidRPr="00BA5458" w:rsidRDefault="00416667" w:rsidP="00416667">
      <w:pPr>
        <w:ind w:left="180" w:firstLine="360"/>
        <w:rPr>
          <w:color w:val="000000"/>
          <w:sz w:val="28"/>
          <w:szCs w:val="28"/>
        </w:rPr>
      </w:pPr>
      <w:r w:rsidRPr="00BA5458">
        <w:rPr>
          <w:color w:val="000000"/>
          <w:sz w:val="28"/>
          <w:szCs w:val="28"/>
        </w:rPr>
        <w:t>Что составило:</w:t>
      </w:r>
    </w:p>
    <w:p w:rsidR="00416667" w:rsidRPr="00BA5458" w:rsidRDefault="00416667" w:rsidP="00416667">
      <w:pPr>
        <w:ind w:left="180" w:firstLine="360"/>
        <w:rPr>
          <w:sz w:val="28"/>
          <w:szCs w:val="28"/>
        </w:rPr>
      </w:pPr>
      <w:r w:rsidRPr="00BA5458">
        <w:rPr>
          <w:color w:val="000000"/>
          <w:sz w:val="28"/>
          <w:szCs w:val="28"/>
        </w:rPr>
        <w:t>2020г.-40,0 тыс.руб;</w:t>
      </w:r>
    </w:p>
    <w:p w:rsidR="00416667" w:rsidRPr="00BA5458" w:rsidRDefault="00416667" w:rsidP="00416667">
      <w:pPr>
        <w:ind w:left="180" w:firstLine="360"/>
        <w:rPr>
          <w:sz w:val="28"/>
          <w:szCs w:val="28"/>
        </w:rPr>
      </w:pPr>
      <w:r w:rsidRPr="00BA5458">
        <w:rPr>
          <w:color w:val="000000"/>
          <w:sz w:val="28"/>
          <w:szCs w:val="28"/>
        </w:rPr>
        <w:t>2021г.- 40,0 тыс.руб;</w:t>
      </w:r>
    </w:p>
    <w:p w:rsidR="00416667" w:rsidRPr="00BA5458" w:rsidRDefault="00416667" w:rsidP="00416667">
      <w:pPr>
        <w:ind w:left="180" w:firstLine="360"/>
        <w:rPr>
          <w:color w:val="000000"/>
          <w:sz w:val="28"/>
          <w:szCs w:val="28"/>
        </w:rPr>
      </w:pPr>
      <w:r w:rsidRPr="00BA5458">
        <w:rPr>
          <w:color w:val="000000"/>
          <w:sz w:val="28"/>
          <w:szCs w:val="28"/>
        </w:rPr>
        <w:t>2022г.- 40,0 тыс.руб;</w:t>
      </w:r>
    </w:p>
    <w:p w:rsidR="00416667" w:rsidRPr="00DA0FCD" w:rsidRDefault="00416667" w:rsidP="00416667">
      <w:pPr>
        <w:ind w:left="180" w:firstLine="360"/>
        <w:rPr>
          <w:b/>
          <w:i/>
          <w:sz w:val="28"/>
          <w:szCs w:val="28"/>
          <w:highlight w:val="yellow"/>
        </w:rPr>
      </w:pPr>
    </w:p>
    <w:p w:rsidR="00416667" w:rsidRPr="00597E40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597E40">
        <w:rPr>
          <w:sz w:val="28"/>
          <w:szCs w:val="28"/>
        </w:rPr>
        <w:t xml:space="preserve">Расходы муниципального бюджета по разделу </w:t>
      </w:r>
      <w:r w:rsidRPr="00597E40">
        <w:rPr>
          <w:i/>
          <w:sz w:val="28"/>
          <w:szCs w:val="28"/>
        </w:rPr>
        <w:t>«Благоустройство» включают в себя расходы по благоустройству территории Новочеркасского сельсовета:</w:t>
      </w:r>
    </w:p>
    <w:p w:rsidR="00416667" w:rsidRPr="00597E40" w:rsidRDefault="00416667" w:rsidP="00416667">
      <w:pPr>
        <w:ind w:left="180" w:firstLine="360"/>
        <w:rPr>
          <w:sz w:val="28"/>
          <w:szCs w:val="28"/>
        </w:rPr>
      </w:pPr>
      <w:r w:rsidRPr="00597E40">
        <w:rPr>
          <w:color w:val="000000"/>
          <w:sz w:val="28"/>
          <w:szCs w:val="28"/>
        </w:rPr>
        <w:t xml:space="preserve">2020г.- </w:t>
      </w:r>
      <w:r w:rsidRPr="00294BD7">
        <w:rPr>
          <w:color w:val="000000"/>
          <w:sz w:val="28"/>
          <w:szCs w:val="28"/>
        </w:rPr>
        <w:t>1944</w:t>
      </w:r>
      <w:r>
        <w:rPr>
          <w:color w:val="000000"/>
          <w:sz w:val="28"/>
          <w:szCs w:val="28"/>
        </w:rPr>
        <w:t>,</w:t>
      </w:r>
      <w:r w:rsidRPr="00294BD7">
        <w:rPr>
          <w:color w:val="000000"/>
          <w:sz w:val="28"/>
          <w:szCs w:val="28"/>
        </w:rPr>
        <w:t>883</w:t>
      </w:r>
      <w:r w:rsidRPr="00597E40">
        <w:rPr>
          <w:color w:val="000000"/>
          <w:sz w:val="28"/>
          <w:szCs w:val="28"/>
        </w:rPr>
        <w:t>тыс.руб;</w:t>
      </w:r>
    </w:p>
    <w:p w:rsidR="00416667" w:rsidRPr="00597E40" w:rsidRDefault="00416667" w:rsidP="00416667">
      <w:pPr>
        <w:ind w:left="180" w:firstLine="360"/>
        <w:rPr>
          <w:sz w:val="28"/>
          <w:szCs w:val="28"/>
        </w:rPr>
      </w:pPr>
      <w:r w:rsidRPr="00597E40">
        <w:rPr>
          <w:color w:val="000000"/>
          <w:sz w:val="28"/>
          <w:szCs w:val="28"/>
        </w:rPr>
        <w:t>2021г.- 714,547 тыс.руб;</w:t>
      </w:r>
    </w:p>
    <w:p w:rsidR="00416667" w:rsidRPr="00597E40" w:rsidRDefault="00416667" w:rsidP="00416667">
      <w:pPr>
        <w:ind w:left="180" w:firstLine="360"/>
        <w:rPr>
          <w:color w:val="000000"/>
          <w:sz w:val="28"/>
          <w:szCs w:val="28"/>
        </w:rPr>
      </w:pPr>
      <w:r w:rsidRPr="00597E40">
        <w:rPr>
          <w:color w:val="000000"/>
          <w:sz w:val="28"/>
          <w:szCs w:val="28"/>
        </w:rPr>
        <w:t>2022г.- 317,547 тыс.руб;</w:t>
      </w:r>
    </w:p>
    <w:p w:rsidR="00416667" w:rsidRPr="00DA0FCD" w:rsidRDefault="00416667" w:rsidP="00416667">
      <w:pPr>
        <w:ind w:left="180" w:firstLine="360"/>
        <w:rPr>
          <w:color w:val="000000"/>
          <w:sz w:val="28"/>
          <w:szCs w:val="28"/>
          <w:highlight w:val="yellow"/>
        </w:rPr>
      </w:pPr>
    </w:p>
    <w:p w:rsidR="00416667" w:rsidRPr="00DA0FCD" w:rsidRDefault="00416667" w:rsidP="00416667">
      <w:pPr>
        <w:ind w:left="180" w:firstLine="360"/>
        <w:rPr>
          <w:b/>
          <w:i/>
          <w:sz w:val="28"/>
          <w:szCs w:val="28"/>
          <w:highlight w:val="yellow"/>
        </w:rPr>
      </w:pPr>
    </w:p>
    <w:p w:rsidR="00416667" w:rsidRPr="00D24461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>Расходы по разделу 0800 «Культура, кинематография»</w:t>
      </w:r>
    </w:p>
    <w:p w:rsidR="00416667" w:rsidRPr="00D24461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D24461">
        <w:rPr>
          <w:sz w:val="28"/>
          <w:szCs w:val="28"/>
        </w:rPr>
        <w:t xml:space="preserve">Расходы муниципального бюджета по разделу </w:t>
      </w:r>
      <w:r w:rsidRPr="00D24461">
        <w:rPr>
          <w:i/>
          <w:sz w:val="28"/>
          <w:szCs w:val="28"/>
        </w:rPr>
        <w:t xml:space="preserve">«Культура» </w:t>
      </w:r>
      <w:r w:rsidRPr="00D24461">
        <w:rPr>
          <w:sz w:val="28"/>
          <w:szCs w:val="28"/>
        </w:rPr>
        <w:t>включают в себя расходы на обеспечение мероприятий, направленных на развитие культуры на территории Новочеркасского сельсовета и финансовое обеспечение части переданных полномочий по организации и обеспечению жителей услугами организации культуры и библиотечного обслуживания, что составило</w:t>
      </w:r>
      <w:r w:rsidRPr="00D24461">
        <w:rPr>
          <w:i/>
          <w:sz w:val="28"/>
          <w:szCs w:val="28"/>
        </w:rPr>
        <w:t>:</w:t>
      </w:r>
    </w:p>
    <w:p w:rsidR="00416667" w:rsidRPr="00D24461" w:rsidRDefault="00416667" w:rsidP="0041666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2020г.- 5737,720 тыс.руб;</w:t>
      </w:r>
    </w:p>
    <w:p w:rsidR="00416667" w:rsidRPr="00D24461" w:rsidRDefault="00416667" w:rsidP="0041666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2021г.- 5240,500 тыс.руб;</w:t>
      </w:r>
    </w:p>
    <w:p w:rsidR="00416667" w:rsidRPr="00D24461" w:rsidRDefault="00416667" w:rsidP="0041666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>2022г.- 5240,500 тыс.руб;</w:t>
      </w:r>
    </w:p>
    <w:p w:rsidR="00416667" w:rsidRPr="00D24461" w:rsidRDefault="00416667" w:rsidP="00416667">
      <w:pPr>
        <w:rPr>
          <w:b/>
          <w:i/>
          <w:sz w:val="28"/>
          <w:szCs w:val="28"/>
        </w:rPr>
      </w:pPr>
    </w:p>
    <w:p w:rsidR="00416667" w:rsidRPr="00D24461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>Расходы по разделу 1100</w:t>
      </w:r>
    </w:p>
    <w:p w:rsidR="00416667" w:rsidRPr="00D24461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D24461">
        <w:rPr>
          <w:b/>
          <w:i/>
          <w:sz w:val="28"/>
          <w:szCs w:val="28"/>
        </w:rPr>
        <w:t xml:space="preserve"> «Физическая культура и спорт»</w:t>
      </w:r>
    </w:p>
    <w:p w:rsidR="00416667" w:rsidRPr="00D24461" w:rsidRDefault="00416667" w:rsidP="00416667">
      <w:pPr>
        <w:ind w:left="180" w:firstLine="360"/>
        <w:jc w:val="both"/>
        <w:rPr>
          <w:i/>
          <w:sz w:val="28"/>
          <w:szCs w:val="28"/>
        </w:rPr>
      </w:pPr>
      <w:r w:rsidRPr="00D24461">
        <w:rPr>
          <w:i/>
          <w:sz w:val="28"/>
          <w:szCs w:val="28"/>
        </w:rPr>
        <w:t xml:space="preserve">В данном разделе отражены расходы на проведение мероприятий в области физической культуры и спорта  </w:t>
      </w:r>
    </w:p>
    <w:p w:rsidR="00416667" w:rsidRPr="00D24461" w:rsidRDefault="00416667" w:rsidP="0041666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 xml:space="preserve">Что составило  </w:t>
      </w:r>
    </w:p>
    <w:p w:rsidR="00416667" w:rsidRPr="00D24461" w:rsidRDefault="00416667" w:rsidP="0041666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2021г.-30,0тыс.руб;</w:t>
      </w:r>
    </w:p>
    <w:p w:rsidR="00416667" w:rsidRPr="00D24461" w:rsidRDefault="00416667" w:rsidP="00416667">
      <w:pPr>
        <w:ind w:left="180" w:firstLine="360"/>
        <w:rPr>
          <w:sz w:val="28"/>
          <w:szCs w:val="28"/>
        </w:rPr>
      </w:pPr>
      <w:r w:rsidRPr="00D24461">
        <w:rPr>
          <w:color w:val="000000"/>
          <w:sz w:val="28"/>
          <w:szCs w:val="28"/>
        </w:rPr>
        <w:t>2022г.- 30,0тыс.руб;</w:t>
      </w:r>
    </w:p>
    <w:p w:rsidR="00416667" w:rsidRPr="00D24461" w:rsidRDefault="00416667" w:rsidP="00416667">
      <w:pPr>
        <w:ind w:left="180" w:firstLine="360"/>
        <w:rPr>
          <w:color w:val="000000"/>
          <w:sz w:val="28"/>
          <w:szCs w:val="28"/>
        </w:rPr>
      </w:pPr>
      <w:r w:rsidRPr="00D24461">
        <w:rPr>
          <w:color w:val="000000"/>
          <w:sz w:val="28"/>
          <w:szCs w:val="28"/>
        </w:rPr>
        <w:t>2023г.- 30,0тыс.руб;</w:t>
      </w:r>
    </w:p>
    <w:p w:rsidR="00416667" w:rsidRPr="00DA0FCD" w:rsidRDefault="00416667" w:rsidP="00416667">
      <w:pPr>
        <w:rPr>
          <w:sz w:val="28"/>
          <w:szCs w:val="28"/>
          <w:highlight w:val="yellow"/>
        </w:rPr>
      </w:pPr>
    </w:p>
    <w:p w:rsidR="00416667" w:rsidRPr="00D24461" w:rsidRDefault="00416667" w:rsidP="00416667">
      <w:pPr>
        <w:jc w:val="both"/>
        <w:rPr>
          <w:sz w:val="28"/>
          <w:szCs w:val="28"/>
        </w:rPr>
      </w:pPr>
      <w:r w:rsidRPr="00D24461">
        <w:rPr>
          <w:sz w:val="28"/>
          <w:szCs w:val="28"/>
        </w:rPr>
        <w:t xml:space="preserve">       Верхний предел муниципального внутреннего и внешнего долга муниципального образования Новочеркасского сельсовета  на конец очередного финансового года не планируется в связи с тем, что бюджет на 2020г-2022г планируется без дефицита и профицита, не предвидится  источники погашения внутреннего и внешнего долга.</w:t>
      </w:r>
    </w:p>
    <w:p w:rsidR="00416667" w:rsidRPr="00D24461" w:rsidRDefault="00416667" w:rsidP="00416667">
      <w:pPr>
        <w:rPr>
          <w:sz w:val="28"/>
          <w:szCs w:val="28"/>
        </w:rPr>
      </w:pPr>
    </w:p>
    <w:p w:rsidR="00416667" w:rsidRPr="00F90308" w:rsidRDefault="00416667" w:rsidP="00416667">
      <w:pPr>
        <w:jc w:val="both"/>
        <w:rPr>
          <w:sz w:val="28"/>
          <w:szCs w:val="28"/>
        </w:rPr>
      </w:pPr>
      <w:r w:rsidRPr="00D24461">
        <w:rPr>
          <w:sz w:val="28"/>
          <w:szCs w:val="28"/>
        </w:rPr>
        <w:lastRenderedPageBreak/>
        <w:t xml:space="preserve">      Дефицит (профицит) бюджета муниципального образования Новочеркасского сельсовета на очередной финансовый год и плановый период не планируется.</w:t>
      </w:r>
      <w:r w:rsidRPr="00F90308">
        <w:rPr>
          <w:sz w:val="28"/>
          <w:szCs w:val="28"/>
        </w:rPr>
        <w:t xml:space="preserve"> </w:t>
      </w:r>
    </w:p>
    <w:p w:rsidR="00416667" w:rsidRDefault="00416667" w:rsidP="00416667">
      <w:pPr>
        <w:pStyle w:val="25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67" w:rsidRDefault="00416667" w:rsidP="00416667">
      <w:pPr>
        <w:pStyle w:val="25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667" w:rsidRPr="00667C67" w:rsidRDefault="00416667" w:rsidP="00416667">
      <w:pPr>
        <w:pStyle w:val="25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C67">
        <w:rPr>
          <w:rFonts w:ascii="Times New Roman" w:hAnsi="Times New Roman" w:cs="Times New Roman"/>
          <w:b/>
          <w:bCs/>
          <w:sz w:val="28"/>
          <w:szCs w:val="28"/>
        </w:rPr>
        <w:t>Демографическая ситуация.</w:t>
      </w:r>
    </w:p>
    <w:p w:rsidR="00416667" w:rsidRPr="00667C67" w:rsidRDefault="00416667" w:rsidP="00416667">
      <w:pPr>
        <w:ind w:firstLine="708"/>
        <w:jc w:val="both"/>
        <w:rPr>
          <w:sz w:val="28"/>
          <w:szCs w:val="28"/>
        </w:rPr>
      </w:pPr>
      <w:r w:rsidRPr="00667C67">
        <w:rPr>
          <w:sz w:val="28"/>
          <w:szCs w:val="28"/>
        </w:rPr>
        <w:t>На 01.01.201</w:t>
      </w:r>
      <w:r>
        <w:rPr>
          <w:sz w:val="28"/>
          <w:szCs w:val="28"/>
        </w:rPr>
        <w:t>9</w:t>
      </w:r>
      <w:r w:rsidRPr="00667C67">
        <w:rPr>
          <w:sz w:val="28"/>
          <w:szCs w:val="28"/>
        </w:rPr>
        <w:t xml:space="preserve"> года численность населения  состав</w:t>
      </w:r>
      <w:r>
        <w:rPr>
          <w:sz w:val="28"/>
          <w:szCs w:val="28"/>
        </w:rPr>
        <w:t>ляет</w:t>
      </w:r>
      <w:r w:rsidRPr="00667C67">
        <w:rPr>
          <w:sz w:val="28"/>
          <w:szCs w:val="28"/>
        </w:rPr>
        <w:t xml:space="preserve"> </w:t>
      </w:r>
      <w:r>
        <w:rPr>
          <w:sz w:val="28"/>
          <w:szCs w:val="28"/>
        </w:rPr>
        <w:t>3003</w:t>
      </w:r>
      <w:r w:rsidRPr="00667C67">
        <w:rPr>
          <w:b/>
          <w:bCs/>
          <w:sz w:val="28"/>
          <w:szCs w:val="28"/>
        </w:rPr>
        <w:t xml:space="preserve"> </w:t>
      </w:r>
      <w:r w:rsidRPr="00667C67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667C67">
        <w:rPr>
          <w:sz w:val="28"/>
          <w:szCs w:val="28"/>
        </w:rPr>
        <w:t>, к концу 201</w:t>
      </w:r>
      <w:r>
        <w:rPr>
          <w:sz w:val="28"/>
          <w:szCs w:val="28"/>
        </w:rPr>
        <w:t>9</w:t>
      </w:r>
      <w:r w:rsidRPr="00667C67">
        <w:rPr>
          <w:sz w:val="28"/>
          <w:szCs w:val="28"/>
        </w:rPr>
        <w:t xml:space="preserve"> года при сохранении динамики движения населения ожидается </w:t>
      </w:r>
      <w:r>
        <w:rPr>
          <w:sz w:val="28"/>
          <w:szCs w:val="28"/>
        </w:rPr>
        <w:t>3003</w:t>
      </w:r>
      <w:r w:rsidRPr="00667C67">
        <w:rPr>
          <w:sz w:val="28"/>
          <w:szCs w:val="28"/>
        </w:rPr>
        <w:t xml:space="preserve"> чел.</w:t>
      </w:r>
    </w:p>
    <w:p w:rsidR="00416667" w:rsidRPr="00667C67" w:rsidRDefault="00416667" w:rsidP="00416667">
      <w:pPr>
        <w:pStyle w:val="25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Промышленность, транспорт.</w:t>
      </w:r>
    </w:p>
    <w:p w:rsidR="00416667" w:rsidRPr="00667C67" w:rsidRDefault="00416667" w:rsidP="00416667">
      <w:pPr>
        <w:pStyle w:val="25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 xml:space="preserve"> </w:t>
      </w:r>
      <w:r w:rsidRPr="00667C67">
        <w:rPr>
          <w:rFonts w:ascii="Times New Roman" w:hAnsi="Times New Roman" w:cs="Times New Roman"/>
          <w:sz w:val="28"/>
          <w:szCs w:val="28"/>
        </w:rPr>
        <w:tab/>
      </w:r>
      <w:r w:rsidRPr="00667C67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 Новочеркасский сельсовет </w:t>
      </w:r>
      <w:r w:rsidRPr="00667C67">
        <w:rPr>
          <w:rFonts w:ascii="Times New Roman" w:hAnsi="Times New Roman" w:cs="Times New Roman"/>
          <w:sz w:val="28"/>
          <w:szCs w:val="28"/>
        </w:rPr>
        <w:t xml:space="preserve"> промышленных предприятий в настоящее время нет. В ближайшие годы открытие какого-либо промышленного производства пока не прогнозируется. Нет  также и строительных и транспортных предприятий. Пассажирские перевозки осуществляются  </w:t>
      </w:r>
      <w:r>
        <w:rPr>
          <w:rFonts w:ascii="Times New Roman" w:hAnsi="Times New Roman" w:cs="Times New Roman"/>
          <w:sz w:val="28"/>
          <w:szCs w:val="28"/>
        </w:rPr>
        <w:t>ИП Туманова Э.Я.</w:t>
      </w:r>
    </w:p>
    <w:p w:rsidR="00416667" w:rsidRPr="00667C67" w:rsidRDefault="00416667" w:rsidP="00416667">
      <w:pPr>
        <w:tabs>
          <w:tab w:val="left" w:pos="880"/>
        </w:tabs>
        <w:ind w:hanging="180"/>
        <w:jc w:val="both"/>
        <w:rPr>
          <w:b/>
          <w:bCs/>
          <w:sz w:val="28"/>
          <w:szCs w:val="28"/>
        </w:rPr>
      </w:pPr>
      <w:r w:rsidRPr="00667C67">
        <w:rPr>
          <w:b/>
          <w:bCs/>
          <w:sz w:val="28"/>
          <w:szCs w:val="28"/>
        </w:rPr>
        <w:t xml:space="preserve">                                    Сельское хозяйство</w:t>
      </w:r>
      <w:r w:rsidRPr="00667C67">
        <w:rPr>
          <w:sz w:val="28"/>
          <w:szCs w:val="28"/>
        </w:rPr>
        <w:t>.</w:t>
      </w:r>
    </w:p>
    <w:p w:rsidR="00416667" w:rsidRPr="00667C67" w:rsidRDefault="00416667" w:rsidP="00416667">
      <w:pPr>
        <w:pStyle w:val="25"/>
        <w:ind w:firstLine="708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667C67">
        <w:rPr>
          <w:rFonts w:ascii="Times New Roman" w:hAnsi="Times New Roman" w:cs="Times New Roman"/>
          <w:sz w:val="28"/>
          <w:szCs w:val="28"/>
        </w:rPr>
        <w:t xml:space="preserve"> сельсовета зарегистрирован 1 субъект  на территории: </w:t>
      </w:r>
    </w:p>
    <w:p w:rsidR="00416667" w:rsidRPr="00667C67" w:rsidRDefault="00416667" w:rsidP="00416667">
      <w:pPr>
        <w:pStyle w:val="25"/>
        <w:ind w:hanging="180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СПК колхоз «Красногорский»</w:t>
      </w:r>
    </w:p>
    <w:p w:rsidR="00416667" w:rsidRPr="00667C67" w:rsidRDefault="00416667" w:rsidP="00416667">
      <w:pPr>
        <w:tabs>
          <w:tab w:val="left" w:pos="880"/>
        </w:tabs>
        <w:ind w:hanging="180"/>
        <w:jc w:val="both"/>
        <w:rPr>
          <w:sz w:val="28"/>
          <w:szCs w:val="28"/>
        </w:rPr>
      </w:pPr>
      <w:r w:rsidRPr="00667C67">
        <w:rPr>
          <w:sz w:val="28"/>
          <w:szCs w:val="28"/>
        </w:rPr>
        <w:t xml:space="preserve">  </w:t>
      </w:r>
      <w:r w:rsidRPr="00667C67">
        <w:rPr>
          <w:sz w:val="28"/>
          <w:szCs w:val="28"/>
        </w:rPr>
        <w:tab/>
      </w:r>
      <w:r w:rsidRPr="00667C67">
        <w:rPr>
          <w:sz w:val="28"/>
          <w:szCs w:val="28"/>
        </w:rPr>
        <w:tab/>
        <w:t xml:space="preserve">На территории МО </w:t>
      </w:r>
      <w:r>
        <w:rPr>
          <w:sz w:val="28"/>
          <w:szCs w:val="28"/>
        </w:rPr>
        <w:t>Новочеркасский</w:t>
      </w:r>
      <w:r w:rsidRPr="00667C67">
        <w:rPr>
          <w:sz w:val="28"/>
          <w:szCs w:val="28"/>
        </w:rPr>
        <w:t xml:space="preserve"> сельсовет зарегистрированы </w:t>
      </w:r>
      <w:r>
        <w:rPr>
          <w:sz w:val="28"/>
          <w:szCs w:val="28"/>
        </w:rPr>
        <w:t>1030</w:t>
      </w:r>
      <w:r w:rsidRPr="003F3E1F">
        <w:rPr>
          <w:sz w:val="28"/>
          <w:szCs w:val="28"/>
          <w:highlight w:val="yellow"/>
        </w:rPr>
        <w:t xml:space="preserve"> </w:t>
      </w:r>
      <w:r w:rsidRPr="00B26DF6">
        <w:rPr>
          <w:sz w:val="28"/>
          <w:szCs w:val="28"/>
        </w:rPr>
        <w:t>личных подсобных хозяйств граждан.</w:t>
      </w:r>
    </w:p>
    <w:p w:rsidR="00416667" w:rsidRPr="00667C67" w:rsidRDefault="00416667" w:rsidP="00416667">
      <w:pPr>
        <w:pStyle w:val="25"/>
        <w:ind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667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Занятость. Трудовые ресурсы. Уровень доходов.</w:t>
      </w:r>
    </w:p>
    <w:p w:rsidR="00416667" w:rsidRPr="00667C67" w:rsidRDefault="00416667" w:rsidP="00416667">
      <w:pPr>
        <w:pStyle w:val="25"/>
        <w:ind w:firstLine="708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667C67">
        <w:rPr>
          <w:rFonts w:ascii="Times New Roman" w:hAnsi="Times New Roman" w:cs="Times New Roman"/>
          <w:sz w:val="28"/>
          <w:szCs w:val="28"/>
        </w:rPr>
        <w:t xml:space="preserve"> сельсовет, как и всего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667C67">
        <w:rPr>
          <w:rFonts w:ascii="Times New Roman" w:hAnsi="Times New Roman" w:cs="Times New Roman"/>
          <w:sz w:val="28"/>
          <w:szCs w:val="28"/>
        </w:rPr>
        <w:t xml:space="preserve">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416667" w:rsidRPr="00667C67" w:rsidRDefault="00416667" w:rsidP="00416667">
      <w:pPr>
        <w:pStyle w:val="25"/>
        <w:ind w:firstLine="708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416667" w:rsidRPr="00667C67" w:rsidRDefault="00416667" w:rsidP="00416667">
      <w:pPr>
        <w:pStyle w:val="25"/>
        <w:ind w:firstLine="708"/>
        <w:rPr>
          <w:rFonts w:ascii="Times New Roman" w:hAnsi="Times New Roman" w:cs="Times New Roman"/>
          <w:sz w:val="28"/>
          <w:szCs w:val="28"/>
        </w:rPr>
      </w:pPr>
      <w:r w:rsidRPr="00667C67">
        <w:rPr>
          <w:rFonts w:ascii="Times New Roman" w:hAnsi="Times New Roman" w:cs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416667" w:rsidRPr="00667C67" w:rsidRDefault="00416667" w:rsidP="00416667">
      <w:pPr>
        <w:ind w:firstLine="708"/>
        <w:jc w:val="both"/>
        <w:rPr>
          <w:sz w:val="28"/>
          <w:szCs w:val="28"/>
        </w:rPr>
      </w:pPr>
      <w:r w:rsidRPr="00667C67">
        <w:rPr>
          <w:sz w:val="28"/>
          <w:szCs w:val="28"/>
        </w:rPr>
        <w:t xml:space="preserve">Задачи, стоящие перед администрацией </w:t>
      </w:r>
      <w:r>
        <w:rPr>
          <w:sz w:val="28"/>
          <w:szCs w:val="28"/>
        </w:rPr>
        <w:t>Новочеркасского</w:t>
      </w:r>
      <w:r w:rsidRPr="00667C67">
        <w:rPr>
          <w:sz w:val="28"/>
          <w:szCs w:val="28"/>
        </w:rPr>
        <w:t xml:space="preserve">  сельского поселения,  организациями и учреждениями на 201</w:t>
      </w:r>
      <w:r>
        <w:rPr>
          <w:sz w:val="28"/>
          <w:szCs w:val="28"/>
        </w:rPr>
        <w:t>9</w:t>
      </w:r>
      <w:r w:rsidRPr="00667C67">
        <w:rPr>
          <w:sz w:val="28"/>
          <w:szCs w:val="28"/>
        </w:rPr>
        <w:t xml:space="preserve"> год будут направлены на выполнение мероприятий, включенных в Программу социально-</w:t>
      </w:r>
      <w:r w:rsidRPr="00667C67">
        <w:rPr>
          <w:sz w:val="28"/>
          <w:szCs w:val="28"/>
        </w:rPr>
        <w:lastRenderedPageBreak/>
        <w:t xml:space="preserve">экономического развития </w:t>
      </w:r>
      <w:r>
        <w:rPr>
          <w:sz w:val="28"/>
          <w:szCs w:val="28"/>
        </w:rPr>
        <w:t>Саракташского</w:t>
      </w:r>
      <w:r w:rsidRPr="00667C67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9</w:t>
      </w:r>
      <w:r w:rsidRPr="00667C67">
        <w:rPr>
          <w:sz w:val="28"/>
          <w:szCs w:val="28"/>
        </w:rPr>
        <w:t xml:space="preserve"> год, обеспечение темпов роста сельскохозяйственного производства, розничного товарооборота, реконструкцию и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</w:t>
      </w:r>
      <w:r>
        <w:rPr>
          <w:sz w:val="28"/>
          <w:szCs w:val="28"/>
        </w:rPr>
        <w:t>енных бюджетом поселения на 2019</w:t>
      </w:r>
      <w:r w:rsidRPr="00667C67">
        <w:rPr>
          <w:sz w:val="28"/>
          <w:szCs w:val="28"/>
        </w:rPr>
        <w:t xml:space="preserve"> год.  </w:t>
      </w:r>
    </w:p>
    <w:p w:rsidR="00416667" w:rsidRPr="00667C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   Дорожное хозяйство.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</w:t>
      </w:r>
      <w:r w:rsidRPr="00667C67">
        <w:rPr>
          <w:b/>
          <w:bCs/>
          <w:color w:val="000000"/>
          <w:sz w:val="28"/>
          <w:szCs w:val="28"/>
        </w:rPr>
        <w:tab/>
      </w:r>
      <w:r w:rsidRPr="00667C67">
        <w:rPr>
          <w:b/>
          <w:bCs/>
          <w:color w:val="000000"/>
          <w:sz w:val="28"/>
          <w:szCs w:val="28"/>
        </w:rPr>
        <w:tab/>
      </w:r>
      <w:r w:rsidRPr="00667C67">
        <w:rPr>
          <w:color w:val="000000"/>
          <w:sz w:val="28"/>
          <w:szCs w:val="28"/>
        </w:rPr>
        <w:t xml:space="preserve">Дорогу от трассы Оренбург – Орск  до сел </w:t>
      </w:r>
      <w:r>
        <w:rPr>
          <w:sz w:val="28"/>
          <w:szCs w:val="28"/>
        </w:rPr>
        <w:t>Новочеркасского</w:t>
      </w:r>
      <w:r w:rsidRPr="00667C67">
        <w:rPr>
          <w:sz w:val="28"/>
          <w:szCs w:val="28"/>
        </w:rPr>
        <w:t xml:space="preserve"> сельсовета</w:t>
      </w:r>
      <w:r w:rsidRPr="00667C67">
        <w:rPr>
          <w:color w:val="000000"/>
          <w:sz w:val="28"/>
          <w:szCs w:val="28"/>
        </w:rPr>
        <w:t xml:space="preserve"> обслуживает </w:t>
      </w:r>
      <w:r>
        <w:rPr>
          <w:color w:val="000000"/>
          <w:sz w:val="28"/>
          <w:szCs w:val="28"/>
        </w:rPr>
        <w:t>ДУ Саракташского района</w:t>
      </w:r>
      <w:r w:rsidRPr="00667C67">
        <w:rPr>
          <w:color w:val="000000"/>
          <w:sz w:val="28"/>
          <w:szCs w:val="28"/>
        </w:rPr>
        <w:t>.  С районным центром сел</w:t>
      </w:r>
      <w:r>
        <w:rPr>
          <w:color w:val="000000"/>
          <w:sz w:val="28"/>
          <w:szCs w:val="28"/>
        </w:rPr>
        <w:t>о</w:t>
      </w:r>
      <w:r w:rsidRPr="00667C6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Новочеркасск</w:t>
      </w:r>
      <w:r w:rsidRPr="00667C67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о</w:t>
      </w:r>
      <w:r w:rsidRPr="00667C67">
        <w:rPr>
          <w:color w:val="000000"/>
          <w:sz w:val="28"/>
          <w:szCs w:val="28"/>
        </w:rPr>
        <w:t xml:space="preserve"> асфальтированной автомобильной дорогой протяженностью </w:t>
      </w:r>
      <w:smartTag w:uri="urn:schemas-microsoft-com:office:smarttags" w:element="metricconverter">
        <w:smartTagPr>
          <w:attr w:name="ProductID" w:val="17 км"/>
        </w:smartTagPr>
        <w:r>
          <w:rPr>
            <w:color w:val="000000"/>
            <w:sz w:val="28"/>
            <w:szCs w:val="28"/>
          </w:rPr>
          <w:t>17</w:t>
        </w:r>
        <w:r w:rsidRPr="00667C67">
          <w:rPr>
            <w:color w:val="000000"/>
            <w:sz w:val="28"/>
            <w:szCs w:val="28"/>
          </w:rPr>
          <w:t xml:space="preserve"> км</w:t>
        </w:r>
      </w:smartTag>
      <w:r w:rsidRPr="00667C6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грейдерованной насыпной протяженностью </w:t>
      </w:r>
      <w:smartTag w:uri="urn:schemas-microsoft-com:office:smarttags" w:element="metricconverter">
        <w:smartTagPr>
          <w:attr w:name="ProductID" w:val="14 км"/>
        </w:smartTagPr>
        <w:r>
          <w:rPr>
            <w:color w:val="000000"/>
            <w:sz w:val="28"/>
            <w:szCs w:val="28"/>
          </w:rPr>
          <w:t>14 км</w:t>
        </w:r>
      </w:smartTag>
      <w:r w:rsidRPr="00667C67">
        <w:rPr>
          <w:color w:val="000000"/>
          <w:sz w:val="28"/>
          <w:szCs w:val="28"/>
        </w:rPr>
        <w:t>. Объем финансирования содержания дорог недостаточен, что приводит к интенсивному износу имеющихся дорог и мостов. В 201</w:t>
      </w:r>
      <w:r>
        <w:rPr>
          <w:color w:val="000000"/>
          <w:sz w:val="28"/>
          <w:szCs w:val="28"/>
        </w:rPr>
        <w:t>9</w:t>
      </w:r>
      <w:r w:rsidRPr="00667C67">
        <w:rPr>
          <w:color w:val="000000"/>
          <w:sz w:val="28"/>
          <w:szCs w:val="28"/>
        </w:rPr>
        <w:t xml:space="preserve"> году в зимнее время проводилась регулярная очистка дорог по селам от снега. В селах муниципального образования проводится частичная </w:t>
      </w:r>
      <w:r>
        <w:rPr>
          <w:color w:val="000000"/>
          <w:sz w:val="28"/>
          <w:szCs w:val="28"/>
        </w:rPr>
        <w:t xml:space="preserve">отсыпка дороги. В с. Новочеркасск </w:t>
      </w:r>
      <w:r>
        <w:rPr>
          <w:sz w:val="28"/>
          <w:szCs w:val="28"/>
        </w:rPr>
        <w:t xml:space="preserve"> проведены ремонтные работы по ремонту асфальтобетонного покрытия по ул. Кольцевая, протяженность отремонтируемого участка составила </w:t>
      </w:r>
      <w:smartTag w:uri="urn:schemas-microsoft-com:office:smarttags" w:element="metricconverter">
        <w:smartTagPr>
          <w:attr w:name="ProductID" w:val="310 метров"/>
        </w:smartTagPr>
        <w:r>
          <w:rPr>
            <w:sz w:val="28"/>
            <w:szCs w:val="28"/>
          </w:rPr>
          <w:t>310 метров</w:t>
        </w:r>
      </w:smartTag>
      <w:r>
        <w:rPr>
          <w:sz w:val="28"/>
          <w:szCs w:val="28"/>
        </w:rPr>
        <w:t xml:space="preserve">. </w:t>
      </w:r>
      <w:r w:rsidRPr="00667C67">
        <w:rPr>
          <w:color w:val="000000"/>
          <w:sz w:val="28"/>
          <w:szCs w:val="28"/>
        </w:rPr>
        <w:t xml:space="preserve">Все указанные работы были произведены при </w:t>
      </w:r>
      <w:r>
        <w:rPr>
          <w:color w:val="000000"/>
          <w:sz w:val="28"/>
          <w:szCs w:val="28"/>
        </w:rPr>
        <w:t>максимальном</w:t>
      </w:r>
      <w:r w:rsidRPr="00667C67">
        <w:rPr>
          <w:color w:val="000000"/>
          <w:sz w:val="28"/>
          <w:szCs w:val="28"/>
        </w:rPr>
        <w:t xml:space="preserve"> привлечении бюджетных средств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       Водоснабжение. 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Новочеркасского</w:t>
      </w:r>
      <w:r w:rsidRPr="00667C67">
        <w:rPr>
          <w:color w:val="000000"/>
          <w:sz w:val="28"/>
          <w:szCs w:val="28"/>
        </w:rPr>
        <w:t xml:space="preserve"> сельсовета расположено </w:t>
      </w:r>
      <w:r>
        <w:rPr>
          <w:color w:val="000000"/>
          <w:sz w:val="28"/>
          <w:szCs w:val="28"/>
        </w:rPr>
        <w:t>6</w:t>
      </w:r>
      <w:r w:rsidRPr="00667C67">
        <w:rPr>
          <w:color w:val="000000"/>
          <w:sz w:val="28"/>
          <w:szCs w:val="28"/>
        </w:rPr>
        <w:t xml:space="preserve"> водозаборных скважин, переданных в ООО «</w:t>
      </w:r>
      <w:r>
        <w:rPr>
          <w:color w:val="000000"/>
          <w:sz w:val="28"/>
          <w:szCs w:val="28"/>
        </w:rPr>
        <w:t>Водоканал</w:t>
      </w:r>
      <w:r w:rsidRPr="00667C67">
        <w:rPr>
          <w:color w:val="000000"/>
          <w:sz w:val="28"/>
          <w:szCs w:val="28"/>
        </w:rPr>
        <w:t xml:space="preserve">». Напряженная ситуация с водообеспечением  </w:t>
      </w:r>
      <w:r>
        <w:rPr>
          <w:color w:val="000000"/>
          <w:sz w:val="28"/>
          <w:szCs w:val="28"/>
        </w:rPr>
        <w:t>в с.Камышино. Пробурена скважина, необходимо подключение к водопроводной сети</w:t>
      </w:r>
      <w:r w:rsidRPr="00667C67">
        <w:rPr>
          <w:color w:val="000000"/>
          <w:sz w:val="28"/>
          <w:szCs w:val="28"/>
        </w:rPr>
        <w:t>.</w:t>
      </w:r>
      <w:r w:rsidRPr="00E90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667C67">
        <w:rPr>
          <w:color w:val="000000"/>
          <w:sz w:val="28"/>
          <w:szCs w:val="28"/>
        </w:rPr>
        <w:t>казанные работы требуют большого привлечения бюджетных средств.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  </w:t>
      </w:r>
      <w:r w:rsidRPr="00FD0A71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FD0A7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оду</w:t>
      </w:r>
      <w:r w:rsidRPr="00FD0A71">
        <w:rPr>
          <w:color w:val="000000"/>
          <w:sz w:val="28"/>
          <w:szCs w:val="28"/>
        </w:rPr>
        <w:t xml:space="preserve"> были  произведены  ремонтно-восстановительные работы водопроводных сетей</w:t>
      </w:r>
      <w:r>
        <w:rPr>
          <w:color w:val="000000"/>
          <w:sz w:val="28"/>
          <w:szCs w:val="28"/>
        </w:rPr>
        <w:t xml:space="preserve"> на небольших участках</w:t>
      </w:r>
      <w:r w:rsidRPr="00FD0A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Производился ремонт колонок и колодцев во всех селах сельсовета. 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</w:p>
    <w:p w:rsidR="00416667" w:rsidRPr="00667C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Торгово-бытовое обслуживание.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 </w:t>
      </w:r>
      <w:r w:rsidRPr="00667C67">
        <w:rPr>
          <w:color w:val="000000"/>
          <w:sz w:val="28"/>
          <w:szCs w:val="28"/>
        </w:rPr>
        <w:tab/>
      </w:r>
      <w:r w:rsidRPr="00667C67">
        <w:rPr>
          <w:color w:val="000000"/>
          <w:sz w:val="28"/>
          <w:szCs w:val="28"/>
        </w:rPr>
        <w:tab/>
        <w:t xml:space="preserve">В МО </w:t>
      </w:r>
      <w:r>
        <w:rPr>
          <w:color w:val="000000"/>
          <w:sz w:val="28"/>
          <w:szCs w:val="28"/>
        </w:rPr>
        <w:t>Новочеркасский сельсовет 9</w:t>
      </w:r>
      <w:r w:rsidRPr="00667C67">
        <w:rPr>
          <w:color w:val="000000"/>
          <w:sz w:val="28"/>
          <w:szCs w:val="28"/>
        </w:rPr>
        <w:t xml:space="preserve"> торговых точек, из них все 9 частных предпринимателей. По основным видам товаров повседневного спроса население удовлетворено. 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</w:p>
    <w:p w:rsidR="00416667" w:rsidRPr="00667C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Связь и телекоммуникации.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</w:t>
      </w:r>
      <w:r w:rsidRPr="00667C67">
        <w:rPr>
          <w:b/>
          <w:bCs/>
          <w:color w:val="000000"/>
          <w:sz w:val="28"/>
          <w:szCs w:val="28"/>
        </w:rPr>
        <w:tab/>
      </w:r>
      <w:r w:rsidRPr="00667C67">
        <w:rPr>
          <w:b/>
          <w:bCs/>
          <w:color w:val="000000"/>
          <w:sz w:val="28"/>
          <w:szCs w:val="28"/>
        </w:rPr>
        <w:tab/>
      </w:r>
      <w:r w:rsidRPr="00667C67">
        <w:rPr>
          <w:color w:val="000000"/>
          <w:sz w:val="28"/>
          <w:szCs w:val="28"/>
        </w:rPr>
        <w:t xml:space="preserve">В селах </w:t>
      </w:r>
      <w:r>
        <w:rPr>
          <w:color w:val="000000"/>
          <w:sz w:val="28"/>
          <w:szCs w:val="28"/>
        </w:rPr>
        <w:t>Новочеркасского</w:t>
      </w:r>
      <w:r w:rsidRPr="00667C67">
        <w:rPr>
          <w:color w:val="000000"/>
          <w:sz w:val="28"/>
          <w:szCs w:val="28"/>
        </w:rPr>
        <w:t xml:space="preserve"> сельсовета имеется АТС, обслуживается </w:t>
      </w:r>
      <w:r>
        <w:rPr>
          <w:color w:val="000000"/>
          <w:sz w:val="28"/>
          <w:szCs w:val="28"/>
        </w:rPr>
        <w:t>178</w:t>
      </w:r>
      <w:r w:rsidRPr="00667C67">
        <w:rPr>
          <w:color w:val="000000"/>
          <w:sz w:val="28"/>
          <w:szCs w:val="28"/>
        </w:rPr>
        <w:t xml:space="preserve"> абонентов.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 w:rsidRPr="009F594A">
        <w:rPr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</w:t>
      </w:r>
      <w:r>
        <w:rPr>
          <w:color w:val="000000"/>
          <w:sz w:val="28"/>
          <w:szCs w:val="28"/>
        </w:rPr>
        <w:t>.</w:t>
      </w:r>
      <w:r w:rsidRPr="009F594A">
        <w:rPr>
          <w:color w:val="000000"/>
          <w:sz w:val="28"/>
          <w:szCs w:val="28"/>
        </w:rPr>
        <w:t xml:space="preserve"> Растет количество пользователей спутникового телевидения. Более </w:t>
      </w:r>
      <w:r>
        <w:rPr>
          <w:color w:val="000000"/>
          <w:sz w:val="28"/>
          <w:szCs w:val="28"/>
        </w:rPr>
        <w:t>70</w:t>
      </w:r>
      <w:r w:rsidRPr="009F594A">
        <w:rPr>
          <w:color w:val="000000"/>
          <w:sz w:val="28"/>
          <w:szCs w:val="28"/>
        </w:rPr>
        <w:t xml:space="preserve"> % населения используют системы спутникового телевидения – «Триколор», «</w:t>
      </w:r>
      <w:r>
        <w:rPr>
          <w:color w:val="000000"/>
          <w:sz w:val="28"/>
          <w:szCs w:val="28"/>
        </w:rPr>
        <w:t>Континент</w:t>
      </w:r>
      <w:r w:rsidRPr="009F594A">
        <w:rPr>
          <w:color w:val="000000"/>
          <w:sz w:val="28"/>
          <w:szCs w:val="28"/>
        </w:rPr>
        <w:t>», «Ямал»</w:t>
      </w:r>
      <w:r>
        <w:rPr>
          <w:color w:val="000000"/>
          <w:sz w:val="28"/>
          <w:szCs w:val="28"/>
        </w:rPr>
        <w:t>. В с.Новочеркасск оборудованы передающие станции сотовой связи «Мегафон», «Билайн», «МТС». В с.Островное в 2017 году установлена вышка сотовой связи «Билайн».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lastRenderedPageBreak/>
        <w:t xml:space="preserve">                        Рынок труда и уровень жизни населения.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>Численность трудоспособного населения на 201</w:t>
      </w:r>
      <w:r>
        <w:rPr>
          <w:color w:val="000000"/>
          <w:sz w:val="28"/>
          <w:szCs w:val="28"/>
        </w:rPr>
        <w:t>9</w:t>
      </w:r>
      <w:r w:rsidRPr="00667C67">
        <w:rPr>
          <w:color w:val="000000"/>
          <w:sz w:val="28"/>
          <w:szCs w:val="28"/>
        </w:rPr>
        <w:t xml:space="preserve"> год - </w:t>
      </w:r>
      <w:r>
        <w:rPr>
          <w:color w:val="000000"/>
          <w:sz w:val="28"/>
          <w:szCs w:val="28"/>
        </w:rPr>
        <w:t>1448</w:t>
      </w:r>
      <w:r w:rsidRPr="00667C67">
        <w:rPr>
          <w:color w:val="000000"/>
          <w:sz w:val="28"/>
          <w:szCs w:val="28"/>
        </w:rPr>
        <w:t xml:space="preserve"> человек. безработных 1</w:t>
      </w:r>
      <w:r>
        <w:rPr>
          <w:color w:val="000000"/>
          <w:sz w:val="28"/>
          <w:szCs w:val="28"/>
        </w:rPr>
        <w:t>9</w:t>
      </w:r>
      <w:r w:rsidRPr="00667C67">
        <w:rPr>
          <w:color w:val="000000"/>
          <w:sz w:val="28"/>
          <w:szCs w:val="28"/>
        </w:rPr>
        <w:t xml:space="preserve">1 человека, из них зарегистрированных в центре занятости - </w:t>
      </w:r>
      <w:r>
        <w:rPr>
          <w:color w:val="000000"/>
          <w:sz w:val="28"/>
          <w:szCs w:val="28"/>
        </w:rPr>
        <w:t>8</w:t>
      </w:r>
      <w:r w:rsidRPr="00667C67">
        <w:rPr>
          <w:color w:val="000000"/>
          <w:sz w:val="28"/>
          <w:szCs w:val="28"/>
        </w:rPr>
        <w:t xml:space="preserve"> человек. </w:t>
      </w:r>
    </w:p>
    <w:p w:rsidR="00416667" w:rsidRPr="00667C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         Жилищный фонд</w:t>
      </w:r>
    </w:p>
    <w:p w:rsidR="00416667" w:rsidRPr="00667C67" w:rsidRDefault="00416667" w:rsidP="00416667">
      <w:pPr>
        <w:ind w:firstLine="708"/>
        <w:jc w:val="both"/>
        <w:rPr>
          <w:sz w:val="28"/>
          <w:szCs w:val="28"/>
        </w:rPr>
      </w:pPr>
      <w:r w:rsidRPr="00667C67">
        <w:rPr>
          <w:sz w:val="28"/>
          <w:szCs w:val="28"/>
        </w:rPr>
        <w:t>На 01.01.201</w:t>
      </w:r>
      <w:r>
        <w:rPr>
          <w:sz w:val="28"/>
          <w:szCs w:val="28"/>
        </w:rPr>
        <w:t>9</w:t>
      </w:r>
      <w:r w:rsidRPr="00667C6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Новочеркасского</w:t>
      </w:r>
      <w:r w:rsidRPr="00667C67">
        <w:rPr>
          <w:sz w:val="28"/>
          <w:szCs w:val="28"/>
        </w:rPr>
        <w:t xml:space="preserve"> сельсовета число частных домовладений составляло </w:t>
      </w:r>
      <w:r>
        <w:rPr>
          <w:sz w:val="28"/>
          <w:szCs w:val="28"/>
        </w:rPr>
        <w:t>1030</w:t>
      </w:r>
      <w:r w:rsidRPr="00667C67">
        <w:rPr>
          <w:sz w:val="28"/>
          <w:szCs w:val="28"/>
        </w:rPr>
        <w:t>. На конец 201</w:t>
      </w:r>
      <w:r>
        <w:rPr>
          <w:sz w:val="28"/>
          <w:szCs w:val="28"/>
        </w:rPr>
        <w:t>9 года</w:t>
      </w:r>
      <w:r w:rsidRPr="00667C67">
        <w:rPr>
          <w:sz w:val="28"/>
          <w:szCs w:val="28"/>
        </w:rPr>
        <w:t xml:space="preserve">  число домовладений составляет </w:t>
      </w:r>
      <w:r>
        <w:rPr>
          <w:sz w:val="28"/>
          <w:szCs w:val="28"/>
        </w:rPr>
        <w:t>1032.</w:t>
      </w:r>
      <w:r w:rsidRPr="00667C67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фонд составляет 56,3 тыс.кв.м, в частной собственности граждан – 55,8 тыс.кв.м, в муниципальной собственности – 530 кв.м</w:t>
      </w:r>
    </w:p>
    <w:p w:rsidR="00416667" w:rsidRPr="00667C67" w:rsidRDefault="00416667" w:rsidP="00416667">
      <w:pPr>
        <w:ind w:hanging="180"/>
        <w:jc w:val="both"/>
        <w:rPr>
          <w:b/>
          <w:bCs/>
          <w:sz w:val="28"/>
          <w:szCs w:val="28"/>
        </w:rPr>
      </w:pPr>
      <w:r w:rsidRPr="00667C67">
        <w:rPr>
          <w:b/>
          <w:bCs/>
          <w:sz w:val="28"/>
          <w:szCs w:val="28"/>
        </w:rPr>
        <w:t xml:space="preserve">                                           Социальная сфера.</w:t>
      </w:r>
    </w:p>
    <w:p w:rsidR="00416667" w:rsidRPr="00667C67" w:rsidRDefault="00416667" w:rsidP="00416667">
      <w:pPr>
        <w:ind w:hanging="180"/>
        <w:jc w:val="both"/>
        <w:rPr>
          <w:sz w:val="28"/>
          <w:szCs w:val="28"/>
        </w:rPr>
      </w:pPr>
      <w:r w:rsidRPr="00667C67">
        <w:rPr>
          <w:sz w:val="28"/>
          <w:szCs w:val="28"/>
        </w:rPr>
        <w:t xml:space="preserve">Социальная сфера на территории МО </w:t>
      </w:r>
      <w:r>
        <w:rPr>
          <w:sz w:val="28"/>
          <w:szCs w:val="28"/>
        </w:rPr>
        <w:t xml:space="preserve">Новочеркасский </w:t>
      </w:r>
      <w:r w:rsidRPr="00667C67">
        <w:rPr>
          <w:sz w:val="28"/>
          <w:szCs w:val="28"/>
        </w:rPr>
        <w:t>сельсовет представлена:</w:t>
      </w:r>
    </w:p>
    <w:p w:rsidR="00416667" w:rsidRPr="00667C67" w:rsidRDefault="00416667" w:rsidP="00416667">
      <w:pPr>
        <w:ind w:hanging="180"/>
        <w:jc w:val="both"/>
        <w:rPr>
          <w:sz w:val="28"/>
          <w:szCs w:val="28"/>
        </w:rPr>
      </w:pPr>
      <w:r w:rsidRPr="00667C67">
        <w:rPr>
          <w:sz w:val="28"/>
          <w:szCs w:val="28"/>
        </w:rPr>
        <w:t>- здравоохранение;</w:t>
      </w:r>
    </w:p>
    <w:p w:rsidR="00416667" w:rsidRPr="00667C67" w:rsidRDefault="00416667" w:rsidP="00416667">
      <w:pPr>
        <w:ind w:hanging="180"/>
        <w:jc w:val="both"/>
        <w:rPr>
          <w:sz w:val="28"/>
          <w:szCs w:val="28"/>
        </w:rPr>
      </w:pPr>
      <w:r w:rsidRPr="00667C67">
        <w:rPr>
          <w:sz w:val="28"/>
          <w:szCs w:val="28"/>
        </w:rPr>
        <w:t>- образование;</w:t>
      </w:r>
    </w:p>
    <w:p w:rsidR="00416667" w:rsidRPr="00667C67" w:rsidRDefault="00416667" w:rsidP="00416667">
      <w:pPr>
        <w:ind w:hanging="180"/>
        <w:jc w:val="both"/>
        <w:rPr>
          <w:sz w:val="28"/>
          <w:szCs w:val="28"/>
        </w:rPr>
      </w:pPr>
      <w:r w:rsidRPr="00667C67">
        <w:rPr>
          <w:sz w:val="28"/>
          <w:szCs w:val="28"/>
        </w:rPr>
        <w:t>- культур</w:t>
      </w:r>
      <w:r>
        <w:rPr>
          <w:sz w:val="28"/>
          <w:szCs w:val="28"/>
        </w:rPr>
        <w:t>но</w:t>
      </w:r>
      <w:r w:rsidRPr="00667C67">
        <w:rPr>
          <w:sz w:val="28"/>
          <w:szCs w:val="28"/>
        </w:rPr>
        <w:t>-досугов</w:t>
      </w:r>
      <w:r>
        <w:rPr>
          <w:sz w:val="28"/>
          <w:szCs w:val="28"/>
        </w:rPr>
        <w:t>ая</w:t>
      </w:r>
      <w:r w:rsidRPr="00667C6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667C67">
        <w:rPr>
          <w:sz w:val="28"/>
          <w:szCs w:val="28"/>
        </w:rPr>
        <w:t>.</w:t>
      </w:r>
    </w:p>
    <w:p w:rsidR="00416667" w:rsidRPr="00667C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          Здравоохранение.</w:t>
      </w:r>
    </w:p>
    <w:p w:rsidR="00416667" w:rsidRPr="00667C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В МО </w:t>
      </w:r>
      <w:r>
        <w:rPr>
          <w:color w:val="000000"/>
          <w:sz w:val="28"/>
          <w:szCs w:val="28"/>
        </w:rPr>
        <w:t>Новочеркасский</w:t>
      </w:r>
      <w:r w:rsidRPr="00667C67">
        <w:rPr>
          <w:b/>
          <w:bCs/>
          <w:sz w:val="28"/>
          <w:szCs w:val="28"/>
        </w:rPr>
        <w:t xml:space="preserve"> </w:t>
      </w:r>
      <w:r w:rsidRPr="00667C67">
        <w:rPr>
          <w:color w:val="000000"/>
          <w:sz w:val="28"/>
          <w:szCs w:val="28"/>
        </w:rPr>
        <w:t xml:space="preserve">сельсовет функционируют: </w:t>
      </w:r>
      <w:r>
        <w:rPr>
          <w:color w:val="000000"/>
          <w:sz w:val="28"/>
          <w:szCs w:val="28"/>
        </w:rPr>
        <w:t>Новочеркасская</w:t>
      </w:r>
      <w:r w:rsidRPr="00667C67">
        <w:rPr>
          <w:color w:val="000000"/>
          <w:sz w:val="28"/>
          <w:szCs w:val="28"/>
        </w:rPr>
        <w:t xml:space="preserve"> врачебная амбулатория, где работают </w:t>
      </w:r>
      <w:r>
        <w:rPr>
          <w:color w:val="000000"/>
          <w:sz w:val="28"/>
          <w:szCs w:val="28"/>
        </w:rPr>
        <w:t>5</w:t>
      </w:r>
      <w:r w:rsidRPr="00667C67">
        <w:rPr>
          <w:color w:val="000000"/>
          <w:sz w:val="28"/>
          <w:szCs w:val="28"/>
        </w:rPr>
        <w:t xml:space="preserve"> единиц медперсонала, и  </w:t>
      </w:r>
      <w:r>
        <w:rPr>
          <w:color w:val="000000"/>
          <w:sz w:val="28"/>
          <w:szCs w:val="28"/>
        </w:rPr>
        <w:t>четыре</w:t>
      </w:r>
      <w:r w:rsidRPr="00667C67">
        <w:rPr>
          <w:color w:val="000000"/>
          <w:sz w:val="28"/>
          <w:szCs w:val="28"/>
        </w:rPr>
        <w:t xml:space="preserve"> фельдшерско-акушерских пункта, где работают </w:t>
      </w:r>
      <w:r>
        <w:rPr>
          <w:color w:val="000000"/>
          <w:sz w:val="28"/>
          <w:szCs w:val="28"/>
        </w:rPr>
        <w:t>3</w:t>
      </w:r>
      <w:r w:rsidRPr="00667C67">
        <w:rPr>
          <w:color w:val="000000"/>
          <w:sz w:val="28"/>
          <w:szCs w:val="28"/>
        </w:rPr>
        <w:t xml:space="preserve"> единицы медицинского персонала.</w:t>
      </w:r>
    </w:p>
    <w:p w:rsidR="00416667" w:rsidRPr="00667C67" w:rsidRDefault="00416667" w:rsidP="00416667">
      <w:pPr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                Образование.</w:t>
      </w:r>
    </w:p>
    <w:p w:rsidR="00416667" w:rsidRPr="00667C67" w:rsidRDefault="00416667" w:rsidP="00416667">
      <w:pPr>
        <w:ind w:firstLine="527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На территории  МО </w:t>
      </w:r>
      <w:r>
        <w:rPr>
          <w:color w:val="000000"/>
          <w:sz w:val="28"/>
          <w:szCs w:val="28"/>
        </w:rPr>
        <w:t>Новочеркасский</w:t>
      </w:r>
      <w:r w:rsidRPr="00667C67">
        <w:rPr>
          <w:color w:val="000000"/>
          <w:sz w:val="28"/>
          <w:szCs w:val="28"/>
        </w:rPr>
        <w:t xml:space="preserve">  сельсовет находятся  одна средняя </w:t>
      </w:r>
      <w:r>
        <w:rPr>
          <w:color w:val="000000"/>
          <w:sz w:val="28"/>
          <w:szCs w:val="28"/>
        </w:rPr>
        <w:t>общеобразовательная школа</w:t>
      </w:r>
      <w:r w:rsidRPr="00667C67">
        <w:rPr>
          <w:color w:val="000000"/>
          <w:sz w:val="28"/>
          <w:szCs w:val="28"/>
        </w:rPr>
        <w:t xml:space="preserve"> в с.</w:t>
      </w:r>
      <w:r>
        <w:rPr>
          <w:color w:val="000000"/>
          <w:sz w:val="28"/>
          <w:szCs w:val="28"/>
        </w:rPr>
        <w:t>Новочеркасск</w:t>
      </w:r>
      <w:r w:rsidRPr="00667C6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три</w:t>
      </w:r>
      <w:r w:rsidRPr="00667C67">
        <w:rPr>
          <w:color w:val="000000"/>
          <w:sz w:val="28"/>
          <w:szCs w:val="28"/>
        </w:rPr>
        <w:t xml:space="preserve"> основные школы в с.</w:t>
      </w:r>
      <w:r>
        <w:rPr>
          <w:color w:val="000000"/>
          <w:sz w:val="28"/>
          <w:szCs w:val="28"/>
        </w:rPr>
        <w:t>Красногор, с.Островное</w:t>
      </w:r>
      <w:r w:rsidRPr="00667C6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с.Камышино.</w:t>
      </w:r>
    </w:p>
    <w:p w:rsidR="00416667" w:rsidRPr="00667C67" w:rsidRDefault="00416667" w:rsidP="00416667">
      <w:pPr>
        <w:ind w:firstLine="527"/>
        <w:jc w:val="both"/>
        <w:rPr>
          <w:color w:val="000000"/>
          <w:sz w:val="28"/>
          <w:szCs w:val="28"/>
        </w:rPr>
      </w:pPr>
    </w:p>
    <w:p w:rsidR="00416667" w:rsidRPr="00667C67" w:rsidRDefault="00416667" w:rsidP="00416667">
      <w:pPr>
        <w:ind w:hanging="181"/>
        <w:jc w:val="both"/>
        <w:rPr>
          <w:color w:val="000000"/>
          <w:sz w:val="28"/>
          <w:szCs w:val="28"/>
        </w:rPr>
      </w:pPr>
      <w:r w:rsidRPr="00667C67">
        <w:rPr>
          <w:b/>
          <w:bCs/>
          <w:color w:val="000000"/>
          <w:sz w:val="28"/>
          <w:szCs w:val="28"/>
        </w:rPr>
        <w:t xml:space="preserve">                          Культурно - досуговая деятельность.</w:t>
      </w:r>
    </w:p>
    <w:p w:rsidR="00416667" w:rsidRPr="00667C67" w:rsidRDefault="00416667" w:rsidP="00416667">
      <w:pPr>
        <w:ind w:left="181" w:firstLine="527"/>
        <w:jc w:val="both"/>
        <w:rPr>
          <w:color w:val="000000"/>
          <w:sz w:val="28"/>
          <w:szCs w:val="28"/>
        </w:rPr>
      </w:pPr>
      <w:r w:rsidRPr="00667C67">
        <w:rPr>
          <w:color w:val="000000"/>
          <w:sz w:val="28"/>
          <w:szCs w:val="28"/>
        </w:rPr>
        <w:t xml:space="preserve">Сельские учреждения культуры представлены </w:t>
      </w:r>
      <w:r>
        <w:rPr>
          <w:color w:val="000000"/>
          <w:sz w:val="28"/>
          <w:szCs w:val="28"/>
        </w:rPr>
        <w:t>тремя ДК, двумя</w:t>
      </w:r>
      <w:r w:rsidRPr="00667C67">
        <w:rPr>
          <w:color w:val="000000"/>
          <w:sz w:val="28"/>
          <w:szCs w:val="28"/>
        </w:rPr>
        <w:t xml:space="preserve"> сельскими клубами и тремя сельскими библиотеками</w:t>
      </w:r>
      <w:r>
        <w:rPr>
          <w:color w:val="000000"/>
          <w:sz w:val="28"/>
          <w:szCs w:val="28"/>
        </w:rPr>
        <w:t>.</w:t>
      </w:r>
      <w:r w:rsidRPr="00667C67">
        <w:rPr>
          <w:color w:val="000000"/>
          <w:sz w:val="28"/>
          <w:szCs w:val="28"/>
        </w:rPr>
        <w:t xml:space="preserve"> В сельских домах культуры работают </w:t>
      </w:r>
      <w:r>
        <w:rPr>
          <w:color w:val="000000"/>
          <w:sz w:val="28"/>
          <w:szCs w:val="28"/>
        </w:rPr>
        <w:t>7</w:t>
      </w:r>
      <w:r w:rsidRPr="00667C67">
        <w:rPr>
          <w:color w:val="000000"/>
          <w:sz w:val="28"/>
          <w:szCs w:val="28"/>
        </w:rPr>
        <w:t xml:space="preserve"> работников культуры. В библиотеках работа</w:t>
      </w:r>
      <w:r>
        <w:rPr>
          <w:color w:val="000000"/>
          <w:sz w:val="28"/>
          <w:szCs w:val="28"/>
        </w:rPr>
        <w:t>ет</w:t>
      </w:r>
      <w:r w:rsidRPr="00667C67">
        <w:rPr>
          <w:color w:val="000000"/>
          <w:sz w:val="28"/>
          <w:szCs w:val="28"/>
        </w:rPr>
        <w:t xml:space="preserve"> 3 библиотекаря</w:t>
      </w:r>
      <w:r>
        <w:rPr>
          <w:color w:val="000000"/>
          <w:sz w:val="28"/>
          <w:szCs w:val="28"/>
        </w:rPr>
        <w:t>.</w:t>
      </w:r>
    </w:p>
    <w:p w:rsidR="00416667" w:rsidRDefault="00416667" w:rsidP="00416667">
      <w:pPr>
        <w:spacing w:after="240"/>
        <w:ind w:right="15" w:hanging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Финансы</w:t>
      </w:r>
    </w:p>
    <w:p w:rsidR="00416667" w:rsidRDefault="00416667" w:rsidP="00416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>
        <w:rPr>
          <w:color w:val="000000"/>
          <w:sz w:val="28"/>
          <w:szCs w:val="28"/>
        </w:rPr>
        <w:t>муниципального образования МО Новочеркасский с</w:t>
      </w:r>
      <w:r>
        <w:rPr>
          <w:sz w:val="28"/>
          <w:szCs w:val="28"/>
        </w:rPr>
        <w:t>ельсовет по состоянию на 01 ноября 2019 года составил по доходам 21 928 519,31</w:t>
      </w:r>
      <w:r>
        <w:rPr>
          <w:b/>
          <w:bCs/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при плане 24 494 342 руб., процент исполнения составил 89,52 %, в том числе собственных налогов собрано 8 399 886,82 руб., в т.ч. </w:t>
      </w:r>
    </w:p>
    <w:tbl>
      <w:tblPr>
        <w:tblW w:w="9595" w:type="dxa"/>
        <w:jc w:val="center"/>
        <w:tblLook w:val="00A0" w:firstRow="1" w:lastRow="0" w:firstColumn="1" w:lastColumn="0" w:noHBand="0" w:noVBand="0"/>
      </w:tblPr>
      <w:tblGrid>
        <w:gridCol w:w="6347"/>
        <w:gridCol w:w="1743"/>
        <w:gridCol w:w="1505"/>
      </w:tblGrid>
      <w:tr w:rsidR="00416667">
        <w:trPr>
          <w:trHeight w:val="565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состоянию на 01.11.2019 г.</w:t>
            </w:r>
          </w:p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 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  <w:color w:val="000000"/>
              </w:rPr>
            </w:pPr>
          </w:p>
          <w:p w:rsidR="00416667" w:rsidRDefault="00416667" w:rsidP="0041666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416667">
        <w:trPr>
          <w:trHeight w:val="315"/>
          <w:jc w:val="center"/>
        </w:trPr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8399,88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82,35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4781,10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97,55</w:t>
            </w:r>
          </w:p>
        </w:tc>
      </w:tr>
      <w:tr w:rsidR="00416667">
        <w:trPr>
          <w:trHeight w:val="708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color w:val="000000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1038,57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92,77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1125,75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80,47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УСН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668,18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79,45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Единый с/х налог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457,57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75,42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148,56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1078,66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42,43</w:t>
            </w:r>
          </w:p>
        </w:tc>
      </w:tr>
      <w:tr w:rsidR="00416667">
        <w:trPr>
          <w:trHeight w:val="179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color w:val="000000"/>
              </w:rPr>
            </w:pPr>
            <w:r>
              <w:rPr>
                <w:color w:val="000000"/>
              </w:rPr>
              <w:t xml:space="preserve">Штрафы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Pr="005F6F25" w:rsidRDefault="00416667" w:rsidP="00416667">
            <w:pPr>
              <w:rPr>
                <w:b/>
                <w:color w:val="000000"/>
              </w:rPr>
            </w:pPr>
            <w:r w:rsidRPr="005F6F25">
              <w:rPr>
                <w:b/>
                <w:color w:val="000000"/>
              </w:rPr>
              <w:t xml:space="preserve">Безвозмездные перечисления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Pr="005F6F25" w:rsidRDefault="00416667" w:rsidP="004166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13528,63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Pr="005F6F25" w:rsidRDefault="00416667" w:rsidP="004166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94,65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21928,51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89,52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22045,11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87,88</w:t>
            </w:r>
          </w:p>
        </w:tc>
      </w:tr>
      <w:tr w:rsidR="00416667">
        <w:trPr>
          <w:trHeight w:val="300"/>
          <w:jc w:val="center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Дефицит (-), </w:t>
            </w:r>
            <w:r w:rsidRPr="007D2A9A">
              <w:rPr>
                <w:b/>
                <w:bCs/>
                <w:u w:val="single"/>
              </w:rPr>
              <w:t>профицит (+)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-116,6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67" w:rsidRDefault="00416667" w:rsidP="0041666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16667" w:rsidRDefault="00416667" w:rsidP="00416667">
      <w:pPr>
        <w:ind w:firstLine="709"/>
        <w:jc w:val="both"/>
        <w:rPr>
          <w:sz w:val="28"/>
          <w:szCs w:val="28"/>
        </w:rPr>
      </w:pPr>
    </w:p>
    <w:p w:rsidR="00416667" w:rsidRDefault="00416667" w:rsidP="00416667">
      <w:pPr>
        <w:ind w:firstLine="709"/>
        <w:jc w:val="both"/>
        <w:rPr>
          <w:bCs/>
          <w:color w:val="000000"/>
        </w:rPr>
      </w:pPr>
      <w:r>
        <w:rPr>
          <w:sz w:val="28"/>
          <w:szCs w:val="28"/>
        </w:rPr>
        <w:t xml:space="preserve">Дефицит бюджета  составляет </w:t>
      </w:r>
      <w:r>
        <w:rPr>
          <w:b/>
          <w:bCs/>
          <w:color w:val="000000"/>
        </w:rPr>
        <w:t xml:space="preserve">116,6 </w:t>
      </w:r>
      <w:r w:rsidRPr="005F6F25">
        <w:rPr>
          <w:bCs/>
          <w:color w:val="000000"/>
        </w:rPr>
        <w:t xml:space="preserve"> руб</w:t>
      </w:r>
      <w:r>
        <w:rPr>
          <w:bCs/>
          <w:color w:val="000000"/>
        </w:rPr>
        <w:t>.</w:t>
      </w:r>
    </w:p>
    <w:p w:rsidR="00416667" w:rsidRDefault="00416667" w:rsidP="00416667">
      <w:pPr>
        <w:ind w:firstLine="709"/>
        <w:jc w:val="both"/>
        <w:rPr>
          <w:bCs/>
          <w:color w:val="000000"/>
        </w:rPr>
      </w:pPr>
    </w:p>
    <w:p w:rsidR="00416667" w:rsidRDefault="00416667" w:rsidP="0041666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  <w:r>
        <w:rPr>
          <w:sz w:val="28"/>
          <w:szCs w:val="28"/>
        </w:rPr>
        <w:t xml:space="preserve"> местного бюджета ориентированы на социально-экономическое развитие территории сельсовета, по состоянию на 01.11.2019 года они </w:t>
      </w:r>
      <w:r>
        <w:rPr>
          <w:b/>
          <w:sz w:val="28"/>
          <w:szCs w:val="28"/>
        </w:rPr>
        <w:t>составили 22 045 116,20 руб., при плане 25 085 719,66 руб., процент исполнения составил  87,88  %.</w:t>
      </w:r>
    </w:p>
    <w:p w:rsidR="00416667" w:rsidRDefault="00416667" w:rsidP="00416667">
      <w:pPr>
        <w:ind w:firstLine="900"/>
        <w:jc w:val="both"/>
        <w:rPr>
          <w:b/>
          <w:sz w:val="28"/>
          <w:szCs w:val="28"/>
        </w:rPr>
      </w:pPr>
    </w:p>
    <w:p w:rsidR="00416667" w:rsidRPr="005F6F25" w:rsidRDefault="00416667" w:rsidP="00416667">
      <w:pPr>
        <w:ind w:left="142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416667" w:rsidRPr="005F6F25" w:rsidRDefault="00416667" w:rsidP="00416667">
      <w:pPr>
        <w:ind w:left="142" w:firstLine="398"/>
        <w:jc w:val="both"/>
        <w:rPr>
          <w:sz w:val="28"/>
          <w:szCs w:val="28"/>
        </w:rPr>
      </w:pPr>
      <w:r w:rsidRPr="005F6F25">
        <w:rPr>
          <w:sz w:val="28"/>
          <w:szCs w:val="28"/>
        </w:rPr>
        <w:t>По разделу 01 «Общегосударственные вопросы» отражаются расходы на функционирование ор</w:t>
      </w:r>
      <w:r>
        <w:rPr>
          <w:sz w:val="28"/>
          <w:szCs w:val="28"/>
        </w:rPr>
        <w:t xml:space="preserve">ганов местного самоуправления, </w:t>
      </w:r>
      <w:r w:rsidRPr="005F6F25">
        <w:rPr>
          <w:sz w:val="28"/>
          <w:szCs w:val="28"/>
        </w:rPr>
        <w:t>а также финансирование других общегосударственных вопросов.</w:t>
      </w:r>
    </w:p>
    <w:p w:rsidR="00416667" w:rsidRPr="005F6F25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Что составило:  </w:t>
      </w:r>
      <w:r>
        <w:rPr>
          <w:color w:val="000000"/>
          <w:sz w:val="28"/>
          <w:szCs w:val="28"/>
        </w:rPr>
        <w:t xml:space="preserve">3 743 461,40 руб. </w:t>
      </w:r>
      <w:r w:rsidRPr="005F6F2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4 967 818,94</w:t>
      </w:r>
      <w:r w:rsidRPr="005F6F25">
        <w:rPr>
          <w:sz w:val="28"/>
          <w:szCs w:val="28"/>
        </w:rPr>
        <w:t xml:space="preserve"> руб., процент исполнения составил  </w:t>
      </w:r>
      <w:r>
        <w:rPr>
          <w:sz w:val="28"/>
          <w:szCs w:val="28"/>
        </w:rPr>
        <w:t>75,35</w:t>
      </w:r>
      <w:r w:rsidRPr="005F6F25">
        <w:rPr>
          <w:sz w:val="28"/>
          <w:szCs w:val="28"/>
        </w:rPr>
        <w:t xml:space="preserve">  %.</w:t>
      </w:r>
    </w:p>
    <w:p w:rsidR="00416667" w:rsidRPr="005F6F25" w:rsidRDefault="00416667" w:rsidP="00416667">
      <w:pPr>
        <w:ind w:left="180" w:firstLine="360"/>
        <w:jc w:val="center"/>
        <w:rPr>
          <w:b/>
          <w:i/>
          <w:color w:val="000000"/>
          <w:sz w:val="28"/>
          <w:szCs w:val="28"/>
        </w:rPr>
      </w:pPr>
      <w:r w:rsidRPr="005F6F25">
        <w:rPr>
          <w:b/>
          <w:i/>
          <w:color w:val="000000"/>
          <w:sz w:val="28"/>
          <w:szCs w:val="28"/>
        </w:rPr>
        <w:t>Расходы по разделу 02 «Национальная оборона»</w:t>
      </w:r>
    </w:p>
    <w:p w:rsidR="00416667" w:rsidRPr="005F6F2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416667" w:rsidRPr="005F6F25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Что составило: 178 118,19 руб. </w:t>
      </w:r>
      <w:r w:rsidRPr="005F6F2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224 900,00</w:t>
      </w:r>
      <w:r w:rsidRPr="005F6F25">
        <w:rPr>
          <w:sz w:val="28"/>
          <w:szCs w:val="28"/>
        </w:rPr>
        <w:t xml:space="preserve"> руб., процент исполнения составил  </w:t>
      </w:r>
      <w:r>
        <w:rPr>
          <w:sz w:val="28"/>
          <w:szCs w:val="28"/>
        </w:rPr>
        <w:t>79,20</w:t>
      </w:r>
      <w:r w:rsidRPr="005F6F25">
        <w:rPr>
          <w:sz w:val="28"/>
          <w:szCs w:val="28"/>
        </w:rPr>
        <w:t xml:space="preserve">  %.</w:t>
      </w: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416667" w:rsidRPr="001C7A98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«Обеспечение пожарной безопасности» </w:t>
      </w:r>
      <w:r w:rsidRPr="00C03C9E">
        <w:rPr>
          <w:sz w:val="28"/>
          <w:szCs w:val="28"/>
        </w:rPr>
        <w:t>составили:</w:t>
      </w:r>
      <w:r w:rsidRPr="00C03C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112 908,24 руб. </w:t>
      </w:r>
      <w:r w:rsidRPr="005F6F2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112 908,24</w:t>
      </w:r>
      <w:r w:rsidRPr="005F6F25">
        <w:rPr>
          <w:sz w:val="28"/>
          <w:szCs w:val="28"/>
        </w:rPr>
        <w:t xml:space="preserve"> руб., процент исполнения составил  </w:t>
      </w:r>
      <w:r>
        <w:rPr>
          <w:sz w:val="28"/>
          <w:szCs w:val="28"/>
        </w:rPr>
        <w:t>100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том числе:</w:t>
      </w:r>
    </w:p>
    <w:p w:rsidR="00416667" w:rsidRDefault="00416667" w:rsidP="00416667">
      <w:pPr>
        <w:pStyle w:val="small"/>
        <w:numPr>
          <w:ilvl w:val="3"/>
          <w:numId w:val="14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Коммунальные расходы на содержание помещения (электроэнергия, газ, связь) – 94 499,58 руб.,</w:t>
      </w:r>
    </w:p>
    <w:p w:rsidR="00416667" w:rsidRDefault="00416667" w:rsidP="00416667">
      <w:pPr>
        <w:pStyle w:val="small"/>
        <w:numPr>
          <w:ilvl w:val="3"/>
          <w:numId w:val="14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Проверка дымоходов и вентиляционных каналов – 6250,00 руб.,</w:t>
      </w:r>
    </w:p>
    <w:p w:rsidR="00416667" w:rsidRDefault="00416667" w:rsidP="00416667">
      <w:pPr>
        <w:pStyle w:val="small"/>
        <w:numPr>
          <w:ilvl w:val="3"/>
          <w:numId w:val="14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Страхование автомобиля АРС -14 (ЗИЛ-131) - </w:t>
      </w:r>
      <w:r w:rsidRPr="00AA12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158,66 руб.</w:t>
      </w:r>
    </w:p>
    <w:p w:rsidR="00416667" w:rsidRDefault="00416667" w:rsidP="00416667">
      <w:pPr>
        <w:pStyle w:val="small"/>
        <w:numPr>
          <w:ilvl w:val="3"/>
          <w:numId w:val="14"/>
        </w:numPr>
        <w:spacing w:beforeAutospacing="0" w:afterAutospacing="0" w:line="240" w:lineRule="auto"/>
        <w:ind w:left="426" w:right="1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автономных пожарных извещателей – 8000,00 руб.</w:t>
      </w:r>
    </w:p>
    <w:p w:rsidR="00416667" w:rsidRPr="005F6F25" w:rsidRDefault="00416667" w:rsidP="00416667">
      <w:pPr>
        <w:ind w:firstLine="900"/>
        <w:jc w:val="both"/>
        <w:rPr>
          <w:sz w:val="28"/>
          <w:szCs w:val="28"/>
        </w:rPr>
      </w:pPr>
    </w:p>
    <w:p w:rsidR="00416667" w:rsidRPr="005F6F25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 w:rsidRPr="00C03C9E">
        <w:rPr>
          <w:sz w:val="28"/>
          <w:szCs w:val="28"/>
        </w:rPr>
        <w:t>составили:</w:t>
      </w:r>
      <w:r w:rsidRPr="00C03C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0,00 руб. </w:t>
      </w:r>
      <w:r w:rsidRPr="005F6F25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27 000,00</w:t>
      </w:r>
      <w:r w:rsidRPr="005F6F25">
        <w:rPr>
          <w:sz w:val="28"/>
          <w:szCs w:val="28"/>
        </w:rPr>
        <w:t xml:space="preserve"> руб., процент исполнения составил  </w:t>
      </w:r>
      <w:r>
        <w:rPr>
          <w:sz w:val="28"/>
          <w:szCs w:val="28"/>
        </w:rPr>
        <w:t>0</w:t>
      </w:r>
      <w:r w:rsidRPr="005F6F25">
        <w:rPr>
          <w:sz w:val="28"/>
          <w:szCs w:val="28"/>
        </w:rPr>
        <w:t xml:space="preserve"> %.</w:t>
      </w:r>
    </w:p>
    <w:p w:rsidR="00416667" w:rsidRPr="005F6F25" w:rsidRDefault="00416667" w:rsidP="00416667">
      <w:pPr>
        <w:ind w:left="180" w:firstLine="360"/>
        <w:jc w:val="both"/>
        <w:rPr>
          <w:i/>
          <w:sz w:val="28"/>
          <w:szCs w:val="28"/>
        </w:rPr>
      </w:pP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04 «Национальная экономика»</w:t>
      </w:r>
    </w:p>
    <w:p w:rsidR="00416667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«Дорожное хозяйство» </w:t>
      </w:r>
      <w:r w:rsidRPr="005F6F25">
        <w:rPr>
          <w:sz w:val="28"/>
          <w:szCs w:val="28"/>
        </w:rPr>
        <w:t xml:space="preserve">включают в себя </w:t>
      </w:r>
      <w:r>
        <w:rPr>
          <w:sz w:val="28"/>
          <w:szCs w:val="28"/>
        </w:rPr>
        <w:t xml:space="preserve">расходы на содержание и </w:t>
      </w:r>
      <w:r w:rsidRPr="005F6F25">
        <w:rPr>
          <w:sz w:val="28"/>
          <w:szCs w:val="28"/>
        </w:rPr>
        <w:t>капитальный ремонт автодорог общего пользования и искусственных сооружений на них, что составило</w:t>
      </w:r>
      <w:r>
        <w:rPr>
          <w:sz w:val="28"/>
          <w:szCs w:val="28"/>
        </w:rPr>
        <w:t xml:space="preserve"> 1 608 458,09</w:t>
      </w:r>
      <w:r w:rsidRPr="00423837">
        <w:rPr>
          <w:sz w:val="28"/>
          <w:szCs w:val="28"/>
        </w:rPr>
        <w:t xml:space="preserve"> руб. при плане 2</w:t>
      </w:r>
      <w:r>
        <w:rPr>
          <w:sz w:val="28"/>
          <w:szCs w:val="28"/>
        </w:rPr>
        <w:t> 246 316,96</w:t>
      </w:r>
      <w:r w:rsidRPr="005F6F25">
        <w:rPr>
          <w:sz w:val="28"/>
          <w:szCs w:val="28"/>
        </w:rPr>
        <w:t xml:space="preserve"> руб., процент исполнения составил  </w:t>
      </w:r>
      <w:r>
        <w:rPr>
          <w:sz w:val="28"/>
          <w:szCs w:val="28"/>
        </w:rPr>
        <w:t>71,60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416667" w:rsidRDefault="00416667" w:rsidP="0041666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внутрипоселковых дорог  </w:t>
      </w:r>
      <w:r w:rsidRPr="00842D1A">
        <w:rPr>
          <w:sz w:val="28"/>
          <w:szCs w:val="28"/>
        </w:rPr>
        <w:t>462 806,61</w:t>
      </w:r>
      <w:r>
        <w:rPr>
          <w:sz w:val="28"/>
          <w:szCs w:val="28"/>
        </w:rPr>
        <w:t xml:space="preserve"> руб., </w:t>
      </w:r>
    </w:p>
    <w:p w:rsidR="00416667" w:rsidRDefault="00416667" w:rsidP="0041666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842D1A">
        <w:rPr>
          <w:sz w:val="28"/>
          <w:szCs w:val="28"/>
        </w:rPr>
        <w:t xml:space="preserve">восстановление поперечного профиля и </w:t>
      </w:r>
      <w:r>
        <w:rPr>
          <w:sz w:val="28"/>
          <w:szCs w:val="28"/>
        </w:rPr>
        <w:t xml:space="preserve">равности проезжей части автомобильных </w:t>
      </w:r>
      <w:r w:rsidRPr="00842D1A"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в </w:t>
      </w:r>
      <w:r w:rsidRPr="00842D1A">
        <w:rPr>
          <w:sz w:val="28"/>
          <w:szCs w:val="28"/>
        </w:rPr>
        <w:t>п. Правобережный</w:t>
      </w:r>
      <w:r>
        <w:rPr>
          <w:sz w:val="28"/>
          <w:szCs w:val="28"/>
        </w:rPr>
        <w:t xml:space="preserve">, с. Новочеркасск, с. Камышино, с. Красногор, с. Елшанка - </w:t>
      </w:r>
      <w:r w:rsidRPr="00842D1A">
        <w:rPr>
          <w:sz w:val="28"/>
          <w:szCs w:val="28"/>
        </w:rPr>
        <w:t>141</w:t>
      </w:r>
      <w:r>
        <w:rPr>
          <w:sz w:val="28"/>
          <w:szCs w:val="28"/>
        </w:rPr>
        <w:t> </w:t>
      </w:r>
      <w:r w:rsidRPr="00842D1A">
        <w:rPr>
          <w:sz w:val="28"/>
          <w:szCs w:val="28"/>
        </w:rPr>
        <w:t>750</w:t>
      </w:r>
      <w:r>
        <w:rPr>
          <w:sz w:val="28"/>
          <w:szCs w:val="28"/>
        </w:rPr>
        <w:t xml:space="preserve"> руб.;</w:t>
      </w:r>
    </w:p>
    <w:p w:rsidR="00416667" w:rsidRDefault="00416667" w:rsidP="0041666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экспертиза сметной документации -  </w:t>
      </w:r>
      <w:r w:rsidRPr="00842D1A">
        <w:rPr>
          <w:sz w:val="28"/>
          <w:szCs w:val="28"/>
        </w:rPr>
        <w:t>9 999,48</w:t>
      </w:r>
      <w:r>
        <w:rPr>
          <w:sz w:val="28"/>
          <w:szCs w:val="28"/>
        </w:rPr>
        <w:t xml:space="preserve"> руб;</w:t>
      </w:r>
    </w:p>
    <w:p w:rsidR="00416667" w:rsidRPr="006A16EA" w:rsidRDefault="00416667" w:rsidP="0041666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A16EA">
        <w:rPr>
          <w:sz w:val="28"/>
          <w:szCs w:val="28"/>
        </w:rPr>
        <w:t xml:space="preserve">09.08.2019г. с </w:t>
      </w:r>
      <w:r w:rsidRPr="006A16EA">
        <w:rPr>
          <w:b/>
          <w:sz w:val="28"/>
          <w:szCs w:val="28"/>
        </w:rPr>
        <w:t>Индивидуальным предпринимателем Татевосяном Мовсесом Оганесовичем</w:t>
      </w:r>
      <w:r w:rsidRPr="006A16EA">
        <w:rPr>
          <w:sz w:val="28"/>
          <w:szCs w:val="28"/>
        </w:rPr>
        <w:t xml:space="preserve"> были заключены муниципальные контракты на выполнение следующих работ: «Ремонт асфальтобетонного покрытия от ул. Парковая по ул.Кольцевая   с.Новочеркасск Саракташского района Оренбургской области» на сумму 495 782.00  руб. (Четыреста девяносто пять тысяч семьсот восемьдесят два рубля 00 копеек); «Ремонт асфальтобетонного покрытия ул.Кольцевая от участка( пк 0-пк 155) до участка (пк 155-пк310) с.Новочеркасск Саракташского района Оренбургской области» на сумму 495 782.00  руб. (Четыреста девяносто пять тысяч семьсот восемьдесят два рубля 00 копеек).</w:t>
      </w: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416667" w:rsidRPr="005F6F25" w:rsidRDefault="00416667" w:rsidP="00416667">
      <w:pPr>
        <w:ind w:left="180" w:firstLine="36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>Расходы муниципального бюджета по разделу «Жилищное хозяйство» включают в себя расходы на оплату взносов на капитальный ремонт МКД</w:t>
      </w:r>
    </w:p>
    <w:p w:rsidR="00416667" w:rsidRDefault="00416667" w:rsidP="00416667">
      <w:pPr>
        <w:ind w:firstLine="900"/>
        <w:jc w:val="both"/>
        <w:rPr>
          <w:sz w:val="28"/>
          <w:szCs w:val="28"/>
        </w:rPr>
      </w:pPr>
      <w:r w:rsidRPr="005F6F25">
        <w:rPr>
          <w:color w:val="000000"/>
          <w:sz w:val="28"/>
          <w:szCs w:val="28"/>
        </w:rPr>
        <w:t>Что составило: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32 179,83</w:t>
      </w:r>
      <w:r w:rsidRPr="00423837">
        <w:rPr>
          <w:sz w:val="28"/>
          <w:szCs w:val="28"/>
        </w:rPr>
        <w:t xml:space="preserve"> руб. при плане </w:t>
      </w:r>
      <w:r>
        <w:rPr>
          <w:sz w:val="28"/>
          <w:szCs w:val="28"/>
        </w:rPr>
        <w:t>40 000</w:t>
      </w:r>
      <w:r w:rsidRPr="005F6F25">
        <w:rPr>
          <w:sz w:val="28"/>
          <w:szCs w:val="28"/>
        </w:rPr>
        <w:t xml:space="preserve"> руб., процент исполнения составил</w:t>
      </w:r>
      <w:r>
        <w:rPr>
          <w:sz w:val="28"/>
          <w:szCs w:val="28"/>
        </w:rPr>
        <w:t xml:space="preserve"> 80,45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416667" w:rsidRPr="00423837" w:rsidRDefault="00416667" w:rsidP="00416667">
      <w:pPr>
        <w:ind w:left="180" w:firstLine="360"/>
        <w:rPr>
          <w:color w:val="000000"/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«Благоустройство» включают в себя расходы по благоустройству территории </w:t>
      </w:r>
      <w:r>
        <w:rPr>
          <w:sz w:val="28"/>
          <w:szCs w:val="28"/>
        </w:rPr>
        <w:t xml:space="preserve">Новочеркасского </w:t>
      </w:r>
      <w:r w:rsidRPr="005F6F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что </w:t>
      </w:r>
      <w:r w:rsidRPr="005F6F25">
        <w:rPr>
          <w:color w:val="000000"/>
          <w:sz w:val="28"/>
          <w:szCs w:val="28"/>
        </w:rPr>
        <w:t>составило: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11 748 225,72</w:t>
      </w:r>
      <w:r w:rsidRPr="00423837">
        <w:rPr>
          <w:sz w:val="28"/>
          <w:szCs w:val="28"/>
        </w:rPr>
        <w:t xml:space="preserve"> руб. при плане </w:t>
      </w:r>
      <w:r>
        <w:rPr>
          <w:sz w:val="28"/>
          <w:szCs w:val="28"/>
        </w:rPr>
        <w:t>11 960 739,79</w:t>
      </w:r>
      <w:r w:rsidRPr="005F6F25">
        <w:rPr>
          <w:sz w:val="28"/>
          <w:szCs w:val="28"/>
        </w:rPr>
        <w:t xml:space="preserve"> руб., процент исполнения составил</w:t>
      </w:r>
      <w:r>
        <w:rPr>
          <w:sz w:val="28"/>
          <w:szCs w:val="28"/>
        </w:rPr>
        <w:t xml:space="preserve"> 98,22</w:t>
      </w:r>
      <w:r w:rsidRPr="005F6F25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в т.ч. </w:t>
      </w:r>
    </w:p>
    <w:p w:rsidR="00416667" w:rsidRDefault="00416667" w:rsidP="0041666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Выполнен комплекс </w:t>
      </w:r>
      <w:r>
        <w:rPr>
          <w:rStyle w:val="af2"/>
          <w:sz w:val="28"/>
          <w:szCs w:val="28"/>
        </w:rPr>
        <w:t>работ по благоустройству населенных пунктов, в т.ч.</w:t>
      </w:r>
      <w:r>
        <w:rPr>
          <w:b/>
          <w:bCs/>
          <w:sz w:val="28"/>
          <w:szCs w:val="28"/>
        </w:rPr>
        <w:t xml:space="preserve"> </w:t>
      </w:r>
    </w:p>
    <w:p w:rsidR="00416667" w:rsidRPr="002D6851" w:rsidRDefault="00416667" w:rsidP="00416667">
      <w:pPr>
        <w:pStyle w:val="ListParagraph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D6851">
        <w:rPr>
          <w:sz w:val="28"/>
          <w:szCs w:val="28"/>
        </w:rPr>
        <w:t>озеленение общественных территорий (приобретение посадочного материала) –</w:t>
      </w:r>
      <w:r w:rsidRPr="002D6851">
        <w:t xml:space="preserve"> </w:t>
      </w:r>
      <w:r>
        <w:rPr>
          <w:sz w:val="28"/>
          <w:szCs w:val="28"/>
        </w:rPr>
        <w:t>85 801</w:t>
      </w:r>
      <w:r w:rsidRPr="002D6851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2D6851">
        <w:rPr>
          <w:sz w:val="28"/>
          <w:szCs w:val="28"/>
        </w:rPr>
        <w:t>0 руб.;</w:t>
      </w:r>
    </w:p>
    <w:p w:rsidR="00416667" w:rsidRPr="00EC0465" w:rsidRDefault="00416667" w:rsidP="00416667">
      <w:pPr>
        <w:pStyle w:val="ListParagraph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r w:rsidRPr="00EC0465">
        <w:rPr>
          <w:sz w:val="28"/>
          <w:szCs w:val="28"/>
        </w:rPr>
        <w:t xml:space="preserve"> уборка территорий от мусора, выкос сорной и карантинной растительности – 377</w:t>
      </w:r>
      <w:r>
        <w:rPr>
          <w:sz w:val="28"/>
          <w:szCs w:val="28"/>
        </w:rPr>
        <w:t xml:space="preserve"> </w:t>
      </w:r>
      <w:r w:rsidRPr="00EC0465">
        <w:rPr>
          <w:sz w:val="28"/>
          <w:szCs w:val="28"/>
        </w:rPr>
        <w:t xml:space="preserve">000 руб.; </w:t>
      </w:r>
    </w:p>
    <w:p w:rsidR="00416667" w:rsidRPr="00EC0465" w:rsidRDefault="00416667" w:rsidP="00416667">
      <w:pPr>
        <w:pStyle w:val="ListParagraph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C0465">
        <w:rPr>
          <w:sz w:val="28"/>
          <w:szCs w:val="28"/>
        </w:rPr>
        <w:t>во всех населенных пунктах на полигонах ТКО выполнены работы по расчистке и обваловке территории, необходимые для осуществления санкционированного складирования ТКО –</w:t>
      </w:r>
      <w:r w:rsidRPr="00EC0465">
        <w:rPr>
          <w:b/>
          <w:sz w:val="28"/>
          <w:szCs w:val="28"/>
        </w:rPr>
        <w:t xml:space="preserve">253 000 руб., в том числе: </w:t>
      </w:r>
      <w:r w:rsidRPr="00EC0465">
        <w:rPr>
          <w:sz w:val="28"/>
          <w:szCs w:val="28"/>
        </w:rPr>
        <w:t xml:space="preserve">с. Камышино – 65 000 руб., с. Новочеркасск – 95 000 руб., с. Островное – 45 000 руб., с. Красногор – 48 000 руб. </w:t>
      </w:r>
    </w:p>
    <w:p w:rsidR="00416667" w:rsidRPr="002D6851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D6851">
        <w:rPr>
          <w:sz w:val="28"/>
          <w:szCs w:val="28"/>
        </w:rPr>
        <w:t>Приобретение электротоваров –</w:t>
      </w:r>
      <w:r w:rsidRPr="002D6851">
        <w:t xml:space="preserve"> </w:t>
      </w:r>
      <w:r>
        <w:rPr>
          <w:sz w:val="28"/>
          <w:szCs w:val="28"/>
        </w:rPr>
        <w:t>71 836,82</w:t>
      </w:r>
      <w:r w:rsidRPr="002D6851">
        <w:rPr>
          <w:sz w:val="28"/>
          <w:szCs w:val="28"/>
        </w:rPr>
        <w:t xml:space="preserve"> руб.</w:t>
      </w:r>
    </w:p>
    <w:p w:rsidR="00416667" w:rsidRPr="002D6851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D6851">
        <w:rPr>
          <w:sz w:val="28"/>
          <w:szCs w:val="28"/>
        </w:rPr>
        <w:t xml:space="preserve">Приобретение лакокрасочного материала – </w:t>
      </w:r>
      <w:r>
        <w:rPr>
          <w:sz w:val="28"/>
          <w:szCs w:val="28"/>
        </w:rPr>
        <w:t>57 654</w:t>
      </w:r>
      <w:r w:rsidRPr="002D6851">
        <w:rPr>
          <w:sz w:val="28"/>
          <w:szCs w:val="28"/>
        </w:rPr>
        <w:t xml:space="preserve"> руб.,</w:t>
      </w:r>
    </w:p>
    <w:p w:rsidR="00416667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D6851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в с. Островное горки</w:t>
      </w:r>
      <w:r w:rsidRPr="002D6851">
        <w:rPr>
          <w:sz w:val="28"/>
          <w:szCs w:val="28"/>
        </w:rPr>
        <w:t xml:space="preserve"> – </w:t>
      </w:r>
      <w:r>
        <w:rPr>
          <w:sz w:val="28"/>
          <w:szCs w:val="28"/>
        </w:rPr>
        <w:t>70 000</w:t>
      </w:r>
      <w:r w:rsidRPr="002D6851">
        <w:rPr>
          <w:sz w:val="28"/>
          <w:szCs w:val="28"/>
        </w:rPr>
        <w:t xml:space="preserve"> руб.</w:t>
      </w:r>
    </w:p>
    <w:p w:rsidR="00416667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Проектные работы и составление сметной документации – 86 000 руб.;</w:t>
      </w:r>
    </w:p>
    <w:p w:rsidR="00416667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Приобрение запасных частей на ТС, бензопилы и газонокосилки – 49 563 руб.</w:t>
      </w:r>
    </w:p>
    <w:p w:rsidR="00416667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B3F25">
        <w:rPr>
          <w:sz w:val="28"/>
          <w:szCs w:val="28"/>
        </w:rPr>
        <w:t xml:space="preserve">В рамках реализации регионального проекта развития общественной инфраструктуры, основанных на местных инициативах 08 марта 2019г. был заключен муниципальный контракт на выполнение работ: </w:t>
      </w:r>
      <w:r w:rsidRPr="00FB3F25">
        <w:rPr>
          <w:b/>
          <w:sz w:val="28"/>
          <w:szCs w:val="28"/>
        </w:rPr>
        <w:t>«Благоустройство парковой зоны по ул. Центральная 29А, в селе Красногор, Саракташского района, Оренбургской области</w:t>
      </w:r>
      <w:r w:rsidRPr="00FB3F25">
        <w:rPr>
          <w:b/>
          <w:bCs/>
          <w:sz w:val="28"/>
          <w:szCs w:val="28"/>
        </w:rPr>
        <w:t>»</w:t>
      </w:r>
      <w:r w:rsidRPr="00FB3F25">
        <w:rPr>
          <w:sz w:val="28"/>
          <w:szCs w:val="28"/>
        </w:rPr>
        <w:t xml:space="preserve">  на сумму 848</w:t>
      </w:r>
      <w:r>
        <w:rPr>
          <w:sz w:val="28"/>
          <w:szCs w:val="28"/>
        </w:rPr>
        <w:t xml:space="preserve"> </w:t>
      </w:r>
      <w:r w:rsidRPr="00FB3F25">
        <w:rPr>
          <w:sz w:val="28"/>
          <w:szCs w:val="28"/>
        </w:rPr>
        <w:t>888,28 руб</w:t>
      </w:r>
      <w:r>
        <w:rPr>
          <w:sz w:val="28"/>
          <w:szCs w:val="28"/>
        </w:rPr>
        <w:t>.;</w:t>
      </w:r>
    </w:p>
    <w:p w:rsidR="00416667" w:rsidRDefault="00416667" w:rsidP="00416667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B3F25">
        <w:rPr>
          <w:rStyle w:val="6"/>
          <w:sz w:val="28"/>
          <w:szCs w:val="28"/>
        </w:rPr>
        <w:t xml:space="preserve">В рамках реализации программы «Формирование комфортной городской среды в Оренбургской области» 13 мая 2019 года был заключен муниципальный контракт на выполнение работ: </w:t>
      </w:r>
      <w:r w:rsidRPr="00FB3F25">
        <w:rPr>
          <w:rStyle w:val="6"/>
          <w:b/>
          <w:sz w:val="28"/>
          <w:szCs w:val="28"/>
        </w:rPr>
        <w:t>«</w:t>
      </w:r>
      <w:r w:rsidRPr="00FB3F25">
        <w:rPr>
          <w:b/>
          <w:sz w:val="28"/>
          <w:szCs w:val="28"/>
        </w:rPr>
        <w:t>Благоустройство общественной территории по ул.Парковая, 5а, в селе Новочеркасск, Саракташского района Оренбургской области»</w:t>
      </w:r>
      <w:r w:rsidRPr="00FB3F25">
        <w:rPr>
          <w:sz w:val="28"/>
          <w:szCs w:val="28"/>
        </w:rPr>
        <w:t xml:space="preserve"> на сумму 8 406 025,65 руб</w:t>
      </w:r>
      <w:r>
        <w:rPr>
          <w:sz w:val="28"/>
          <w:szCs w:val="28"/>
        </w:rPr>
        <w:t>.</w:t>
      </w:r>
    </w:p>
    <w:p w:rsidR="00416667" w:rsidRPr="00FB3F25" w:rsidRDefault="00416667" w:rsidP="00416667">
      <w:pPr>
        <w:jc w:val="both"/>
        <w:rPr>
          <w:sz w:val="28"/>
          <w:szCs w:val="28"/>
        </w:rPr>
      </w:pP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08 «Культура, кинематография»</w:t>
      </w:r>
    </w:p>
    <w:p w:rsidR="00416667" w:rsidRDefault="00416667" w:rsidP="00416667">
      <w:pPr>
        <w:ind w:left="180" w:firstLine="360"/>
        <w:jc w:val="both"/>
        <w:rPr>
          <w:sz w:val="28"/>
          <w:szCs w:val="28"/>
        </w:rPr>
      </w:pPr>
      <w:r w:rsidRPr="005F6F25">
        <w:rPr>
          <w:sz w:val="28"/>
          <w:szCs w:val="28"/>
        </w:rPr>
        <w:t xml:space="preserve">Расходы муниципального бюджета по разделу </w:t>
      </w:r>
      <w:r w:rsidRPr="005F6F25">
        <w:rPr>
          <w:i/>
          <w:sz w:val="28"/>
          <w:szCs w:val="28"/>
        </w:rPr>
        <w:t xml:space="preserve">«Культура» </w:t>
      </w:r>
      <w:r w:rsidRPr="005F6F25">
        <w:rPr>
          <w:sz w:val="28"/>
          <w:szCs w:val="28"/>
        </w:rPr>
        <w:t xml:space="preserve">включают в себя расходы на обеспечение мероприятий, направленных на развитие культуры на территории </w:t>
      </w:r>
      <w:r>
        <w:rPr>
          <w:sz w:val="28"/>
          <w:szCs w:val="28"/>
        </w:rPr>
        <w:t>Новочеркасского</w:t>
      </w:r>
      <w:r w:rsidRPr="005F6F25">
        <w:rPr>
          <w:sz w:val="28"/>
          <w:szCs w:val="28"/>
        </w:rPr>
        <w:t xml:space="preserve"> сельсовета, что составил</w:t>
      </w:r>
      <w:r>
        <w:rPr>
          <w:sz w:val="28"/>
          <w:szCs w:val="28"/>
        </w:rPr>
        <w:t>о 4 594 764,73 руб. при плане 5 468 764,73 руб., процент исполнения составил 84,02 % , в том числе</w:t>
      </w:r>
    </w:p>
    <w:p w:rsidR="00416667" w:rsidRDefault="00416667" w:rsidP="004166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мероприятий, направленных на развитие культуры  - 1 214 764,73 руб. в т.ч. расходы в сфере коммунальных услуг (поставка природного газа и электроэнергии, услуги за Интернет) – 693 135,98</w:t>
      </w:r>
      <w:r w:rsidRPr="00FF4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автоуслуги – </w:t>
      </w:r>
      <w:r w:rsidRPr="00052DA5">
        <w:rPr>
          <w:sz w:val="28"/>
          <w:szCs w:val="28"/>
        </w:rPr>
        <w:t>153 000</w:t>
      </w:r>
      <w:r>
        <w:rPr>
          <w:sz w:val="28"/>
          <w:szCs w:val="28"/>
        </w:rPr>
        <w:t>,0 руб., техническое обслуживание газопровода –</w:t>
      </w:r>
      <w:r w:rsidRPr="005D4723">
        <w:t xml:space="preserve"> </w:t>
      </w:r>
      <w:r>
        <w:rPr>
          <w:sz w:val="28"/>
          <w:szCs w:val="28"/>
        </w:rPr>
        <w:t>26 918,75</w:t>
      </w:r>
      <w:r w:rsidRPr="005D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 w:rsidRPr="00052DA5">
        <w:rPr>
          <w:sz w:val="28"/>
          <w:szCs w:val="28"/>
        </w:rPr>
        <w:t xml:space="preserve">внутренний ремонт в здании СДК с. Елшанка </w:t>
      </w:r>
      <w:r>
        <w:rPr>
          <w:sz w:val="28"/>
          <w:szCs w:val="28"/>
        </w:rPr>
        <w:t xml:space="preserve">- </w:t>
      </w:r>
      <w:r w:rsidRPr="00052DA5">
        <w:rPr>
          <w:sz w:val="28"/>
          <w:szCs w:val="28"/>
        </w:rPr>
        <w:t>96</w:t>
      </w:r>
      <w:r>
        <w:rPr>
          <w:sz w:val="28"/>
          <w:szCs w:val="28"/>
        </w:rPr>
        <w:t> </w:t>
      </w:r>
      <w:r w:rsidRPr="00052DA5">
        <w:rPr>
          <w:sz w:val="28"/>
          <w:szCs w:val="28"/>
        </w:rPr>
        <w:t xml:space="preserve">999 </w:t>
      </w:r>
      <w:r>
        <w:rPr>
          <w:sz w:val="28"/>
          <w:szCs w:val="28"/>
        </w:rPr>
        <w:t xml:space="preserve">руб., </w:t>
      </w:r>
      <w:r w:rsidRPr="00052DA5">
        <w:rPr>
          <w:sz w:val="28"/>
          <w:szCs w:val="28"/>
        </w:rPr>
        <w:t xml:space="preserve">ремонт чердачного перекрытия в здании СДК с. Елшанка </w:t>
      </w:r>
      <w:r>
        <w:rPr>
          <w:sz w:val="28"/>
          <w:szCs w:val="28"/>
        </w:rPr>
        <w:t>– 196 938</w:t>
      </w:r>
      <w:r w:rsidRPr="00052DA5">
        <w:rPr>
          <w:sz w:val="28"/>
          <w:szCs w:val="28"/>
        </w:rPr>
        <w:t xml:space="preserve"> </w:t>
      </w:r>
      <w:r>
        <w:rPr>
          <w:sz w:val="28"/>
          <w:szCs w:val="28"/>
        </w:rPr>
        <w:t>руб., составление сметной документации 18 000 руб.; приобретение полиграфической продукции на фестиваль татарской песни «Сандугач» - 17500</w:t>
      </w:r>
      <w:r w:rsidRPr="005D4723">
        <w:rPr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</w:p>
    <w:p w:rsidR="00416667" w:rsidRDefault="00416667" w:rsidP="004166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(межбюджетные трансферты по оплате труда) – 3 380 000 рублей.</w:t>
      </w:r>
    </w:p>
    <w:p w:rsidR="00416667" w:rsidRPr="005F6F2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>Расходы по разделу 11</w:t>
      </w:r>
    </w:p>
    <w:p w:rsidR="00416667" w:rsidRPr="005F6F25" w:rsidRDefault="00416667" w:rsidP="00416667">
      <w:pPr>
        <w:ind w:left="180" w:firstLine="360"/>
        <w:jc w:val="center"/>
        <w:rPr>
          <w:b/>
          <w:i/>
          <w:sz w:val="28"/>
          <w:szCs w:val="28"/>
        </w:rPr>
      </w:pPr>
      <w:r w:rsidRPr="005F6F25">
        <w:rPr>
          <w:b/>
          <w:i/>
          <w:sz w:val="28"/>
          <w:szCs w:val="28"/>
        </w:rPr>
        <w:t xml:space="preserve"> «Физическая культура и спорт»</w:t>
      </w:r>
    </w:p>
    <w:p w:rsidR="00416667" w:rsidRPr="005F6F25" w:rsidRDefault="00416667" w:rsidP="00416667">
      <w:pPr>
        <w:ind w:left="180" w:firstLine="360"/>
        <w:jc w:val="both"/>
        <w:rPr>
          <w:color w:val="000000"/>
          <w:sz w:val="28"/>
          <w:szCs w:val="28"/>
        </w:rPr>
      </w:pPr>
      <w:r w:rsidRPr="005F6F25">
        <w:rPr>
          <w:sz w:val="28"/>
          <w:szCs w:val="28"/>
        </w:rPr>
        <w:t>В данном разделе отражены расходы на проведение мероприятий в област</w:t>
      </w:r>
      <w:r>
        <w:rPr>
          <w:sz w:val="28"/>
          <w:szCs w:val="28"/>
        </w:rPr>
        <w:t>и физической культуры и спорта, ч</w:t>
      </w:r>
      <w:r w:rsidRPr="005F6F25">
        <w:rPr>
          <w:color w:val="000000"/>
          <w:sz w:val="28"/>
          <w:szCs w:val="28"/>
        </w:rPr>
        <w:t>то составило</w:t>
      </w:r>
      <w:r>
        <w:rPr>
          <w:color w:val="000000"/>
          <w:sz w:val="28"/>
          <w:szCs w:val="28"/>
        </w:rPr>
        <w:t xml:space="preserve"> 27000,00 руб. при плане 37271,00 руб., % исполнения составил 72,44 %. </w:t>
      </w:r>
      <w:r w:rsidRPr="005F6F25">
        <w:rPr>
          <w:color w:val="000000"/>
          <w:sz w:val="28"/>
          <w:szCs w:val="28"/>
        </w:rPr>
        <w:t xml:space="preserve">  </w:t>
      </w:r>
    </w:p>
    <w:p w:rsidR="00416667" w:rsidRDefault="00416667" w:rsidP="00416667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roblem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16667" w:rsidRDefault="00416667" w:rsidP="00416667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</w:p>
    <w:p w:rsidR="00416667" w:rsidRDefault="00416667" w:rsidP="00416667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проблемы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br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МО Новочеркасский сельсовет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социально-экономической ситуации, сложившейся в МО Новочеркасский сельсовет в конце 2019 года, позволяет сделать вывод о наличии ряда проблем его социально-экономического развития. К ним относятся: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низкая доля собственных доходов бюджета сельсовета</w:t>
      </w:r>
      <w:r>
        <w:t>.</w:t>
      </w:r>
      <w:bookmarkStart w:id="2" w:name="reserve"/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</w:p>
    <w:p w:rsidR="00416667" w:rsidRDefault="00416667" w:rsidP="00416667">
      <w:pPr>
        <w:pStyle w:val="small"/>
        <w:spacing w:before="0" w:beforeAutospacing="0" w:after="0" w:afterAutospacing="0" w:line="240" w:lineRule="auto"/>
        <w:ind w:left="181"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Резервы социально-экономического развития</w:t>
      </w:r>
      <w:bookmarkEnd w:id="2"/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Основной </w:t>
      </w:r>
      <w:r>
        <w:rPr>
          <w:b/>
          <w:bCs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>
        <w:rPr>
          <w:b/>
          <w:bCs/>
          <w:color w:val="000000"/>
          <w:sz w:val="28"/>
          <w:szCs w:val="28"/>
        </w:rPr>
        <w:t>задач: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малого предпринимательства;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развития платных услуг населению; 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Пути решения проблем муниципального образования </w:t>
      </w:r>
    </w:p>
    <w:p w:rsidR="00416667" w:rsidRDefault="00416667" w:rsidP="00416667">
      <w:pPr>
        <w:ind w:hanging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Новочеркасский сельсовет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>
        <w:t xml:space="preserve">                           Развитие сельского хозяйства</w:t>
      </w:r>
    </w:p>
    <w:p w:rsidR="00416667" w:rsidRDefault="00416667" w:rsidP="00416667">
      <w:pPr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</w:t>
      </w:r>
    </w:p>
    <w:p w:rsidR="00416667" w:rsidRDefault="00416667" w:rsidP="00416667">
      <w:pPr>
        <w:ind w:firstLine="6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Развитие жилищного строительства</w:t>
      </w:r>
    </w:p>
    <w:p w:rsidR="004166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 и др. 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Развитие культурно-досуговой деятельности</w:t>
      </w:r>
    </w:p>
    <w:p w:rsidR="00416667" w:rsidRDefault="00416667" w:rsidP="00416667">
      <w:pPr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416667" w:rsidRDefault="00416667" w:rsidP="00416667">
      <w:pPr>
        <w:ind w:left="15" w:right="15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416667" w:rsidRDefault="00416667" w:rsidP="00416667">
      <w:pPr>
        <w:numPr>
          <w:ilvl w:val="0"/>
          <w:numId w:val="5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416667" w:rsidRDefault="00416667" w:rsidP="00416667">
      <w:pPr>
        <w:numPr>
          <w:ilvl w:val="0"/>
          <w:numId w:val="5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416667" w:rsidRDefault="00416667" w:rsidP="00416667">
      <w:pPr>
        <w:numPr>
          <w:ilvl w:val="0"/>
          <w:numId w:val="5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416667" w:rsidRDefault="00416667" w:rsidP="00416667">
      <w:pPr>
        <w:numPr>
          <w:ilvl w:val="0"/>
          <w:numId w:val="5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416667" w:rsidRDefault="00416667" w:rsidP="00416667">
      <w:pPr>
        <w:numPr>
          <w:ilvl w:val="0"/>
          <w:numId w:val="5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416667" w:rsidRDefault="00416667" w:rsidP="00416667">
      <w:pPr>
        <w:numPr>
          <w:ilvl w:val="0"/>
          <w:numId w:val="6"/>
        </w:numPr>
        <w:autoSpaceDN w:val="0"/>
        <w:ind w:left="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416667" w:rsidRDefault="00416667" w:rsidP="00416667">
      <w:pPr>
        <w:numPr>
          <w:ilvl w:val="0"/>
          <w:numId w:val="6"/>
        </w:numPr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416667" w:rsidRDefault="00416667" w:rsidP="00416667">
      <w:pPr>
        <w:ind w:left="15" w:right="15" w:firstLine="54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>Реализация мероприятий позволит расширить культурно - досуговую деятельность в МО Новочеркасский сельсовет и приобщить сельское население к культурно-историческому и природному наследию.</w:t>
      </w:r>
    </w:p>
    <w:p w:rsidR="00416667" w:rsidRDefault="00416667" w:rsidP="00416667">
      <w:pPr>
        <w:pStyle w:val="3"/>
        <w:spacing w:beforeAutospacing="0" w:afterAutospacing="0"/>
        <w:ind w:left="15" w:right="15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Развитие торгового и бытового обслуживания</w:t>
      </w:r>
    </w:p>
    <w:p w:rsidR="00416667" w:rsidRDefault="00416667" w:rsidP="00416667">
      <w:pPr>
        <w:ind w:firstLine="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является формирование сферы торговли и услуг в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>
        <w:rPr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малое предпринимательство,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Основной задачей является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Водоснабжение</w:t>
      </w:r>
    </w:p>
    <w:p w:rsidR="004166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Главными целями мероприятий являются обеспечение сельского населения водой, а также рациональное использование природных водных источников. </w:t>
      </w:r>
    </w:p>
    <w:p w:rsidR="00416667" w:rsidRDefault="00416667" w:rsidP="00416667">
      <w:pPr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обеспечения сельского населения питьевой водой в достаточном количестве намечается осуществление следующих мероприятий: </w:t>
      </w:r>
    </w:p>
    <w:p w:rsidR="00416667" w:rsidRDefault="00416667" w:rsidP="00416667">
      <w:pPr>
        <w:numPr>
          <w:ilvl w:val="0"/>
          <w:numId w:val="7"/>
        </w:numPr>
        <w:autoSpaceDN w:val="0"/>
        <w:ind w:left="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Ремонтно-восстановительные работы системы водоснабжения, находящихся в</w:t>
      </w:r>
      <w:r>
        <w:rPr>
          <w:sz w:val="28"/>
          <w:szCs w:val="28"/>
        </w:rPr>
        <w:t xml:space="preserve"> МО </w:t>
      </w:r>
      <w:r>
        <w:rPr>
          <w:color w:val="000000"/>
          <w:sz w:val="28"/>
          <w:szCs w:val="28"/>
        </w:rPr>
        <w:t xml:space="preserve">Новочеркасский </w:t>
      </w:r>
      <w:r>
        <w:rPr>
          <w:sz w:val="28"/>
          <w:szCs w:val="28"/>
        </w:rPr>
        <w:t>сельсовет.</w:t>
      </w:r>
      <w:r>
        <w:rPr>
          <w:color w:val="000000"/>
          <w:sz w:val="28"/>
          <w:szCs w:val="28"/>
        </w:rPr>
        <w:t xml:space="preserve"> </w:t>
      </w:r>
    </w:p>
    <w:p w:rsidR="00416667" w:rsidRDefault="00416667" w:rsidP="004166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намеченных мероприятий  жители 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должны будут обеспечены питьевой водой, соответствующей санитарно-гигиеническим нормам. 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бесперебойное водоснабжение сельского поселения водой за счет бюджетных средств и средств потребителей. </w:t>
      </w:r>
    </w:p>
    <w:p w:rsidR="00416667" w:rsidRDefault="00416667" w:rsidP="00416667">
      <w:pPr>
        <w:pStyle w:val="3"/>
        <w:spacing w:before="0" w:beforeAutospacing="0" w:after="0" w:afterAutospacing="0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Развитие связи</w:t>
      </w:r>
    </w:p>
    <w:p w:rsidR="00416667" w:rsidRDefault="00416667" w:rsidP="00416667">
      <w:pPr>
        <w:ind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развития сети связи МО </w:t>
      </w:r>
      <w:r>
        <w:rPr>
          <w:color w:val="000000"/>
          <w:sz w:val="28"/>
          <w:szCs w:val="28"/>
        </w:rPr>
        <w:t xml:space="preserve">Новочеркасский </w:t>
      </w:r>
      <w:r>
        <w:rPr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416667" w:rsidRDefault="00416667" w:rsidP="00416667">
      <w:pPr>
        <w:ind w:firstLine="693"/>
        <w:jc w:val="both"/>
        <w:rPr>
          <w:sz w:val="28"/>
          <w:szCs w:val="28"/>
        </w:rPr>
      </w:pPr>
      <w:r>
        <w:rPr>
          <w:sz w:val="28"/>
          <w:szCs w:val="28"/>
        </w:rPr>
        <w:t>Ввод спутниковой, телефонной, сотовой связи должны улучшить условия жизнедеятельности сельского населения, повысит уровень комфортности сельского быта.</w:t>
      </w:r>
    </w:p>
    <w:p w:rsidR="00416667" w:rsidRDefault="00416667" w:rsidP="00416667">
      <w:pPr>
        <w:ind w:firstLine="693"/>
        <w:jc w:val="both"/>
        <w:rPr>
          <w:color w:val="000000"/>
          <w:sz w:val="32"/>
          <w:szCs w:val="32"/>
        </w:rPr>
      </w:pPr>
    </w:p>
    <w:p w:rsidR="00416667" w:rsidRDefault="00416667" w:rsidP="00416667">
      <w:pPr>
        <w:pStyle w:val="3"/>
        <w:spacing w:before="0" w:beforeAutospacing="0" w:after="0" w:afterAutospacing="0"/>
        <w:ind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Совершенствование автомобильных дорог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предусматривают: 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автомобильных дорог, мостов в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Новочеркасский </w:t>
      </w:r>
      <w:r>
        <w:rPr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 xml:space="preserve">, что обеспечит: увеличение надежности функционирования дорог и увеличение транспортной доступности; улучшение транспортно-эксплутационных показателей дорожной сети; повышение безопасности дорожного движения на автомобильных дорогах; снижение эксплутационных затрат пользователей автомобильных дорог. Привести в нормативное состояние внутрипоселковые дороги.  </w:t>
      </w:r>
      <w:bookmarkStart w:id="3" w:name="mechanism"/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элементы механизма реализации среднесрочного плана </w:t>
      </w:r>
    </w:p>
    <w:p w:rsidR="00416667" w:rsidRDefault="00416667" w:rsidP="00416667">
      <w:pPr>
        <w:pStyle w:val="small"/>
        <w:spacing w:before="0" w:beforeAutospacing="0" w:after="0" w:afterAutospacing="0" w:line="240" w:lineRule="auto"/>
        <w:ind w:hanging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социально-экономического развития МО Новочеркасский сельсовет</w:t>
      </w:r>
      <w:bookmarkEnd w:id="3"/>
    </w:p>
    <w:p w:rsidR="00416667" w:rsidRDefault="00416667" w:rsidP="004166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Исполнителем являются Администрация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сельсовет, </w:t>
      </w:r>
      <w:r>
        <w:rPr>
          <w:color w:val="000000"/>
          <w:sz w:val="28"/>
          <w:szCs w:val="28"/>
        </w:rPr>
        <w:t xml:space="preserve">Администрация Саракташского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416667" w:rsidRDefault="00416667" w:rsidP="0041666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>
        <w:rPr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416667" w:rsidRDefault="00416667" w:rsidP="00416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реализацию на территории МО </w:t>
      </w:r>
      <w:r>
        <w:rPr>
          <w:color w:val="000000"/>
          <w:sz w:val="28"/>
          <w:szCs w:val="28"/>
        </w:rPr>
        <w:t xml:space="preserve">Новочеркасский </w:t>
      </w:r>
      <w:r>
        <w:rPr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416667" w:rsidRDefault="00416667" w:rsidP="00416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:rsidR="004166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результате реализации намеченных мероприятий ожидается:</w:t>
      </w:r>
    </w:p>
    <w:p w:rsidR="00416667" w:rsidRDefault="00416667" w:rsidP="00416667">
      <w:pPr>
        <w:ind w:hanging="1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В сфере экономики:</w:t>
      </w:r>
    </w:p>
    <w:p w:rsidR="00416667" w:rsidRDefault="00416667" w:rsidP="00416667">
      <w:pPr>
        <w:numPr>
          <w:ilvl w:val="0"/>
          <w:numId w:val="8"/>
        </w:numPr>
        <w:autoSpaceDN w:val="0"/>
        <w:ind w:left="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416667" w:rsidRDefault="00416667" w:rsidP="00416667">
      <w:pPr>
        <w:numPr>
          <w:ilvl w:val="0"/>
          <w:numId w:val="8"/>
        </w:numPr>
        <w:tabs>
          <w:tab w:val="num" w:pos="0"/>
        </w:tabs>
        <w:autoSpaceDN w:val="0"/>
        <w:ind w:left="0" w:hanging="180"/>
        <w:jc w:val="both"/>
        <w:rPr>
          <w:color w:val="000000"/>
          <w:sz w:val="28"/>
          <w:szCs w:val="28"/>
        </w:rPr>
      </w:pPr>
      <w:r w:rsidRPr="00F206C2">
        <w:rPr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416667" w:rsidRDefault="00416667" w:rsidP="00416667">
      <w:pPr>
        <w:jc w:val="both"/>
        <w:rPr>
          <w:b/>
          <w:bCs/>
          <w:color w:val="000000"/>
          <w:sz w:val="28"/>
          <w:szCs w:val="28"/>
        </w:rPr>
      </w:pPr>
      <w:r w:rsidRPr="00C75CDB">
        <w:rPr>
          <w:b/>
          <w:bCs/>
          <w:color w:val="000000"/>
          <w:sz w:val="28"/>
          <w:szCs w:val="28"/>
        </w:rPr>
        <w:t xml:space="preserve">                                           </w:t>
      </w:r>
    </w:p>
    <w:p w:rsidR="00416667" w:rsidRDefault="00416667" w:rsidP="0041666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C75CDB">
        <w:rPr>
          <w:b/>
          <w:bCs/>
          <w:color w:val="000000"/>
          <w:sz w:val="28"/>
          <w:szCs w:val="28"/>
        </w:rPr>
        <w:t xml:space="preserve">  В социальной сфере: </w:t>
      </w:r>
    </w:p>
    <w:p w:rsidR="00416667" w:rsidRPr="00C75CDB" w:rsidRDefault="00416667" w:rsidP="00416667">
      <w:pPr>
        <w:jc w:val="both"/>
        <w:rPr>
          <w:color w:val="000000"/>
          <w:sz w:val="28"/>
          <w:szCs w:val="28"/>
        </w:rPr>
      </w:pP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206C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асширение рынка труда, повышение уровня занятости населения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Новочеркасский 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5 - 8 новых рабочих мест.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31,9 %.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3.Улучшение качества образования.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5.Увеличение роста реальных доходов населения в течение пяти лет в 2,3 раза и превышение величины прожиточного минимума.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>
        <w:rPr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416667" w:rsidRDefault="00416667" w:rsidP="00416667">
      <w:pPr>
        <w:jc w:val="both"/>
        <w:rPr>
          <w:color w:val="000000"/>
          <w:sz w:val="28"/>
          <w:szCs w:val="28"/>
        </w:rPr>
      </w:pPr>
    </w:p>
    <w:p w:rsidR="00416667" w:rsidRDefault="00416667" w:rsidP="00416667">
      <w:pPr>
        <w:pStyle w:val="small"/>
        <w:spacing w:before="0" w:beforeAutospacing="0" w:after="0" w:afterAutospacing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check"/>
      <w:r>
        <w:rPr>
          <w:rFonts w:ascii="Times New Roman" w:hAnsi="Times New Roman" w:cs="Times New Roman"/>
          <w:sz w:val="28"/>
          <w:szCs w:val="28"/>
        </w:rPr>
        <w:t xml:space="preserve">       Раздел 4. Контроль за ходом реализации </w:t>
      </w:r>
      <w:bookmarkEnd w:id="5"/>
      <w:r>
        <w:rPr>
          <w:rFonts w:ascii="Times New Roman" w:hAnsi="Times New Roman" w:cs="Times New Roman"/>
          <w:sz w:val="28"/>
          <w:szCs w:val="28"/>
        </w:rPr>
        <w:t>намеченных мероприятий</w:t>
      </w:r>
    </w:p>
    <w:p w:rsidR="00416667" w:rsidRDefault="00416667" w:rsidP="00416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МО Новочеркасский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416667" w:rsidRDefault="00416667" w:rsidP="00416667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416667" w:rsidRDefault="00416667" w:rsidP="00416667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416667" w:rsidRDefault="00416667" w:rsidP="00416667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416667" w:rsidRDefault="00416667" w:rsidP="00416667">
      <w:pPr>
        <w:numPr>
          <w:ilvl w:val="0"/>
          <w:numId w:val="9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оценку эффективности реализации намеченных мероприятий администрации МО Новочеркасский сельсовет.</w:t>
      </w:r>
    </w:p>
    <w:p w:rsidR="00416667" w:rsidRDefault="00416667" w:rsidP="00416667">
      <w:pPr>
        <w:ind w:hanging="18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Администрация МО Новочеркасский сельсовет: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416667" w:rsidRDefault="00416667" w:rsidP="00416667">
      <w:pPr>
        <w:numPr>
          <w:ilvl w:val="0"/>
          <w:numId w:val="10"/>
        </w:numPr>
        <w:autoSpaceDN w:val="0"/>
        <w:ind w:left="0"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416667" w:rsidRDefault="00416667" w:rsidP="00416667">
      <w:pPr>
        <w:ind w:hanging="1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Ход и исполнение мероприятий регулярно заслушивается на заседаниях Совета депутатов МО Новочеркасский сельсовет.</w:t>
      </w: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416667" w:rsidRDefault="00416667" w:rsidP="00416667">
      <w:pPr>
        <w:jc w:val="both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C1" w:rsidRDefault="00A41AC1">
      <w:r>
        <w:separator/>
      </w:r>
    </w:p>
  </w:endnote>
  <w:endnote w:type="continuationSeparator" w:id="0">
    <w:p w:rsidR="00A41AC1" w:rsidRDefault="00A4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C1" w:rsidRDefault="00A41AC1">
      <w:r>
        <w:separator/>
      </w:r>
    </w:p>
  </w:footnote>
  <w:footnote w:type="continuationSeparator" w:id="0">
    <w:p w:rsidR="00A41AC1" w:rsidRDefault="00A4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7"/>
    <w:rsid w:val="00416667"/>
    <w:rsid w:val="005A6465"/>
    <w:rsid w:val="00936A6E"/>
    <w:rsid w:val="00A41AC1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E8DB3-FBF0-4F44-AE76-3CA0F6B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6667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4166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416667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0"/>
    <w:link w:val="30"/>
    <w:qFormat/>
    <w:rsid w:val="0041666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416667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CharChar">
    <w:name w:val="Char Char Char Char"/>
    <w:basedOn w:val="a0"/>
    <w:next w:val="a0"/>
    <w:link w:val="a1"/>
    <w:semiHidden/>
    <w:rsid w:val="0041666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416667"/>
    <w:rPr>
      <w:b/>
      <w:bCs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416667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416667"/>
    <w:pPr>
      <w:widowControl w:val="0"/>
      <w:shd w:val="clear" w:color="auto" w:fill="FFFFFF"/>
      <w:spacing w:after="300" w:line="322" w:lineRule="exact"/>
      <w:jc w:val="center"/>
    </w:pPr>
    <w:rPr>
      <w:rFonts w:eastAsia="Tahoma"/>
      <w:sz w:val="28"/>
      <w:szCs w:val="28"/>
    </w:rPr>
  </w:style>
  <w:style w:type="character" w:customStyle="1" w:styleId="211pt">
    <w:name w:val="Основной текст (2) + 11 pt"/>
    <w:basedOn w:val="21"/>
    <w:rsid w:val="00416667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table" w:styleId="a4">
    <w:name w:val="Table Grid"/>
    <w:basedOn w:val="a2"/>
    <w:rsid w:val="0041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semiHidden/>
    <w:rsid w:val="00416667"/>
  </w:style>
  <w:style w:type="paragraph" w:styleId="a5">
    <w:name w:val="header"/>
    <w:basedOn w:val="a0"/>
    <w:link w:val="a6"/>
    <w:rsid w:val="004166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page number"/>
    <w:basedOn w:val="a1"/>
    <w:rsid w:val="00416667"/>
  </w:style>
  <w:style w:type="paragraph" w:styleId="a8">
    <w:name w:val="Body Text"/>
    <w:basedOn w:val="a0"/>
    <w:link w:val="a9"/>
    <w:rsid w:val="00416667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3">
    <w:name w:val="Body Text 2"/>
    <w:basedOn w:val="a0"/>
    <w:rsid w:val="004166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"/>
    <w:basedOn w:val="a0"/>
    <w:rsid w:val="004166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416667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link w:val="aa"/>
    <w:rsid w:val="00416667"/>
    <w:rPr>
      <w:rFonts w:ascii="Tahoma" w:eastAsia="Calibri" w:hAnsi="Tahoma"/>
      <w:sz w:val="16"/>
      <w:szCs w:val="16"/>
      <w:lang w:val="x-none" w:eastAsia="en-US" w:bidi="ar-SA"/>
    </w:rPr>
  </w:style>
  <w:style w:type="character" w:customStyle="1" w:styleId="20">
    <w:name w:val="Заголовок 2 Знак"/>
    <w:link w:val="2"/>
    <w:semiHidden/>
    <w:rsid w:val="00416667"/>
    <w:rPr>
      <w:b/>
      <w:bCs/>
      <w:sz w:val="28"/>
      <w:lang w:val="x-none" w:eastAsia="x-none" w:bidi="ar-SA"/>
    </w:rPr>
  </w:style>
  <w:style w:type="character" w:customStyle="1" w:styleId="a6">
    <w:name w:val="Верхний колонтитул Знак"/>
    <w:link w:val="a5"/>
    <w:rsid w:val="00416667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lockQuotation">
    <w:name w:val="Block Quotation"/>
    <w:basedOn w:val="a0"/>
    <w:rsid w:val="0041666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character" w:styleId="ac">
    <w:name w:val="Hyperlink"/>
    <w:unhideWhenUsed/>
    <w:rsid w:val="00416667"/>
    <w:rPr>
      <w:color w:val="0000FF"/>
      <w:u w:val="single"/>
    </w:rPr>
  </w:style>
  <w:style w:type="paragraph" w:styleId="ad">
    <w:name w:val="List Paragraph"/>
    <w:basedOn w:val="a0"/>
    <w:qFormat/>
    <w:rsid w:val="004166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16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er"/>
    <w:basedOn w:val="a0"/>
    <w:link w:val="af"/>
    <w:rsid w:val="004166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416667"/>
    <w:rPr>
      <w:rFonts w:ascii="Calibri" w:eastAsia="Calibri" w:hAnsi="Calibri"/>
      <w:sz w:val="22"/>
      <w:szCs w:val="22"/>
      <w:lang w:val="x-none" w:eastAsia="en-US" w:bidi="ar-SA"/>
    </w:rPr>
  </w:style>
  <w:style w:type="paragraph" w:styleId="af0">
    <w:name w:val="No Spacing"/>
    <w:qFormat/>
    <w:rsid w:val="00416667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41666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Normal (Web)"/>
    <w:basedOn w:val="a0"/>
    <w:semiHidden/>
    <w:rsid w:val="0041666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locked/>
    <w:rsid w:val="00416667"/>
    <w:rPr>
      <w:rFonts w:eastAsia="Calibri"/>
      <w:b/>
      <w:bCs/>
      <w:sz w:val="27"/>
      <w:szCs w:val="27"/>
      <w:lang w:val="ru-RU" w:eastAsia="ru-RU" w:bidi="ar-SA"/>
    </w:rPr>
  </w:style>
  <w:style w:type="character" w:styleId="af2">
    <w:name w:val="Strong"/>
    <w:basedOn w:val="a1"/>
    <w:qFormat/>
    <w:rsid w:val="00416667"/>
    <w:rPr>
      <w:rFonts w:cs="Times New Roman"/>
      <w:b/>
      <w:bCs/>
    </w:rPr>
  </w:style>
  <w:style w:type="character" w:styleId="af3">
    <w:name w:val="Emphasis"/>
    <w:basedOn w:val="a1"/>
    <w:qFormat/>
    <w:rsid w:val="00416667"/>
    <w:rPr>
      <w:rFonts w:cs="Times New Roman"/>
      <w:i/>
      <w:iCs/>
    </w:rPr>
  </w:style>
  <w:style w:type="paragraph" w:customStyle="1" w:styleId="ListParagraph">
    <w:name w:val="List Paragraph"/>
    <w:basedOn w:val="a0"/>
    <w:link w:val="ListParagraphChar"/>
    <w:rsid w:val="0041666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semiHidden/>
    <w:locked/>
    <w:rsid w:val="00416667"/>
    <w:rPr>
      <w:b/>
      <w:sz w:val="24"/>
      <w:lang w:val="x-none" w:eastAsia="ru-RU"/>
    </w:rPr>
  </w:style>
  <w:style w:type="paragraph" w:styleId="af4">
    <w:name w:val="Body Text Indent"/>
    <w:basedOn w:val="a0"/>
    <w:link w:val="af5"/>
    <w:semiHidden/>
    <w:rsid w:val="00416667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BodyTextIndentChar1">
    <w:name w:val="Body Text Indent Char1"/>
    <w:basedOn w:val="a1"/>
    <w:semiHidden/>
    <w:locked/>
    <w:rsid w:val="00416667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semiHidden/>
    <w:locked/>
    <w:rsid w:val="00416667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416667"/>
    <w:rPr>
      <w:sz w:val="24"/>
      <w:lang w:val="x-none" w:eastAsia="ru-RU"/>
    </w:rPr>
  </w:style>
  <w:style w:type="paragraph" w:styleId="25">
    <w:name w:val="Body Text Indent 2"/>
    <w:basedOn w:val="a0"/>
    <w:link w:val="26"/>
    <w:semiHidden/>
    <w:rsid w:val="00416667"/>
    <w:pPr>
      <w:ind w:firstLine="567"/>
      <w:jc w:val="both"/>
    </w:pPr>
    <w:rPr>
      <w:rFonts w:ascii="Calibri" w:hAnsi="Calibri" w:cs="Calibri"/>
    </w:rPr>
  </w:style>
  <w:style w:type="character" w:customStyle="1" w:styleId="BodyTextIndent2Char1">
    <w:name w:val="Body Text Indent 2 Char1"/>
    <w:basedOn w:val="a1"/>
    <w:semiHidden/>
    <w:locked/>
    <w:rsid w:val="00416667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416667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416667"/>
    <w:rPr>
      <w:rFonts w:ascii="Tahoma" w:hAnsi="Tahoma"/>
      <w:sz w:val="16"/>
      <w:lang w:val="x-none" w:eastAsia="ru-RU"/>
    </w:rPr>
  </w:style>
  <w:style w:type="character" w:customStyle="1" w:styleId="BalloonTextChar1">
    <w:name w:val="Balloon Text Char1"/>
    <w:basedOn w:val="a1"/>
    <w:semiHidden/>
    <w:locked/>
    <w:rsid w:val="00416667"/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a1"/>
    <w:semiHidden/>
    <w:locked/>
    <w:rsid w:val="0041666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mall">
    <w:name w:val="small"/>
    <w:basedOn w:val="a0"/>
    <w:semiHidden/>
    <w:rsid w:val="00416667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character" w:customStyle="1" w:styleId="a9">
    <w:name w:val="Основной текст Знак"/>
    <w:basedOn w:val="a1"/>
    <w:link w:val="a8"/>
    <w:semiHidden/>
    <w:locked/>
    <w:rsid w:val="00416667"/>
    <w:rPr>
      <w:rFonts w:ascii="Bookman Old Style" w:eastAsia="Calibri" w:hAnsi="Bookman Old Style"/>
      <w:b/>
      <w:bCs/>
      <w:i/>
      <w:iCs/>
      <w:sz w:val="22"/>
      <w:szCs w:val="22"/>
      <w:lang w:val="ru-RU" w:eastAsia="en-US" w:bidi="ar-SA"/>
    </w:rPr>
  </w:style>
  <w:style w:type="paragraph" w:styleId="31">
    <w:name w:val="Body Text 3"/>
    <w:basedOn w:val="a0"/>
    <w:link w:val="32"/>
    <w:rsid w:val="00416667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416667"/>
    <w:rPr>
      <w:rFonts w:ascii="Arial" w:eastAsia="Calibri" w:hAnsi="Arial" w:cs="Arial"/>
      <w:sz w:val="16"/>
      <w:szCs w:val="16"/>
      <w:lang w:val="ru-RU" w:eastAsia="ru-RU" w:bidi="ar-SA"/>
    </w:rPr>
  </w:style>
  <w:style w:type="paragraph" w:customStyle="1" w:styleId="ConsNormal">
    <w:name w:val="ConsNormal"/>
    <w:rsid w:val="00416667"/>
    <w:pPr>
      <w:widowControl w:val="0"/>
      <w:ind w:firstLine="720"/>
    </w:pPr>
    <w:rPr>
      <w:rFonts w:ascii="Arial" w:eastAsia="Calibri" w:hAnsi="Arial"/>
    </w:rPr>
  </w:style>
  <w:style w:type="paragraph" w:customStyle="1" w:styleId="ConsNonformat">
    <w:name w:val="ConsNonformat"/>
    <w:rsid w:val="00416667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6">
    <w:name w:val="Subtitle"/>
    <w:basedOn w:val="a0"/>
    <w:link w:val="af7"/>
    <w:qFormat/>
    <w:rsid w:val="00416667"/>
    <w:pPr>
      <w:jc w:val="center"/>
    </w:pPr>
    <w:rPr>
      <w:rFonts w:eastAsia="Calibri"/>
      <w:sz w:val="40"/>
      <w:szCs w:val="20"/>
    </w:rPr>
  </w:style>
  <w:style w:type="character" w:customStyle="1" w:styleId="af7">
    <w:name w:val="Подзаголовок Знак"/>
    <w:basedOn w:val="a1"/>
    <w:link w:val="af6"/>
    <w:locked/>
    <w:rsid w:val="00416667"/>
    <w:rPr>
      <w:rFonts w:eastAsia="Calibri"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416667"/>
    <w:rPr>
      <w:rFonts w:ascii="Calibri" w:hAnsi="Calibri" w:cs="Calibri"/>
      <w:sz w:val="22"/>
      <w:lang w:val="ru-RU" w:eastAsia="ru-RU" w:bidi="ar-SA"/>
    </w:rPr>
  </w:style>
  <w:style w:type="character" w:customStyle="1" w:styleId="6">
    <w:name w:val="Основной текст (6)"/>
    <w:basedOn w:val="a1"/>
    <w:rsid w:val="00416667"/>
    <w:rPr>
      <w:rFonts w:ascii="Times New Roman" w:hAnsi="Times New Roman" w:cs="Times New Roman"/>
      <w:sz w:val="16"/>
      <w:szCs w:val="16"/>
      <w:u w:val="none"/>
    </w:rPr>
  </w:style>
  <w:style w:type="numbering" w:customStyle="1" w:styleId="27">
    <w:name w:val="Нет списка2"/>
    <w:next w:val="a3"/>
    <w:semiHidden/>
    <w:rsid w:val="00416667"/>
  </w:style>
  <w:style w:type="character" w:customStyle="1" w:styleId="13">
    <w:name w:val="Заголовок 1 Знак"/>
    <w:basedOn w:val="a1"/>
    <w:link w:val="12"/>
    <w:locked/>
    <w:rsid w:val="00416667"/>
    <w:rPr>
      <w:rFonts w:ascii="Arial" w:eastAsia="Calibri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80">
    <w:name w:val="Заголовок 8 Знак"/>
    <w:basedOn w:val="a1"/>
    <w:link w:val="8"/>
    <w:locked/>
    <w:rsid w:val="00416667"/>
    <w:rPr>
      <w:i/>
      <w:iCs/>
      <w:sz w:val="24"/>
      <w:szCs w:val="24"/>
      <w:lang w:val="ru-RU" w:eastAsia="en-US" w:bidi="ar-SA"/>
    </w:rPr>
  </w:style>
  <w:style w:type="character" w:customStyle="1" w:styleId="ListParagraphChar">
    <w:name w:val="List Paragraph Char"/>
    <w:link w:val="ListParagraph"/>
    <w:locked/>
    <w:rsid w:val="00416667"/>
    <w:rPr>
      <w:rFonts w:eastAsia="Calibri"/>
      <w:sz w:val="24"/>
      <w:szCs w:val="24"/>
      <w:lang w:val="ru-RU" w:eastAsia="ru-RU" w:bidi="ar-SA"/>
    </w:rPr>
  </w:style>
  <w:style w:type="paragraph" w:customStyle="1" w:styleId="ConsPlusCell">
    <w:name w:val="ConsPlusCell"/>
    <w:rsid w:val="00416667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8">
    <w:name w:val="Прижатый влево"/>
    <w:basedOn w:val="a0"/>
    <w:next w:val="a0"/>
    <w:rsid w:val="0041666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Нормальный (таблица)"/>
    <w:basedOn w:val="a0"/>
    <w:next w:val="a0"/>
    <w:rsid w:val="0041666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1"/>
    <w:rsid w:val="00416667"/>
    <w:rPr>
      <w:rFonts w:cs="Times New Roman"/>
    </w:rPr>
  </w:style>
  <w:style w:type="character" w:customStyle="1" w:styleId="HeaderChar1">
    <w:name w:val="Header Char1"/>
    <w:locked/>
    <w:rsid w:val="00416667"/>
    <w:rPr>
      <w:rFonts w:ascii="Arial" w:hAnsi="Arial"/>
      <w:lang w:val="ru-RU" w:eastAsia="ru-RU"/>
    </w:rPr>
  </w:style>
  <w:style w:type="character" w:customStyle="1" w:styleId="HeaderChar">
    <w:name w:val="Header Char"/>
    <w:basedOn w:val="a1"/>
    <w:semiHidden/>
    <w:locked/>
    <w:rsid w:val="00416667"/>
    <w:rPr>
      <w:rFonts w:cs="Times New Roman"/>
      <w:lang w:val="x-none" w:eastAsia="en-US"/>
    </w:rPr>
  </w:style>
  <w:style w:type="table" w:customStyle="1" w:styleId="15">
    <w:name w:val="Сетка таблицы1"/>
    <w:basedOn w:val="a2"/>
    <w:next w:val="a4"/>
    <w:locked/>
    <w:rsid w:val="0041666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416667"/>
  </w:style>
  <w:style w:type="paragraph" w:customStyle="1" w:styleId="consplusnormal1">
    <w:name w:val="consplusnormal"/>
    <w:basedOn w:val="a0"/>
    <w:rsid w:val="00416667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link w:val="afa"/>
    <w:rsid w:val="0041666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тиль 1."/>
    <w:basedOn w:val="a0"/>
    <w:rsid w:val="00416667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416667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416667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416667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416667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416667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locked/>
    <w:rsid w:val="00416667"/>
    <w:rPr>
      <w:rFonts w:ascii="Arial" w:hAnsi="Arial"/>
      <w:lang w:val="ru-RU" w:eastAsia="ru-RU"/>
    </w:rPr>
  </w:style>
  <w:style w:type="character" w:customStyle="1" w:styleId="60">
    <w:name w:val="Знак Знак6"/>
    <w:rsid w:val="00416667"/>
    <w:rPr>
      <w:rFonts w:ascii="Calibri" w:hAnsi="Calibri"/>
      <w:i/>
      <w:sz w:val="24"/>
      <w:lang w:val="ru-RU" w:eastAsia="en-US"/>
    </w:rPr>
  </w:style>
  <w:style w:type="character" w:customStyle="1" w:styleId="7">
    <w:name w:val="Знак Знак7"/>
    <w:rsid w:val="00416667"/>
    <w:rPr>
      <w:b/>
      <w:kern w:val="36"/>
      <w:sz w:val="48"/>
      <w:lang w:val="ru-RU" w:eastAsia="ru-RU"/>
    </w:rPr>
  </w:style>
  <w:style w:type="character" w:customStyle="1" w:styleId="afa">
    <w:name w:val="Абзац списка Знак"/>
    <w:link w:val="17"/>
    <w:locked/>
    <w:rsid w:val="00416667"/>
    <w:rPr>
      <w:rFonts w:ascii="Calibri" w:hAnsi="Calibri"/>
      <w:sz w:val="22"/>
      <w:szCs w:val="22"/>
      <w:lang w:val="ru-RU" w:eastAsia="ru-RU" w:bidi="ar-SA"/>
    </w:rPr>
  </w:style>
  <w:style w:type="character" w:customStyle="1" w:styleId="33">
    <w:name w:val="Знак Знак3"/>
    <w:semiHidden/>
    <w:rsid w:val="00416667"/>
    <w:rPr>
      <w:rFonts w:ascii="Tahoma" w:hAnsi="Tahoma"/>
      <w:sz w:val="16"/>
      <w:lang w:val="ru-RU" w:eastAsia="ru-RU"/>
    </w:rPr>
  </w:style>
  <w:style w:type="character" w:customStyle="1" w:styleId="28">
    <w:name w:val="Знак Знак2"/>
    <w:rsid w:val="00416667"/>
    <w:rPr>
      <w:rFonts w:ascii="Calibri" w:hAnsi="Calibri"/>
      <w:sz w:val="28"/>
      <w:lang w:val="ru-RU" w:eastAsia="ar-SA" w:bidi="ar-SA"/>
    </w:rPr>
  </w:style>
  <w:style w:type="character" w:customStyle="1" w:styleId="FooterChar">
    <w:name w:val="Footer Char"/>
    <w:basedOn w:val="a1"/>
    <w:semiHidden/>
    <w:locked/>
    <w:rsid w:val="00416667"/>
    <w:rPr>
      <w:rFonts w:cs="Times New Roman"/>
      <w:lang w:val="x-none" w:eastAsia="en-US"/>
    </w:rPr>
  </w:style>
  <w:style w:type="character" w:customStyle="1" w:styleId="FooterChar1">
    <w:name w:val="Footer Char1"/>
    <w:locked/>
    <w:rsid w:val="00416667"/>
    <w:rPr>
      <w:sz w:val="24"/>
      <w:lang w:val="ru-RU" w:eastAsia="ru-RU"/>
    </w:rPr>
  </w:style>
  <w:style w:type="paragraph" w:customStyle="1" w:styleId="ConsPlusNonformat">
    <w:name w:val="ConsPlusNonformat"/>
    <w:rsid w:val="00416667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fb">
    <w:name w:val="Знак Знак Знак"/>
    <w:basedOn w:val="a0"/>
    <w:rsid w:val="0041666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41666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7896</Words>
  <Characters>45012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2019-12-03T18:23:00Z</dcterms:created>
  <dcterms:modified xsi:type="dcterms:W3CDTF">2019-12-03T18:23:00Z</dcterms:modified>
</cp:coreProperties>
</file>