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05" w:rsidRPr="002A38CE" w:rsidRDefault="00E566E8" w:rsidP="00741905">
      <w:pPr>
        <w:jc w:val="center"/>
        <w:rPr>
          <w:noProof/>
        </w:rPr>
      </w:pPr>
      <w:bookmarkStart w:id="0" w:name="_GoBack"/>
      <w:bookmarkEnd w:id="0"/>
      <w:r w:rsidRPr="002A38CE"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905" w:rsidRPr="002A38CE" w:rsidRDefault="00741905" w:rsidP="00741905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2A38CE">
        <w:rPr>
          <w:b/>
          <w:bCs/>
          <w:sz w:val="28"/>
          <w:szCs w:val="28"/>
        </w:rPr>
        <w:t>АДМИНИСТРАЦИЯ НОВОЧЕРКАССКОГО СЕЛЬСОВЕТА</w:t>
      </w:r>
    </w:p>
    <w:p w:rsidR="00741905" w:rsidRPr="002A38CE" w:rsidRDefault="00741905" w:rsidP="00741905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2A38CE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741905" w:rsidRPr="002A38CE" w:rsidRDefault="00741905" w:rsidP="00741905">
      <w:pPr>
        <w:jc w:val="center"/>
        <w:rPr>
          <w:b/>
          <w:bCs/>
          <w:sz w:val="32"/>
          <w:szCs w:val="32"/>
        </w:rPr>
      </w:pPr>
      <w:r w:rsidRPr="002A38CE">
        <w:rPr>
          <w:b/>
          <w:bCs/>
          <w:sz w:val="32"/>
          <w:szCs w:val="32"/>
        </w:rPr>
        <w:t>П О С Т А Н О В Л Е Н И Е</w:t>
      </w:r>
    </w:p>
    <w:p w:rsidR="00741905" w:rsidRPr="002A38CE" w:rsidRDefault="00741905" w:rsidP="00741905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741905" w:rsidRPr="0043658C" w:rsidRDefault="00741905" w:rsidP="00741905">
      <w:pPr>
        <w:jc w:val="center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0</w:t>
      </w:r>
      <w:r w:rsidRPr="0043658C">
        <w:rPr>
          <w:rFonts w:eastAsia="Calibri"/>
          <w:sz w:val="28"/>
          <w:szCs w:val="20"/>
        </w:rPr>
        <w:t>5.11.2019                             с. Новочеркасск                                       № 10</w:t>
      </w:r>
      <w:r>
        <w:rPr>
          <w:rFonts w:eastAsia="Calibri"/>
          <w:sz w:val="28"/>
          <w:szCs w:val="20"/>
        </w:rPr>
        <w:t>7</w:t>
      </w:r>
      <w:r w:rsidRPr="0043658C">
        <w:rPr>
          <w:rFonts w:eastAsia="Calibri"/>
          <w:sz w:val="28"/>
          <w:szCs w:val="20"/>
        </w:rPr>
        <w:t>-п</w:t>
      </w:r>
    </w:p>
    <w:p w:rsidR="00741905" w:rsidRDefault="00741905" w:rsidP="007419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41905" w:rsidRPr="00B554E5" w:rsidRDefault="00741905" w:rsidP="0074190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41905" w:rsidRPr="00B554E5" w:rsidRDefault="00741905" w:rsidP="00741905">
      <w:pPr>
        <w:jc w:val="center"/>
        <w:rPr>
          <w:sz w:val="28"/>
          <w:szCs w:val="28"/>
        </w:rPr>
      </w:pPr>
      <w:r w:rsidRPr="00B554E5">
        <w:rPr>
          <w:sz w:val="28"/>
          <w:szCs w:val="28"/>
        </w:rPr>
        <w:t>Об  основных направлениях</w:t>
      </w:r>
      <w:r>
        <w:rPr>
          <w:sz w:val="28"/>
          <w:szCs w:val="28"/>
        </w:rPr>
        <w:t xml:space="preserve"> </w:t>
      </w:r>
      <w:r w:rsidRPr="00B554E5">
        <w:rPr>
          <w:sz w:val="28"/>
          <w:szCs w:val="28"/>
        </w:rPr>
        <w:t>бюджетной и налоговой политики</w:t>
      </w:r>
    </w:p>
    <w:p w:rsidR="00741905" w:rsidRPr="00B554E5" w:rsidRDefault="00741905" w:rsidP="0074190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B554E5">
        <w:rPr>
          <w:sz w:val="28"/>
          <w:szCs w:val="28"/>
        </w:rPr>
        <w:t xml:space="preserve"> Новочеркасский сельсовет на 2020 год</w:t>
      </w:r>
    </w:p>
    <w:p w:rsidR="00741905" w:rsidRPr="00B554E5" w:rsidRDefault="00741905" w:rsidP="00741905">
      <w:pPr>
        <w:jc w:val="center"/>
        <w:rPr>
          <w:sz w:val="28"/>
          <w:szCs w:val="28"/>
        </w:rPr>
      </w:pPr>
      <w:r w:rsidRPr="00B554E5">
        <w:rPr>
          <w:sz w:val="28"/>
          <w:szCs w:val="28"/>
        </w:rPr>
        <w:t>и на плановый период 2021 и 2022 годов</w:t>
      </w:r>
    </w:p>
    <w:p w:rsidR="00741905" w:rsidRDefault="00741905" w:rsidP="00741905">
      <w:pPr>
        <w:jc w:val="both"/>
        <w:rPr>
          <w:sz w:val="28"/>
          <w:szCs w:val="28"/>
        </w:rPr>
      </w:pPr>
    </w:p>
    <w:p w:rsidR="00741905" w:rsidRDefault="00741905" w:rsidP="00741905">
      <w:pPr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           В целях разработки проекта бюджета </w:t>
      </w:r>
      <w:r>
        <w:rPr>
          <w:sz w:val="28"/>
          <w:szCs w:val="28"/>
        </w:rPr>
        <w:t>муниципального образования</w:t>
      </w:r>
      <w:r w:rsidRPr="00B554E5">
        <w:rPr>
          <w:sz w:val="28"/>
          <w:szCs w:val="28"/>
        </w:rPr>
        <w:t xml:space="preserve"> Новочеркасский сельсовет на 2020 год и на плановый период 2021 и 2022 годов,  в соответствии </w:t>
      </w:r>
      <w:r w:rsidRPr="00B554E5">
        <w:rPr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B554E5">
        <w:rPr>
          <w:sz w:val="28"/>
          <w:szCs w:val="28"/>
        </w:rPr>
        <w:t xml:space="preserve">соответствии с Положением </w:t>
      </w:r>
      <w:r>
        <w:rPr>
          <w:sz w:val="28"/>
          <w:szCs w:val="28"/>
        </w:rPr>
        <w:t>«О</w:t>
      </w:r>
      <w:r w:rsidRPr="007C35A0">
        <w:rPr>
          <w:sz w:val="28"/>
          <w:szCs w:val="28"/>
        </w:rPr>
        <w:t xml:space="preserve"> бюджетном процессе в  муниципальном образовании  Новочеркасский сельсовет Саракташского района Оренбургской области</w:t>
      </w:r>
      <w:r>
        <w:rPr>
          <w:sz w:val="28"/>
          <w:szCs w:val="28"/>
        </w:rPr>
        <w:t xml:space="preserve">», утвержденным </w:t>
      </w:r>
      <w:r w:rsidRPr="007C35A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7C35A0">
        <w:rPr>
          <w:sz w:val="28"/>
          <w:szCs w:val="28"/>
        </w:rPr>
        <w:t xml:space="preserve"> Совета депутатов муниципального образования Ново</w:t>
      </w:r>
      <w:r w:rsidRPr="00F47BCB">
        <w:rPr>
          <w:sz w:val="28"/>
          <w:szCs w:val="28"/>
        </w:rPr>
        <w:t xml:space="preserve">черкасский сельсовет от </w:t>
      </w:r>
      <w:r>
        <w:rPr>
          <w:sz w:val="28"/>
          <w:szCs w:val="28"/>
        </w:rPr>
        <w:t>27.12.2016</w:t>
      </w:r>
      <w:r w:rsidRPr="00F47BCB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741905" w:rsidRPr="00B554E5" w:rsidRDefault="00741905" w:rsidP="00741905">
      <w:pPr>
        <w:jc w:val="both"/>
        <w:rPr>
          <w:color w:val="000000"/>
          <w:sz w:val="28"/>
          <w:szCs w:val="28"/>
        </w:rPr>
      </w:pPr>
    </w:p>
    <w:p w:rsidR="00741905" w:rsidRPr="00B554E5" w:rsidRDefault="00741905" w:rsidP="00741905">
      <w:pPr>
        <w:ind w:firstLine="720"/>
        <w:jc w:val="both"/>
        <w:rPr>
          <w:sz w:val="28"/>
          <w:szCs w:val="28"/>
        </w:rPr>
      </w:pPr>
      <w:r w:rsidRPr="00B554E5">
        <w:rPr>
          <w:color w:val="000000"/>
          <w:sz w:val="28"/>
          <w:szCs w:val="28"/>
        </w:rPr>
        <w:t xml:space="preserve">1. </w:t>
      </w:r>
      <w:r w:rsidRPr="00B554E5">
        <w:rPr>
          <w:sz w:val="28"/>
          <w:szCs w:val="28"/>
        </w:rPr>
        <w:t xml:space="preserve">  Утвердить:</w:t>
      </w:r>
    </w:p>
    <w:p w:rsidR="00741905" w:rsidRPr="00B554E5" w:rsidRDefault="00741905" w:rsidP="00741905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- Основные направления бюджетной политики </w:t>
      </w:r>
      <w:r>
        <w:rPr>
          <w:sz w:val="28"/>
          <w:szCs w:val="28"/>
        </w:rPr>
        <w:t>муниципального образования</w:t>
      </w:r>
      <w:r w:rsidRPr="00B554E5">
        <w:rPr>
          <w:sz w:val="28"/>
          <w:szCs w:val="28"/>
        </w:rPr>
        <w:t xml:space="preserve"> Новочеркасский сельсовет на 2020 год и на плановый период 2021 и 2022 годов (Приложение №1).</w:t>
      </w:r>
    </w:p>
    <w:p w:rsidR="00741905" w:rsidRPr="00B554E5" w:rsidRDefault="00741905" w:rsidP="00741905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-  Основные направления налоговой политики </w:t>
      </w:r>
      <w:r>
        <w:rPr>
          <w:sz w:val="28"/>
          <w:szCs w:val="28"/>
        </w:rPr>
        <w:t>муниципального образования</w:t>
      </w:r>
      <w:r w:rsidRPr="00B554E5">
        <w:rPr>
          <w:sz w:val="28"/>
          <w:szCs w:val="28"/>
        </w:rPr>
        <w:t xml:space="preserve"> Новочеркасский сельсовет на 2020 год и на плановый период 2021 и 2022 годов (Приложение №2).</w:t>
      </w:r>
    </w:p>
    <w:p w:rsidR="00741905" w:rsidRPr="00B554E5" w:rsidRDefault="00741905" w:rsidP="00741905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>2.   Админ</w:t>
      </w:r>
      <w:r>
        <w:rPr>
          <w:sz w:val="28"/>
          <w:szCs w:val="28"/>
        </w:rPr>
        <w:t xml:space="preserve">истрации  муниципального образования </w:t>
      </w:r>
      <w:r w:rsidRPr="00B554E5">
        <w:rPr>
          <w:sz w:val="28"/>
          <w:szCs w:val="28"/>
        </w:rPr>
        <w:t>Новочеркасский сельсовет при разработке проекта бюджета поселения на 2020 год и на плановый период 2021 и 2022</w:t>
      </w:r>
      <w:r>
        <w:rPr>
          <w:sz w:val="28"/>
          <w:szCs w:val="28"/>
        </w:rPr>
        <w:t xml:space="preserve"> годов обеспечить соблюдение о</w:t>
      </w:r>
      <w:r w:rsidRPr="00B554E5">
        <w:rPr>
          <w:sz w:val="28"/>
          <w:szCs w:val="28"/>
        </w:rPr>
        <w:t xml:space="preserve">сновных направлений бюджетной и налоговой политики </w:t>
      </w:r>
      <w:r>
        <w:rPr>
          <w:sz w:val="28"/>
          <w:szCs w:val="28"/>
        </w:rPr>
        <w:t>муниципального образования</w:t>
      </w:r>
      <w:r w:rsidRPr="00B554E5">
        <w:rPr>
          <w:sz w:val="28"/>
          <w:szCs w:val="28"/>
        </w:rPr>
        <w:t xml:space="preserve"> Новочеркасский сельсовет на 2020 год и на плановый период 2021 и 2022 годов.</w:t>
      </w:r>
    </w:p>
    <w:p w:rsidR="00741905" w:rsidRPr="00B554E5" w:rsidRDefault="00741905" w:rsidP="00741905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554E5">
        <w:rPr>
          <w:sz w:val="28"/>
          <w:szCs w:val="28"/>
        </w:rPr>
        <w:t>Настоящее постановление подлежит официальному размещению на официальном сайте администрации.</w:t>
      </w:r>
    </w:p>
    <w:p w:rsidR="00741905" w:rsidRPr="00B554E5" w:rsidRDefault="00741905" w:rsidP="00741905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>4.   Контроль за исполнением настоящего Постановления оставляю за собой.</w:t>
      </w:r>
    </w:p>
    <w:p w:rsidR="00741905" w:rsidRPr="00B554E5" w:rsidRDefault="00741905" w:rsidP="00741905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>5.   Настоящее Постановление вступает в силу с момента подписания.</w:t>
      </w:r>
    </w:p>
    <w:p w:rsidR="00741905" w:rsidRPr="00B554E5" w:rsidRDefault="00741905" w:rsidP="00741905">
      <w:pPr>
        <w:ind w:firstLine="720"/>
        <w:jc w:val="both"/>
        <w:rPr>
          <w:sz w:val="28"/>
          <w:szCs w:val="28"/>
        </w:rPr>
      </w:pPr>
    </w:p>
    <w:p w:rsidR="00741905" w:rsidRPr="00B554E5" w:rsidRDefault="00741905" w:rsidP="00741905">
      <w:pPr>
        <w:ind w:firstLine="720"/>
        <w:jc w:val="both"/>
        <w:rPr>
          <w:sz w:val="28"/>
          <w:szCs w:val="28"/>
        </w:rPr>
      </w:pPr>
    </w:p>
    <w:p w:rsidR="00741905" w:rsidRDefault="00741905" w:rsidP="00741905">
      <w:pPr>
        <w:suppressAutoHyphens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сельсовета                            </w:t>
      </w:r>
      <w:r w:rsidRPr="00B554E5">
        <w:rPr>
          <w:sz w:val="28"/>
          <w:szCs w:val="28"/>
        </w:rPr>
        <w:t xml:space="preserve">                                              Н.Ф. Суюндуков</w:t>
      </w:r>
    </w:p>
    <w:p w:rsidR="00741905" w:rsidRPr="000047F7" w:rsidRDefault="00741905" w:rsidP="00741905">
      <w:pPr>
        <w:suppressAutoHyphens/>
        <w:jc w:val="right"/>
        <w:rPr>
          <w:sz w:val="28"/>
          <w:szCs w:val="28"/>
        </w:rPr>
      </w:pPr>
      <w:r w:rsidRPr="00B554E5">
        <w:rPr>
          <w:color w:val="000000"/>
          <w:sz w:val="28"/>
          <w:szCs w:val="28"/>
        </w:rPr>
        <w:lastRenderedPageBreak/>
        <w:t>Приложение  № 1                                                                                                                                                      к постановлению администрации</w:t>
      </w:r>
    </w:p>
    <w:p w:rsidR="00741905" w:rsidRPr="00B554E5" w:rsidRDefault="00741905" w:rsidP="00741905">
      <w:pPr>
        <w:jc w:val="right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Новочеркасск</w:t>
      </w:r>
      <w:r>
        <w:rPr>
          <w:color w:val="000000"/>
          <w:sz w:val="28"/>
          <w:szCs w:val="28"/>
        </w:rPr>
        <w:t>ого</w:t>
      </w:r>
      <w:r w:rsidRPr="00B554E5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а</w:t>
      </w:r>
      <w:r w:rsidRPr="00B554E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от  0</w:t>
      </w:r>
      <w:r w:rsidRPr="000047F7">
        <w:rPr>
          <w:color w:val="000000"/>
          <w:sz w:val="28"/>
          <w:szCs w:val="28"/>
        </w:rPr>
        <w:t>5.11.2019  № 107-п</w:t>
      </w:r>
      <w:r w:rsidRPr="00B554E5">
        <w:rPr>
          <w:color w:val="000000"/>
          <w:sz w:val="28"/>
          <w:szCs w:val="28"/>
        </w:rPr>
        <w:t xml:space="preserve"> </w:t>
      </w:r>
    </w:p>
    <w:p w:rsidR="00741905" w:rsidRPr="00B554E5" w:rsidRDefault="00741905" w:rsidP="00741905">
      <w:pPr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 xml:space="preserve"> </w:t>
      </w:r>
    </w:p>
    <w:p w:rsidR="00741905" w:rsidRPr="00B554E5" w:rsidRDefault="00741905" w:rsidP="00741905">
      <w:pPr>
        <w:jc w:val="both"/>
        <w:rPr>
          <w:color w:val="000000"/>
          <w:sz w:val="28"/>
          <w:szCs w:val="28"/>
        </w:rPr>
      </w:pPr>
    </w:p>
    <w:p w:rsidR="00741905" w:rsidRPr="00B554E5" w:rsidRDefault="00741905" w:rsidP="00741905">
      <w:pPr>
        <w:jc w:val="center"/>
        <w:rPr>
          <w:b/>
          <w:color w:val="000000"/>
          <w:sz w:val="28"/>
          <w:szCs w:val="28"/>
        </w:rPr>
      </w:pPr>
      <w:r w:rsidRPr="00B554E5">
        <w:rPr>
          <w:b/>
          <w:color w:val="000000"/>
          <w:sz w:val="28"/>
          <w:szCs w:val="28"/>
        </w:rPr>
        <w:t>ОСНОВНЫЕ НАПРАВЛЕНИЯ</w:t>
      </w:r>
    </w:p>
    <w:p w:rsidR="00741905" w:rsidRPr="00B554E5" w:rsidRDefault="00741905" w:rsidP="00741905">
      <w:pPr>
        <w:jc w:val="center"/>
        <w:rPr>
          <w:b/>
          <w:color w:val="000000"/>
          <w:sz w:val="28"/>
          <w:szCs w:val="28"/>
        </w:rPr>
      </w:pPr>
      <w:r w:rsidRPr="00B554E5">
        <w:rPr>
          <w:b/>
          <w:color w:val="000000"/>
          <w:sz w:val="28"/>
          <w:szCs w:val="28"/>
        </w:rPr>
        <w:t xml:space="preserve">бюджетной политики </w:t>
      </w:r>
      <w:r w:rsidRPr="00B554E5">
        <w:rPr>
          <w:b/>
          <w:sz w:val="28"/>
          <w:szCs w:val="28"/>
        </w:rPr>
        <w:t xml:space="preserve">муниципального образования Новочеркасский сельсовет Саракташского района Оренбургской области </w:t>
      </w:r>
    </w:p>
    <w:p w:rsidR="00741905" w:rsidRPr="00B554E5" w:rsidRDefault="00741905" w:rsidP="00741905">
      <w:pPr>
        <w:jc w:val="center"/>
        <w:rPr>
          <w:b/>
          <w:color w:val="000000"/>
          <w:sz w:val="28"/>
          <w:szCs w:val="28"/>
        </w:rPr>
      </w:pPr>
      <w:r w:rsidRPr="00B554E5">
        <w:rPr>
          <w:b/>
          <w:color w:val="000000"/>
          <w:sz w:val="28"/>
          <w:szCs w:val="28"/>
        </w:rPr>
        <w:t>на 2020 год и на плановый период 2021 и 2022 годов</w:t>
      </w:r>
    </w:p>
    <w:p w:rsidR="00741905" w:rsidRPr="00B554E5" w:rsidRDefault="00741905" w:rsidP="00741905">
      <w:pPr>
        <w:jc w:val="both"/>
        <w:rPr>
          <w:color w:val="000000"/>
          <w:sz w:val="28"/>
          <w:szCs w:val="28"/>
        </w:rPr>
      </w:pPr>
    </w:p>
    <w:p w:rsidR="00741905" w:rsidRPr="00B554E5" w:rsidRDefault="00741905" w:rsidP="00741905">
      <w:pPr>
        <w:jc w:val="center"/>
        <w:rPr>
          <w:b/>
          <w:color w:val="000000"/>
          <w:sz w:val="28"/>
          <w:szCs w:val="28"/>
        </w:rPr>
      </w:pPr>
      <w:r w:rsidRPr="00B554E5">
        <w:rPr>
          <w:b/>
          <w:color w:val="000000"/>
          <w:sz w:val="28"/>
          <w:szCs w:val="28"/>
        </w:rPr>
        <w:t>1. Общие положения</w:t>
      </w:r>
    </w:p>
    <w:p w:rsidR="00741905" w:rsidRPr="00B554E5" w:rsidRDefault="00741905" w:rsidP="00741905">
      <w:pPr>
        <w:jc w:val="both"/>
        <w:rPr>
          <w:color w:val="000000"/>
          <w:sz w:val="28"/>
          <w:szCs w:val="28"/>
        </w:rPr>
      </w:pPr>
    </w:p>
    <w:p w:rsidR="00741905" w:rsidRPr="00B554E5" w:rsidRDefault="00741905" w:rsidP="00741905">
      <w:pPr>
        <w:ind w:firstLine="851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 xml:space="preserve">Основные направления бюджетной и налоговой политики МО Новочеркасский сельсовет на 2020 год и на плановый период 2021 и 2022 годов подготовлены в соответствии с требованиями Бюджетного кодекса Российской Федерации </w:t>
      </w:r>
      <w:r w:rsidRPr="00B554E5">
        <w:rPr>
          <w:sz w:val="28"/>
          <w:szCs w:val="28"/>
        </w:rPr>
        <w:t xml:space="preserve">и Положения  «О бюджетном устройстве и бюджетном процессе в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sz w:val="28"/>
          <w:szCs w:val="28"/>
        </w:rPr>
        <w:t xml:space="preserve">». </w:t>
      </w:r>
      <w:r w:rsidRPr="00B554E5">
        <w:rPr>
          <w:color w:val="000000"/>
          <w:sz w:val="28"/>
          <w:szCs w:val="28"/>
        </w:rPr>
        <w:t>При подготовке учитывались положения следующих документов:</w:t>
      </w:r>
    </w:p>
    <w:p w:rsidR="00741905" w:rsidRPr="00B554E5" w:rsidRDefault="00741905" w:rsidP="00741905">
      <w:pPr>
        <w:jc w:val="both"/>
        <w:rPr>
          <w:sz w:val="28"/>
          <w:szCs w:val="28"/>
        </w:rPr>
      </w:pPr>
      <w:r w:rsidRPr="00B554E5">
        <w:rPr>
          <w:sz w:val="28"/>
          <w:szCs w:val="28"/>
        </w:rPr>
        <w:t>- Основных направления бюджетной, налоговой и таможенно–тарифной политики Российской Федерации на 2020 год и плановый период 2021- 2022 годов;</w:t>
      </w:r>
    </w:p>
    <w:p w:rsidR="00741905" w:rsidRPr="00B554E5" w:rsidRDefault="00741905" w:rsidP="00741905">
      <w:pPr>
        <w:jc w:val="both"/>
        <w:rPr>
          <w:sz w:val="28"/>
          <w:szCs w:val="28"/>
        </w:rPr>
      </w:pPr>
      <w:r w:rsidRPr="00B554E5">
        <w:rPr>
          <w:sz w:val="28"/>
          <w:szCs w:val="28"/>
        </w:rPr>
        <w:t>- Основных направлений  бюджетной и налоговой политики Оренбургской области на 2020 год и на плановый период 2020 и 2021 годов";</w:t>
      </w:r>
    </w:p>
    <w:p w:rsidR="00741905" w:rsidRPr="00B554E5" w:rsidRDefault="00741905" w:rsidP="00741905">
      <w:pPr>
        <w:jc w:val="both"/>
        <w:rPr>
          <w:sz w:val="28"/>
          <w:szCs w:val="28"/>
        </w:rPr>
      </w:pPr>
    </w:p>
    <w:p w:rsidR="00741905" w:rsidRPr="00B554E5" w:rsidRDefault="00741905" w:rsidP="00741905">
      <w:pPr>
        <w:ind w:firstLine="709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Основные направления бюджетной и налоговой политики МО Новочеркасский сельсовет на 2020 год и на плановый период 2021 и 2022 годов являются базой для формирования бюджета поселения на 2020 год и на плановый период 2021 и 2022 годов.</w:t>
      </w:r>
    </w:p>
    <w:p w:rsidR="00741905" w:rsidRPr="00B554E5" w:rsidRDefault="00741905" w:rsidP="00741905">
      <w:pPr>
        <w:ind w:firstLine="709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Основные направления бюджетной и налоговой политики МО Новочеркасский сельсовет на 2020 год и на плановый период 2021 и 2022 годов определяют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МО Новочеркасский сельсовет в условиях ограниченности бюджетных расходов.</w:t>
      </w:r>
    </w:p>
    <w:p w:rsidR="00741905" w:rsidRPr="00B554E5" w:rsidRDefault="00741905" w:rsidP="00741905">
      <w:pPr>
        <w:pStyle w:val="a3"/>
        <w:spacing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B554E5">
        <w:rPr>
          <w:rFonts w:ascii="Times New Roman" w:hAnsi="Times New Roman"/>
          <w:b w:val="0"/>
          <w:sz w:val="28"/>
          <w:szCs w:val="28"/>
        </w:rPr>
        <w:t>2. Основные итоги бюджетной политики  2018 года и 9 месяцев 2019 года</w:t>
      </w:r>
    </w:p>
    <w:p w:rsidR="00741905" w:rsidRPr="00B554E5" w:rsidRDefault="00741905" w:rsidP="0074190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B554E5">
        <w:rPr>
          <w:rFonts w:ascii="Times New Roman" w:hAnsi="Times New Roman"/>
          <w:sz w:val="28"/>
          <w:szCs w:val="28"/>
        </w:rPr>
        <w:t xml:space="preserve">  В основных направлениях бюджетной политики на 2018 год были определены стратегические ориентиры – содействие социальному и экономическому развитию </w:t>
      </w:r>
      <w:r w:rsidRPr="00B554E5">
        <w:rPr>
          <w:rFonts w:ascii="Times New Roman" w:hAnsi="Times New Roman"/>
          <w:color w:val="000000"/>
          <w:sz w:val="28"/>
          <w:szCs w:val="28"/>
        </w:rPr>
        <w:t xml:space="preserve">МО Новочеркасский сельсовет </w:t>
      </w:r>
      <w:r w:rsidRPr="00B554E5">
        <w:rPr>
          <w:rFonts w:ascii="Times New Roman" w:hAnsi="Times New Roman"/>
          <w:sz w:val="28"/>
          <w:szCs w:val="28"/>
        </w:rPr>
        <w:t xml:space="preserve">при безусловном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</w:t>
      </w:r>
      <w:r w:rsidRPr="00B554E5">
        <w:rPr>
          <w:rFonts w:ascii="Times New Roman" w:hAnsi="Times New Roman"/>
          <w:sz w:val="28"/>
          <w:szCs w:val="28"/>
        </w:rPr>
        <w:lastRenderedPageBreak/>
        <w:t>определённых на среднесрочную перспективу целей бюджетной политики.</w:t>
      </w:r>
    </w:p>
    <w:p w:rsidR="00741905" w:rsidRPr="00B554E5" w:rsidRDefault="00741905" w:rsidP="00741905">
      <w:pPr>
        <w:ind w:firstLine="708"/>
        <w:jc w:val="both"/>
        <w:rPr>
          <w:color w:val="000000"/>
          <w:sz w:val="28"/>
          <w:szCs w:val="28"/>
        </w:rPr>
      </w:pPr>
      <w:r w:rsidRPr="00B554E5">
        <w:rPr>
          <w:sz w:val="28"/>
          <w:szCs w:val="28"/>
        </w:rPr>
        <w:t xml:space="preserve">Бюджет </w:t>
      </w:r>
      <w:r w:rsidRPr="00B554E5">
        <w:rPr>
          <w:color w:val="000000"/>
          <w:sz w:val="28"/>
          <w:szCs w:val="28"/>
        </w:rPr>
        <w:t xml:space="preserve">МО Новочеркасский сельсовет </w:t>
      </w:r>
      <w:r w:rsidRPr="00B554E5">
        <w:rPr>
          <w:sz w:val="28"/>
          <w:szCs w:val="28"/>
        </w:rPr>
        <w:t xml:space="preserve">на 2020 – 2021 годы сформирован на основе требований федерального и регионального бюджетного законодательства. В связи с изменениями, внесенными в 2013 году в федеральное законодательство, бюджета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sz w:val="28"/>
          <w:szCs w:val="28"/>
        </w:rPr>
        <w:t xml:space="preserve"> формирован в рамках муниципальных программ </w:t>
      </w:r>
      <w:r w:rsidRPr="00B554E5">
        <w:rPr>
          <w:color w:val="000000"/>
          <w:sz w:val="28"/>
          <w:szCs w:val="28"/>
        </w:rPr>
        <w:t xml:space="preserve">МО Новочеркасский сельсовет </w:t>
      </w:r>
    </w:p>
    <w:p w:rsidR="00741905" w:rsidRPr="00B554E5" w:rsidRDefault="00741905" w:rsidP="00741905">
      <w:pPr>
        <w:ind w:firstLine="708"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С 2018 года действуют 1 основная  муниципальная программа </w:t>
      </w:r>
      <w:r w:rsidRPr="00B554E5">
        <w:rPr>
          <w:color w:val="000000"/>
          <w:sz w:val="28"/>
          <w:szCs w:val="28"/>
        </w:rPr>
        <w:t xml:space="preserve">МО Новочеркасский сельсовет. </w:t>
      </w:r>
      <w:r w:rsidRPr="00B554E5">
        <w:rPr>
          <w:sz w:val="28"/>
          <w:szCs w:val="28"/>
        </w:rPr>
        <w:t xml:space="preserve">Разработана и использована при планировании бюджета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sz w:val="28"/>
          <w:szCs w:val="28"/>
        </w:rPr>
        <w:t xml:space="preserve"> на 2017-2019 годы новая структура классификации целевых статей расходов  бюджета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sz w:val="28"/>
          <w:szCs w:val="28"/>
        </w:rPr>
        <w:t xml:space="preserve">, полностью увязанная со структурой муниципальных программ 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sz w:val="28"/>
          <w:szCs w:val="28"/>
        </w:rPr>
        <w:t>.</w:t>
      </w:r>
    </w:p>
    <w:p w:rsidR="00741905" w:rsidRPr="00B554E5" w:rsidRDefault="00741905" w:rsidP="00741905">
      <w:pPr>
        <w:ind w:firstLine="708"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Расходы бюджета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sz w:val="28"/>
          <w:szCs w:val="28"/>
        </w:rPr>
        <w:t xml:space="preserve">  сформированы с учетом принципов бюджетирования, ориентированного на результат, в разрезе муниципальной программы и подпрограмм,  и непрограммных расходов, раздельного планирования бюджета по действующим и принимаемым обязательствам. </w:t>
      </w:r>
    </w:p>
    <w:p w:rsidR="00741905" w:rsidRPr="00B554E5" w:rsidRDefault="00741905" w:rsidP="00741905">
      <w:pPr>
        <w:ind w:firstLine="708"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Ассигнования на оказание муниципальных услуг и исполнение публично-нормативных обязательств спланированы с учетом оценки потребности в оказании каждой услуги, количества получателей указанных услуг.  </w:t>
      </w:r>
    </w:p>
    <w:p w:rsidR="00741905" w:rsidRPr="00B554E5" w:rsidRDefault="00741905" w:rsidP="00741905">
      <w:pPr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 xml:space="preserve">      Бюджет МО Новочеркасский сельсовет за 2018 год исполнен по доходам 16 393,93 тыс. рублей или 101 % к годовому плану, профинансировано расходов 16 118,69 тыс.рублей или 99 % к годовому плану., дефицит составил 275, 23 тыс.рублей.</w:t>
      </w:r>
    </w:p>
    <w:p w:rsidR="00741905" w:rsidRPr="00B554E5" w:rsidRDefault="00741905" w:rsidP="00741905">
      <w:pPr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По содержанию муниципального учреждения культуры  расходы  составили 4 837,5 тыс. рублей 30,01 % всех расходов бюджета МО Новочеркасский сельсовет, в сфере жилищно-коммунального хозяйства – 3 973,90 тыс.рублей (24,65% ), общеэкономические расходы – 2795,99 тыс.рублей (17,35%), расходы на управление – 4029,84 тыс.рублей.(25 %).</w:t>
      </w:r>
    </w:p>
    <w:p w:rsidR="00741905" w:rsidRPr="00B554E5" w:rsidRDefault="00741905" w:rsidP="00741905">
      <w:pPr>
        <w:jc w:val="center"/>
        <w:rPr>
          <w:b/>
          <w:bCs/>
          <w:color w:val="1D1D1D"/>
          <w:sz w:val="28"/>
          <w:szCs w:val="28"/>
        </w:rPr>
      </w:pPr>
      <w:r w:rsidRPr="00B554E5">
        <w:rPr>
          <w:b/>
          <w:bCs/>
          <w:color w:val="1D1D1D"/>
          <w:sz w:val="28"/>
          <w:szCs w:val="28"/>
        </w:rPr>
        <w:t>3. Основные задачи бюджетной политики на 2019 год и плановый период</w:t>
      </w:r>
    </w:p>
    <w:p w:rsidR="00741905" w:rsidRPr="00B554E5" w:rsidRDefault="00741905" w:rsidP="00741905">
      <w:pPr>
        <w:jc w:val="center"/>
        <w:rPr>
          <w:b/>
          <w:bCs/>
          <w:color w:val="1D1D1D"/>
          <w:sz w:val="28"/>
          <w:szCs w:val="28"/>
        </w:rPr>
      </w:pPr>
      <w:r w:rsidRPr="00B554E5">
        <w:rPr>
          <w:b/>
          <w:bCs/>
          <w:color w:val="1D1D1D"/>
          <w:sz w:val="28"/>
          <w:szCs w:val="28"/>
        </w:rPr>
        <w:t xml:space="preserve">2020 и 2021 годов 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  Бюджетная политика нацелена на  повышение уровня и качества жизни населения.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 повышение эффективности и результативности имеющихся инструментов программно-целевого управления бюджетирования;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 создание условий повышения качества предоставления муниципальных услуг;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-повышения эффективности процедур проведения закупок;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-совершенствование процедур предварительного и последующего контроля;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lastRenderedPageBreak/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bCs/>
          <w:color w:val="1D1D1D"/>
          <w:sz w:val="28"/>
          <w:szCs w:val="28"/>
        </w:rPr>
        <w:t xml:space="preserve"> за счет снижения эффективных затрат.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bCs/>
          <w:color w:val="1D1D1D"/>
          <w:sz w:val="28"/>
          <w:szCs w:val="28"/>
        </w:rPr>
        <w:t>, должны стать муниципальные программы.</w:t>
      </w:r>
    </w:p>
    <w:p w:rsidR="00741905" w:rsidRPr="00B554E5" w:rsidRDefault="00741905" w:rsidP="00741905">
      <w:pPr>
        <w:rPr>
          <w:bCs/>
          <w:color w:val="1D1D1D"/>
          <w:sz w:val="28"/>
          <w:szCs w:val="28"/>
        </w:rPr>
      </w:pPr>
    </w:p>
    <w:p w:rsidR="00741905" w:rsidRPr="00B554E5" w:rsidRDefault="00741905" w:rsidP="00741905">
      <w:pPr>
        <w:rPr>
          <w:bCs/>
          <w:color w:val="1D1D1D"/>
          <w:sz w:val="28"/>
          <w:szCs w:val="28"/>
        </w:rPr>
      </w:pPr>
    </w:p>
    <w:p w:rsidR="00741905" w:rsidRPr="00B554E5" w:rsidRDefault="00741905" w:rsidP="00741905">
      <w:pPr>
        <w:jc w:val="center"/>
        <w:rPr>
          <w:b/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           </w:t>
      </w:r>
      <w:r w:rsidRPr="00B554E5">
        <w:rPr>
          <w:b/>
          <w:bCs/>
          <w:color w:val="1D1D1D"/>
          <w:sz w:val="28"/>
          <w:szCs w:val="28"/>
        </w:rPr>
        <w:t xml:space="preserve">4. Основные направления бюджетной политики на 2020 год и плановый период 2021 и 2022 годов </w:t>
      </w:r>
    </w:p>
    <w:p w:rsidR="00741905" w:rsidRPr="00B554E5" w:rsidRDefault="00741905" w:rsidP="00741905">
      <w:pPr>
        <w:rPr>
          <w:bCs/>
          <w:color w:val="1D1D1D"/>
          <w:sz w:val="28"/>
          <w:szCs w:val="28"/>
        </w:rPr>
      </w:pP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bCs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bCs/>
          <w:color w:val="1D1D1D"/>
          <w:sz w:val="28"/>
          <w:szCs w:val="28"/>
        </w:rPr>
        <w:t>.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При формировании бюджета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bCs/>
          <w:color w:val="1D1D1D"/>
          <w:sz w:val="28"/>
          <w:szCs w:val="28"/>
        </w:rPr>
        <w:t xml:space="preserve"> необходимо обеспечить финансированием </w:t>
      </w:r>
    </w:p>
    <w:p w:rsidR="00741905" w:rsidRPr="00B554E5" w:rsidRDefault="00741905" w:rsidP="00741905">
      <w:pPr>
        <w:ind w:firstLine="851"/>
        <w:jc w:val="both"/>
        <w:rPr>
          <w:b/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Бюджетная политика на 2020 год и плановый период 2021 и 2022 годов 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 при планировании бюджетных ассигнований на 2020 год и плановый период 2021 и 2022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lastRenderedPageBreak/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нормоконтроля;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Проводимые проверки теперь должны быть направлены на осуществление контроля за результатами, которые достигнуты при расходовании бюджетных средств.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741905" w:rsidRPr="00B554E5" w:rsidRDefault="00741905" w:rsidP="00741905">
      <w:pPr>
        <w:ind w:firstLine="851"/>
        <w:jc w:val="both"/>
        <w:rPr>
          <w:bCs/>
          <w:color w:val="1D1D1D"/>
          <w:sz w:val="28"/>
          <w:szCs w:val="28"/>
        </w:rPr>
      </w:pPr>
    </w:p>
    <w:p w:rsidR="00741905" w:rsidRPr="00B554E5" w:rsidRDefault="00741905" w:rsidP="00741905">
      <w:pPr>
        <w:jc w:val="center"/>
        <w:rPr>
          <w:b/>
          <w:bCs/>
          <w:color w:val="1D1D1D"/>
          <w:sz w:val="28"/>
          <w:szCs w:val="28"/>
        </w:rPr>
      </w:pPr>
    </w:p>
    <w:p w:rsidR="00741905" w:rsidRPr="00B554E5" w:rsidRDefault="00741905" w:rsidP="00741905">
      <w:pPr>
        <w:jc w:val="center"/>
        <w:rPr>
          <w:b/>
          <w:bCs/>
          <w:color w:val="1D1D1D"/>
          <w:sz w:val="28"/>
          <w:szCs w:val="28"/>
        </w:rPr>
      </w:pPr>
    </w:p>
    <w:p w:rsidR="00741905" w:rsidRPr="00B554E5" w:rsidRDefault="00741905" w:rsidP="00741905">
      <w:pPr>
        <w:jc w:val="center"/>
        <w:rPr>
          <w:b/>
          <w:bCs/>
          <w:color w:val="1D1D1D"/>
          <w:sz w:val="28"/>
          <w:szCs w:val="28"/>
        </w:rPr>
      </w:pPr>
    </w:p>
    <w:p w:rsidR="00741905" w:rsidRPr="00B554E5" w:rsidRDefault="00741905" w:rsidP="00741905">
      <w:pPr>
        <w:jc w:val="center"/>
        <w:rPr>
          <w:b/>
          <w:bCs/>
          <w:color w:val="1D1D1D"/>
          <w:sz w:val="28"/>
          <w:szCs w:val="28"/>
        </w:rPr>
      </w:pPr>
    </w:p>
    <w:p w:rsidR="00741905" w:rsidRPr="00B554E5" w:rsidRDefault="00741905" w:rsidP="00741905">
      <w:pPr>
        <w:jc w:val="center"/>
        <w:rPr>
          <w:b/>
          <w:bCs/>
          <w:color w:val="1D1D1D"/>
          <w:sz w:val="28"/>
          <w:szCs w:val="28"/>
        </w:rPr>
      </w:pPr>
    </w:p>
    <w:p w:rsidR="00741905" w:rsidRPr="00B554E5" w:rsidRDefault="00741905" w:rsidP="00741905">
      <w:pPr>
        <w:jc w:val="center"/>
        <w:rPr>
          <w:b/>
          <w:bCs/>
          <w:color w:val="1D1D1D"/>
          <w:sz w:val="28"/>
          <w:szCs w:val="28"/>
        </w:rPr>
      </w:pPr>
    </w:p>
    <w:p w:rsidR="00741905" w:rsidRPr="00B554E5" w:rsidRDefault="00741905" w:rsidP="00741905">
      <w:pPr>
        <w:jc w:val="center"/>
        <w:rPr>
          <w:b/>
          <w:bCs/>
          <w:color w:val="1D1D1D"/>
          <w:sz w:val="28"/>
          <w:szCs w:val="28"/>
        </w:rPr>
      </w:pPr>
    </w:p>
    <w:p w:rsidR="00741905" w:rsidRPr="00B554E5" w:rsidRDefault="00741905" w:rsidP="00741905">
      <w:pPr>
        <w:jc w:val="center"/>
        <w:rPr>
          <w:b/>
          <w:bCs/>
          <w:color w:val="1D1D1D"/>
          <w:sz w:val="28"/>
          <w:szCs w:val="28"/>
        </w:rPr>
      </w:pPr>
    </w:p>
    <w:p w:rsidR="00741905" w:rsidRPr="00B554E5" w:rsidRDefault="00741905" w:rsidP="00741905">
      <w:pPr>
        <w:jc w:val="center"/>
        <w:rPr>
          <w:b/>
          <w:bCs/>
          <w:color w:val="1D1D1D"/>
          <w:sz w:val="28"/>
          <w:szCs w:val="28"/>
        </w:rPr>
      </w:pPr>
    </w:p>
    <w:p w:rsidR="00741905" w:rsidRPr="00B554E5" w:rsidRDefault="00741905" w:rsidP="00741905">
      <w:pPr>
        <w:jc w:val="right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</w:t>
      </w:r>
      <w:r w:rsidRPr="00B554E5">
        <w:rPr>
          <w:color w:val="000000"/>
          <w:sz w:val="28"/>
          <w:szCs w:val="28"/>
        </w:rPr>
        <w:t xml:space="preserve"> 2                                                                                                                                                      к постановлению администрации</w:t>
      </w:r>
    </w:p>
    <w:p w:rsidR="00741905" w:rsidRPr="00B554E5" w:rsidRDefault="00741905" w:rsidP="00741905">
      <w:pPr>
        <w:jc w:val="right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Новочеркасск</w:t>
      </w:r>
      <w:r>
        <w:rPr>
          <w:color w:val="000000"/>
          <w:sz w:val="28"/>
          <w:szCs w:val="28"/>
        </w:rPr>
        <w:t>ого</w:t>
      </w:r>
      <w:r w:rsidRPr="00B554E5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а</w:t>
      </w:r>
      <w:r w:rsidRPr="00B554E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0047F7">
        <w:rPr>
          <w:color w:val="000000"/>
          <w:sz w:val="28"/>
          <w:szCs w:val="28"/>
        </w:rPr>
        <w:t>от  05.11.2019  № 107-п</w:t>
      </w:r>
      <w:r w:rsidRPr="00B554E5">
        <w:rPr>
          <w:color w:val="000000"/>
          <w:sz w:val="28"/>
          <w:szCs w:val="28"/>
        </w:rPr>
        <w:t xml:space="preserve"> </w:t>
      </w:r>
    </w:p>
    <w:p w:rsidR="00741905" w:rsidRPr="00B554E5" w:rsidRDefault="00741905" w:rsidP="00741905">
      <w:pPr>
        <w:jc w:val="right"/>
        <w:rPr>
          <w:color w:val="000000"/>
          <w:sz w:val="28"/>
          <w:szCs w:val="28"/>
        </w:rPr>
      </w:pPr>
    </w:p>
    <w:p w:rsidR="00741905" w:rsidRPr="00B554E5" w:rsidRDefault="00741905" w:rsidP="00741905">
      <w:pPr>
        <w:jc w:val="both"/>
        <w:rPr>
          <w:color w:val="000000"/>
          <w:sz w:val="28"/>
          <w:szCs w:val="28"/>
        </w:rPr>
      </w:pPr>
    </w:p>
    <w:p w:rsidR="00741905" w:rsidRPr="00B554E5" w:rsidRDefault="00741905" w:rsidP="00741905">
      <w:pPr>
        <w:jc w:val="center"/>
        <w:rPr>
          <w:b/>
          <w:color w:val="000000"/>
          <w:sz w:val="28"/>
          <w:szCs w:val="28"/>
        </w:rPr>
      </w:pPr>
      <w:r w:rsidRPr="00B554E5">
        <w:rPr>
          <w:b/>
          <w:color w:val="000000"/>
          <w:sz w:val="28"/>
          <w:szCs w:val="28"/>
        </w:rPr>
        <w:t xml:space="preserve">  ОСНОВНЫЕ НАПРАВЛЕНИЯ</w:t>
      </w:r>
    </w:p>
    <w:p w:rsidR="00741905" w:rsidRPr="00B554E5" w:rsidRDefault="00741905" w:rsidP="00741905">
      <w:pPr>
        <w:jc w:val="center"/>
        <w:rPr>
          <w:b/>
          <w:color w:val="000000"/>
          <w:sz w:val="28"/>
          <w:szCs w:val="28"/>
        </w:rPr>
      </w:pPr>
      <w:r w:rsidRPr="00B554E5">
        <w:rPr>
          <w:b/>
          <w:color w:val="000000"/>
          <w:sz w:val="28"/>
          <w:szCs w:val="28"/>
        </w:rPr>
        <w:t>налоговой политики МО Новочеркасский сельсовет</w:t>
      </w:r>
    </w:p>
    <w:p w:rsidR="00741905" w:rsidRPr="00B554E5" w:rsidRDefault="00741905" w:rsidP="00741905">
      <w:pPr>
        <w:jc w:val="center"/>
        <w:rPr>
          <w:b/>
          <w:color w:val="000000"/>
          <w:sz w:val="28"/>
          <w:szCs w:val="28"/>
        </w:rPr>
      </w:pPr>
      <w:r w:rsidRPr="00B554E5">
        <w:rPr>
          <w:b/>
          <w:color w:val="000000"/>
          <w:sz w:val="28"/>
          <w:szCs w:val="28"/>
        </w:rPr>
        <w:t>на 2020 год и на плановый период 2021 и 2022 годов</w:t>
      </w:r>
    </w:p>
    <w:p w:rsidR="00741905" w:rsidRPr="00B554E5" w:rsidRDefault="00741905" w:rsidP="00741905">
      <w:pPr>
        <w:jc w:val="both"/>
        <w:rPr>
          <w:color w:val="000000"/>
          <w:sz w:val="28"/>
          <w:szCs w:val="28"/>
        </w:rPr>
      </w:pPr>
    </w:p>
    <w:p w:rsidR="00741905" w:rsidRPr="00B554E5" w:rsidRDefault="00741905" w:rsidP="00741905">
      <w:pPr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1. Итоги реализации налоговой политики 2018 года – начала 2019 года.</w:t>
      </w:r>
    </w:p>
    <w:p w:rsidR="00741905" w:rsidRPr="00B554E5" w:rsidRDefault="00741905" w:rsidP="00741905">
      <w:pPr>
        <w:ind w:firstLine="851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br/>
        <w:t>При подготовке основных направлений налоговой политики МО Новочеркасский сельсовет на 2020 год и на плановый период 2021 и 2022 годов учитывались положения следующих документов:</w:t>
      </w:r>
    </w:p>
    <w:p w:rsidR="00741905" w:rsidRPr="00B554E5" w:rsidRDefault="00741905" w:rsidP="00741905">
      <w:pPr>
        <w:ind w:firstLine="851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- Основные направления налоговой политики Российской Федерации на 2020 год и на плановый период 2021 и 2022 годов;</w:t>
      </w:r>
    </w:p>
    <w:p w:rsidR="00741905" w:rsidRPr="00B554E5" w:rsidRDefault="00741905" w:rsidP="00741905">
      <w:pPr>
        <w:ind w:firstLine="851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- Отчет Главы муниципального района за 2018 год;</w:t>
      </w:r>
    </w:p>
    <w:p w:rsidR="00741905" w:rsidRPr="00B554E5" w:rsidRDefault="00741905" w:rsidP="00741905">
      <w:pPr>
        <w:ind w:firstLine="851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br/>
        <w:t>Основные направления налоговой политики МО Новочеркасский сельсовет на 2020 год и на плановый период 2021 и 2022 годов подготовлены в соответствии с требованиями Бюджетного кодекса Российской Федерации, и Положением о бюджетном процессе в МО Новочеркасский сельсовет».</w:t>
      </w:r>
    </w:p>
    <w:p w:rsidR="00741905" w:rsidRPr="00B554E5" w:rsidRDefault="00741905" w:rsidP="00741905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Поступление налоговых и неналоговых доходов в бюджет поселения в 2018 году составило 16 393,93 тыс. руб., поступление налоговых доходов составило 10 503,1 тыс. руб. Налоговая политика МО Новочеркасский сельсовет 2018 года – 9 месяцев 2019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741905" w:rsidRPr="00B554E5" w:rsidRDefault="00741905" w:rsidP="00741905">
      <w:pPr>
        <w:ind w:firstLine="708"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</w:t>
      </w:r>
      <w:r w:rsidRPr="00B554E5">
        <w:rPr>
          <w:sz w:val="28"/>
          <w:szCs w:val="28"/>
        </w:rPr>
        <w:lastRenderedPageBreak/>
        <w:t xml:space="preserve">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 </w:t>
      </w:r>
      <w:r w:rsidRPr="00B554E5">
        <w:rPr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B554E5">
        <w:rPr>
          <w:sz w:val="28"/>
          <w:szCs w:val="28"/>
        </w:rPr>
        <w:t>политики:</w:t>
      </w:r>
    </w:p>
    <w:p w:rsidR="00741905" w:rsidRPr="00B554E5" w:rsidRDefault="00741905" w:rsidP="00741905">
      <w:pPr>
        <w:ind w:firstLine="708"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741905" w:rsidRPr="00B554E5" w:rsidRDefault="00741905" w:rsidP="00741905">
      <w:pPr>
        <w:pStyle w:val="a3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554E5">
        <w:rPr>
          <w:rFonts w:ascii="Times New Roman" w:hAnsi="Times New Roman"/>
          <w:sz w:val="28"/>
          <w:szCs w:val="28"/>
        </w:rPr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741905" w:rsidRPr="00B554E5" w:rsidRDefault="00741905" w:rsidP="00741905">
      <w:pPr>
        <w:pStyle w:val="a3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554E5">
        <w:rPr>
          <w:rFonts w:ascii="Times New Roman" w:hAnsi="Times New Roman"/>
          <w:sz w:val="28"/>
          <w:szCs w:val="28"/>
        </w:rPr>
        <w:t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741905" w:rsidRPr="00B554E5" w:rsidRDefault="00741905" w:rsidP="007419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2. Меры в области налоговой политики, планируемые к реализации                                в 2020году и плановом периоде 2021 и 2022 годов</w:t>
      </w:r>
    </w:p>
    <w:p w:rsidR="00741905" w:rsidRPr="00B554E5" w:rsidRDefault="00741905" w:rsidP="00741905">
      <w:pPr>
        <w:pStyle w:val="a5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Будут увеличены ставки по налогу на имущество со ставки 0,1 % до ставки 0,2 %; увеличены ставки по земельному налогу (по землям сельхозназначения) со ставки 0,15 % до ставки 0,2%.</w:t>
      </w:r>
    </w:p>
    <w:p w:rsidR="00741905" w:rsidRPr="00B554E5" w:rsidRDefault="00741905" w:rsidP="00741905">
      <w:pPr>
        <w:pStyle w:val="a5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Налоговая политика МО Новочеркасский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Оренбургской области на предстоящий период.</w:t>
      </w:r>
      <w:r w:rsidRPr="00B554E5">
        <w:rPr>
          <w:color w:val="000000"/>
          <w:sz w:val="28"/>
          <w:szCs w:val="28"/>
        </w:rPr>
        <w:br/>
        <w:t xml:space="preserve">Продолжится работа по инвентаризации объектов недвижимости. </w:t>
      </w:r>
    </w:p>
    <w:p w:rsidR="00741905" w:rsidRPr="00B554E5" w:rsidRDefault="00741905" w:rsidP="00741905">
      <w:pPr>
        <w:pStyle w:val="a5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lastRenderedPageBreak/>
        <w:t>В 2020 году предстоит решить следующие задачи:</w:t>
      </w:r>
      <w:r w:rsidRPr="00B554E5">
        <w:rPr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741905" w:rsidRPr="00B554E5" w:rsidRDefault="00741905" w:rsidP="00741905">
      <w:pPr>
        <w:pStyle w:val="a5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741905" w:rsidRPr="00B554E5" w:rsidRDefault="00741905" w:rsidP="00741905">
      <w:pPr>
        <w:pStyle w:val="a5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B554E5"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 местного самоуправления на 2020 - 2022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741905" w:rsidRDefault="00741905" w:rsidP="00741905"/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05"/>
    <w:rsid w:val="00741905"/>
    <w:rsid w:val="00936A6E"/>
    <w:rsid w:val="00BB2AD2"/>
    <w:rsid w:val="00E5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83D2C-4168-4A15-9399-33B98E27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05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74190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741905"/>
    <w:pPr>
      <w:spacing w:after="200" w:line="276" w:lineRule="auto"/>
      <w:jc w:val="both"/>
    </w:pPr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paragraph" w:customStyle="1" w:styleId="NoSpacing">
    <w:name w:val="No Spacing"/>
    <w:rsid w:val="0074190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Normal (Web)"/>
    <w:basedOn w:val="a"/>
    <w:semiHidden/>
    <w:rsid w:val="00741905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locked/>
    <w:rsid w:val="00741905"/>
    <w:rPr>
      <w:rFonts w:ascii="Bookman Old Style" w:eastAsia="Calibri" w:hAnsi="Bookman Old Style"/>
      <w:b/>
      <w:bCs/>
      <w:i/>
      <w:iCs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2019-12-03T18:23:00Z</dcterms:created>
  <dcterms:modified xsi:type="dcterms:W3CDTF">2019-12-03T18:23:00Z</dcterms:modified>
</cp:coreProperties>
</file>