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189" w:rsidRPr="002A38CE" w:rsidRDefault="00E87F45" w:rsidP="00057189">
      <w:pPr>
        <w:jc w:val="center"/>
        <w:rPr>
          <w:noProof/>
        </w:rPr>
      </w:pPr>
      <w:bookmarkStart w:id="0" w:name="_GoBack"/>
      <w:bookmarkEnd w:id="0"/>
      <w:r w:rsidRPr="002A38CE">
        <w:rPr>
          <w:noProof/>
        </w:rPr>
        <w:drawing>
          <wp:inline distT="0" distB="0" distL="0" distR="0">
            <wp:extent cx="533400" cy="685800"/>
            <wp:effectExtent l="0" t="0" r="0" b="0"/>
            <wp:docPr id="1" name="Рисунок 1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c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189" w:rsidRPr="002A38CE" w:rsidRDefault="00057189" w:rsidP="00057189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 w:rsidRPr="002A38CE">
        <w:rPr>
          <w:b/>
          <w:bCs/>
          <w:sz w:val="28"/>
          <w:szCs w:val="28"/>
        </w:rPr>
        <w:t>АДМИНИСТРАЦИЯ НОВОЧЕРКАССКОГО СЕЛЬСОВЕТА</w:t>
      </w:r>
    </w:p>
    <w:p w:rsidR="00057189" w:rsidRPr="002A38CE" w:rsidRDefault="00057189" w:rsidP="00057189">
      <w:pPr>
        <w:autoSpaceDE w:val="0"/>
        <w:autoSpaceDN w:val="0"/>
        <w:adjustRightInd w:val="0"/>
        <w:ind w:right="-284"/>
        <w:jc w:val="center"/>
        <w:rPr>
          <w:b/>
          <w:bCs/>
          <w:caps/>
          <w:sz w:val="28"/>
          <w:szCs w:val="28"/>
        </w:rPr>
      </w:pPr>
      <w:r w:rsidRPr="002A38CE">
        <w:rPr>
          <w:b/>
          <w:bCs/>
          <w:caps/>
          <w:sz w:val="28"/>
          <w:szCs w:val="28"/>
        </w:rPr>
        <w:t>САРАКТАШСКОГО РАЙОНА ОРЕНБУРГСКОЙ ОБЛАСТИ</w:t>
      </w:r>
    </w:p>
    <w:p w:rsidR="00057189" w:rsidRPr="002A38CE" w:rsidRDefault="00057189" w:rsidP="00057189">
      <w:pPr>
        <w:jc w:val="center"/>
        <w:rPr>
          <w:b/>
          <w:bCs/>
          <w:sz w:val="32"/>
          <w:szCs w:val="32"/>
        </w:rPr>
      </w:pPr>
      <w:r w:rsidRPr="002A38CE">
        <w:rPr>
          <w:b/>
          <w:bCs/>
          <w:sz w:val="32"/>
          <w:szCs w:val="32"/>
        </w:rPr>
        <w:t>П О С Т А Н О В Л Е Н И Е</w:t>
      </w:r>
    </w:p>
    <w:p w:rsidR="00057189" w:rsidRPr="002A38CE" w:rsidRDefault="00057189" w:rsidP="00057189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</w:p>
    <w:p w:rsidR="00057189" w:rsidRPr="002A38CE" w:rsidRDefault="00057189" w:rsidP="00057189">
      <w:pPr>
        <w:jc w:val="center"/>
        <w:rPr>
          <w:sz w:val="28"/>
        </w:rPr>
      </w:pPr>
      <w:r>
        <w:rPr>
          <w:sz w:val="28"/>
        </w:rPr>
        <w:t>01</w:t>
      </w:r>
      <w:r w:rsidRPr="002A38CE">
        <w:rPr>
          <w:sz w:val="28"/>
        </w:rPr>
        <w:t>.1</w:t>
      </w:r>
      <w:r>
        <w:rPr>
          <w:sz w:val="28"/>
        </w:rPr>
        <w:t>1</w:t>
      </w:r>
      <w:r w:rsidRPr="002A38CE">
        <w:rPr>
          <w:sz w:val="28"/>
        </w:rPr>
        <w:t xml:space="preserve">.2019                                   с. Новочеркасск        </w:t>
      </w:r>
      <w:r>
        <w:rPr>
          <w:sz w:val="28"/>
        </w:rPr>
        <w:t xml:space="preserve">                            № 104</w:t>
      </w:r>
      <w:r w:rsidRPr="002A38CE">
        <w:rPr>
          <w:sz w:val="28"/>
        </w:rPr>
        <w:t>-п</w:t>
      </w:r>
    </w:p>
    <w:p w:rsidR="00057189" w:rsidRPr="002A38CE" w:rsidRDefault="00057189" w:rsidP="00057189">
      <w:pPr>
        <w:tabs>
          <w:tab w:val="left" w:pos="8100"/>
        </w:tabs>
        <w:rPr>
          <w:color w:val="000000"/>
        </w:rPr>
      </w:pPr>
    </w:p>
    <w:p w:rsidR="00057189" w:rsidRPr="002A38CE" w:rsidRDefault="00057189" w:rsidP="00057189">
      <w:pPr>
        <w:rPr>
          <w:sz w:val="28"/>
          <w:szCs w:val="28"/>
        </w:rPr>
      </w:pPr>
    </w:p>
    <w:p w:rsidR="00057189" w:rsidRPr="00A0526A" w:rsidRDefault="00057189" w:rsidP="00057189">
      <w:pPr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 утверждении П</w:t>
      </w:r>
      <w:r w:rsidRPr="00A0526A">
        <w:rPr>
          <w:rFonts w:eastAsia="Calibri"/>
          <w:sz w:val="28"/>
          <w:szCs w:val="28"/>
          <w:lang w:eastAsia="en-US"/>
        </w:rPr>
        <w:t>орядка разработки, реализации и оценки эффективности муниципальных программ Новочеркасского сельсовета Саракташского района Оренбургской области</w:t>
      </w:r>
    </w:p>
    <w:p w:rsidR="00057189" w:rsidRDefault="00057189" w:rsidP="00057189">
      <w:pPr>
        <w:rPr>
          <w:rFonts w:eastAsia="Calibri"/>
          <w:sz w:val="28"/>
          <w:szCs w:val="28"/>
          <w:lang w:eastAsia="en-US"/>
        </w:rPr>
      </w:pPr>
    </w:p>
    <w:p w:rsidR="00057189" w:rsidRPr="00A0526A" w:rsidRDefault="00057189" w:rsidP="00057189">
      <w:pPr>
        <w:rPr>
          <w:rFonts w:eastAsia="Calibri"/>
          <w:sz w:val="28"/>
          <w:szCs w:val="28"/>
          <w:lang w:eastAsia="en-US"/>
        </w:rPr>
      </w:pPr>
    </w:p>
    <w:p w:rsidR="00057189" w:rsidRDefault="00057189" w:rsidP="0005718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0526A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руководствуясь Уставом </w:t>
      </w:r>
      <w:r>
        <w:rPr>
          <w:sz w:val="28"/>
          <w:szCs w:val="28"/>
        </w:rPr>
        <w:t>муниципального образования Новочеркасский сельсовет Саракташского района Оренбургской области</w:t>
      </w:r>
    </w:p>
    <w:p w:rsidR="00057189" w:rsidRDefault="00057189" w:rsidP="0005718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057189" w:rsidRDefault="00057189" w:rsidP="00057189">
      <w:pPr>
        <w:widowControl w:val="0"/>
        <w:autoSpaceDE w:val="0"/>
        <w:autoSpaceDN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Pr="00A0526A">
        <w:rPr>
          <w:rFonts w:eastAsia="Calibri"/>
          <w:sz w:val="28"/>
          <w:szCs w:val="28"/>
          <w:lang w:eastAsia="en-US"/>
        </w:rPr>
        <w:t>Утверд</w:t>
      </w:r>
      <w:r>
        <w:rPr>
          <w:rFonts w:eastAsia="Calibri"/>
          <w:sz w:val="28"/>
          <w:szCs w:val="28"/>
          <w:lang w:eastAsia="en-US"/>
        </w:rPr>
        <w:t>ить П</w:t>
      </w:r>
      <w:r w:rsidRPr="00A0526A">
        <w:rPr>
          <w:rFonts w:eastAsia="Calibri"/>
          <w:sz w:val="28"/>
          <w:szCs w:val="28"/>
          <w:lang w:eastAsia="en-US"/>
        </w:rPr>
        <w:t>орядок разработки, реализации и оценки эффективности муниципальных программ Новочеркасского сельсовета Саракташского района Оренбургской области согласно приложени</w:t>
      </w:r>
      <w:r>
        <w:rPr>
          <w:rFonts w:eastAsia="Calibri"/>
          <w:sz w:val="28"/>
          <w:szCs w:val="28"/>
          <w:lang w:eastAsia="en-US"/>
        </w:rPr>
        <w:t>ю № 1 к настоящему постановлению.</w:t>
      </w:r>
    </w:p>
    <w:p w:rsidR="00057189" w:rsidRPr="00A0526A" w:rsidRDefault="00057189" w:rsidP="0005718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Постановление администрации муниципального образования Новочеркасский сельсовет  от </w:t>
      </w:r>
      <w:r>
        <w:rPr>
          <w:sz w:val="28"/>
        </w:rPr>
        <w:t>27</w:t>
      </w:r>
      <w:r w:rsidRPr="00830AC8">
        <w:rPr>
          <w:sz w:val="28"/>
        </w:rPr>
        <w:t>.07.</w:t>
      </w:r>
      <w:r>
        <w:rPr>
          <w:sz w:val="28"/>
        </w:rPr>
        <w:t>2017 № 48</w:t>
      </w:r>
      <w:r w:rsidRPr="00830AC8">
        <w:rPr>
          <w:sz w:val="28"/>
        </w:rPr>
        <w:t>-п</w:t>
      </w:r>
      <w:r>
        <w:rPr>
          <w:sz w:val="28"/>
        </w:rPr>
        <w:t xml:space="preserve"> «</w:t>
      </w:r>
      <w:r>
        <w:rPr>
          <w:sz w:val="28"/>
          <w:szCs w:val="28"/>
        </w:rPr>
        <w:t xml:space="preserve">Об утверждении порядка </w:t>
      </w:r>
      <w:r w:rsidRPr="004A3714">
        <w:rPr>
          <w:sz w:val="28"/>
          <w:szCs w:val="28"/>
        </w:rPr>
        <w:t xml:space="preserve">разработки, реализации и оценки эффективности муниципальных программ </w:t>
      </w:r>
      <w:r>
        <w:rPr>
          <w:sz w:val="28"/>
          <w:szCs w:val="28"/>
        </w:rPr>
        <w:t>Новочеркасского</w:t>
      </w:r>
      <w:r w:rsidRPr="004A3714">
        <w:rPr>
          <w:sz w:val="28"/>
          <w:szCs w:val="28"/>
        </w:rPr>
        <w:t xml:space="preserve"> сельсовета Саракташского района</w:t>
      </w:r>
      <w:r>
        <w:rPr>
          <w:sz w:val="28"/>
          <w:szCs w:val="28"/>
        </w:rPr>
        <w:t xml:space="preserve"> Оренбургской области считать</w:t>
      </w:r>
      <w:r>
        <w:rPr>
          <w:rFonts w:eastAsia="Calibri"/>
          <w:sz w:val="28"/>
          <w:szCs w:val="28"/>
          <w:lang w:eastAsia="en-US"/>
        </w:rPr>
        <w:t xml:space="preserve"> утратившим силу. </w:t>
      </w:r>
    </w:p>
    <w:p w:rsidR="00057189" w:rsidRDefault="00057189" w:rsidP="00057189">
      <w:pPr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Pr="00A0526A">
        <w:rPr>
          <w:rFonts w:eastAsia="Calibri"/>
          <w:sz w:val="28"/>
          <w:szCs w:val="28"/>
          <w:lang w:eastAsia="en-US"/>
        </w:rPr>
        <w:t>Контроль за выполнением настоящего постановления оставляю за собой.</w:t>
      </w:r>
    </w:p>
    <w:p w:rsidR="00057189" w:rsidRPr="00A0526A" w:rsidRDefault="00057189" w:rsidP="00057189">
      <w:pPr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 w:rsidRPr="00A0526A">
        <w:rPr>
          <w:rFonts w:eastAsia="Calibri"/>
          <w:sz w:val="28"/>
          <w:szCs w:val="28"/>
          <w:lang w:eastAsia="en-US"/>
        </w:rPr>
        <w:t xml:space="preserve">Настоящее постановление вступает в силу со дня его подписания и </w:t>
      </w:r>
      <w:r>
        <w:rPr>
          <w:rFonts w:eastAsia="Calibri"/>
          <w:sz w:val="28"/>
          <w:szCs w:val="28"/>
          <w:lang w:eastAsia="en-US"/>
        </w:rPr>
        <w:t xml:space="preserve">подлежит размещению </w:t>
      </w:r>
      <w:r w:rsidRPr="00A0526A">
        <w:rPr>
          <w:rFonts w:eastAsia="Calibri"/>
          <w:sz w:val="28"/>
          <w:szCs w:val="28"/>
          <w:lang w:eastAsia="en-US"/>
        </w:rPr>
        <w:t>на официальном сайте администрации Новочеркасского сельсовета.</w:t>
      </w:r>
    </w:p>
    <w:p w:rsidR="00057189" w:rsidRDefault="00057189" w:rsidP="00057189">
      <w:pPr>
        <w:spacing w:after="200" w:line="276" w:lineRule="auto"/>
        <w:ind w:left="765"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57189" w:rsidRPr="00A0526A" w:rsidRDefault="00057189" w:rsidP="00057189">
      <w:pPr>
        <w:spacing w:after="200" w:line="276" w:lineRule="auto"/>
        <w:ind w:left="765"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57189" w:rsidRPr="00A0526A" w:rsidRDefault="00057189" w:rsidP="00057189">
      <w:pPr>
        <w:autoSpaceDE w:val="0"/>
        <w:autoSpaceDN w:val="0"/>
        <w:ind w:firstLine="567"/>
        <w:jc w:val="both"/>
        <w:rPr>
          <w:sz w:val="28"/>
          <w:szCs w:val="28"/>
        </w:rPr>
      </w:pPr>
    </w:p>
    <w:p w:rsidR="00057189" w:rsidRPr="00A0526A" w:rsidRDefault="00057189" w:rsidP="00057189">
      <w:pPr>
        <w:autoSpaceDE w:val="0"/>
        <w:autoSpaceDN w:val="0"/>
        <w:jc w:val="both"/>
        <w:rPr>
          <w:sz w:val="28"/>
          <w:szCs w:val="28"/>
        </w:rPr>
      </w:pPr>
      <w:r w:rsidRPr="00A0526A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сельсовета                                     </w:t>
      </w:r>
      <w:r w:rsidRPr="00A0526A">
        <w:rPr>
          <w:sz w:val="28"/>
          <w:szCs w:val="28"/>
        </w:rPr>
        <w:t xml:space="preserve">                                      Н.Ф. Суюндуков</w:t>
      </w:r>
    </w:p>
    <w:p w:rsidR="00057189" w:rsidRDefault="00057189" w:rsidP="00057189">
      <w:pPr>
        <w:autoSpaceDE w:val="0"/>
        <w:autoSpaceDN w:val="0"/>
        <w:ind w:firstLine="567"/>
        <w:jc w:val="both"/>
        <w:rPr>
          <w:sz w:val="28"/>
          <w:szCs w:val="28"/>
        </w:rPr>
      </w:pPr>
    </w:p>
    <w:p w:rsidR="00057189" w:rsidRDefault="00057189" w:rsidP="00057189">
      <w:pPr>
        <w:autoSpaceDE w:val="0"/>
        <w:autoSpaceDN w:val="0"/>
        <w:ind w:firstLine="567"/>
        <w:jc w:val="both"/>
        <w:rPr>
          <w:sz w:val="28"/>
          <w:szCs w:val="28"/>
        </w:rPr>
      </w:pPr>
    </w:p>
    <w:p w:rsidR="00057189" w:rsidRPr="009F6806" w:rsidRDefault="00057189" w:rsidP="00057189">
      <w:pPr>
        <w:autoSpaceDE w:val="0"/>
        <w:autoSpaceDN w:val="0"/>
        <w:jc w:val="both"/>
      </w:pPr>
      <w:r w:rsidRPr="009F6806">
        <w:t>Разослано: прокурору района, финансовый отдел администрации Саракташского района, официальный сайт, в дел</w:t>
      </w:r>
    </w:p>
    <w:p w:rsidR="00057189" w:rsidRPr="00A0526A" w:rsidRDefault="00057189" w:rsidP="00057189">
      <w:pPr>
        <w:autoSpaceDE w:val="0"/>
        <w:autoSpaceDN w:val="0"/>
        <w:jc w:val="both"/>
        <w:rPr>
          <w:sz w:val="28"/>
          <w:szCs w:val="28"/>
        </w:rPr>
      </w:pPr>
    </w:p>
    <w:p w:rsidR="00057189" w:rsidRPr="009F6806" w:rsidRDefault="00057189" w:rsidP="00057189">
      <w:pPr>
        <w:widowControl w:val="0"/>
        <w:autoSpaceDE w:val="0"/>
        <w:autoSpaceDN w:val="0"/>
        <w:adjustRightInd w:val="0"/>
        <w:spacing w:after="200" w:line="276" w:lineRule="auto"/>
        <w:ind w:left="4860"/>
        <w:contextualSpacing/>
        <w:rPr>
          <w:rFonts w:eastAsia="Calibri"/>
          <w:sz w:val="28"/>
          <w:szCs w:val="28"/>
          <w:lang w:eastAsia="en-US"/>
        </w:rPr>
      </w:pPr>
      <w:r w:rsidRPr="009F6806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eastAsia="Calibri"/>
          <w:sz w:val="28"/>
          <w:szCs w:val="28"/>
          <w:lang w:eastAsia="en-US"/>
        </w:rPr>
        <w:t>№ 1</w:t>
      </w:r>
    </w:p>
    <w:p w:rsidR="00057189" w:rsidRPr="009F6806" w:rsidRDefault="00057189" w:rsidP="00057189">
      <w:pPr>
        <w:widowControl w:val="0"/>
        <w:autoSpaceDE w:val="0"/>
        <w:autoSpaceDN w:val="0"/>
        <w:adjustRightInd w:val="0"/>
        <w:spacing w:after="200" w:line="276" w:lineRule="auto"/>
        <w:ind w:left="4860"/>
        <w:contextualSpacing/>
        <w:rPr>
          <w:rFonts w:eastAsia="Calibri"/>
          <w:sz w:val="28"/>
          <w:szCs w:val="28"/>
          <w:lang w:eastAsia="en-US"/>
        </w:rPr>
      </w:pPr>
      <w:r w:rsidRPr="009F6806">
        <w:rPr>
          <w:rFonts w:eastAsia="Calibri"/>
          <w:sz w:val="28"/>
          <w:szCs w:val="28"/>
          <w:lang w:eastAsia="en-US"/>
        </w:rPr>
        <w:t xml:space="preserve">к постановлению администрации </w:t>
      </w:r>
    </w:p>
    <w:p w:rsidR="00057189" w:rsidRPr="009F6806" w:rsidRDefault="00057189" w:rsidP="00057189">
      <w:pPr>
        <w:widowControl w:val="0"/>
        <w:autoSpaceDE w:val="0"/>
        <w:autoSpaceDN w:val="0"/>
        <w:adjustRightInd w:val="0"/>
        <w:spacing w:after="200" w:line="276" w:lineRule="auto"/>
        <w:ind w:left="486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Новочеркасского</w:t>
      </w:r>
      <w:r w:rsidRPr="009F6806">
        <w:rPr>
          <w:rFonts w:eastAsia="Calibri"/>
          <w:sz w:val="28"/>
          <w:szCs w:val="28"/>
          <w:lang w:eastAsia="en-US"/>
        </w:rPr>
        <w:t xml:space="preserve"> сельсовет</w:t>
      </w:r>
      <w:r>
        <w:rPr>
          <w:rFonts w:eastAsia="Calibri"/>
          <w:sz w:val="28"/>
          <w:szCs w:val="28"/>
          <w:lang w:eastAsia="en-US"/>
        </w:rPr>
        <w:t>а</w:t>
      </w:r>
    </w:p>
    <w:p w:rsidR="00057189" w:rsidRPr="009F6806" w:rsidRDefault="00057189" w:rsidP="00057189">
      <w:pPr>
        <w:widowControl w:val="0"/>
        <w:autoSpaceDE w:val="0"/>
        <w:autoSpaceDN w:val="0"/>
        <w:adjustRightInd w:val="0"/>
        <w:spacing w:after="200" w:line="276" w:lineRule="auto"/>
        <w:ind w:left="4860"/>
        <w:contextualSpacing/>
        <w:rPr>
          <w:rFonts w:eastAsia="Calibri"/>
          <w:sz w:val="28"/>
          <w:szCs w:val="28"/>
          <w:lang w:eastAsia="en-US"/>
        </w:rPr>
      </w:pPr>
      <w:r w:rsidRPr="009F6806">
        <w:rPr>
          <w:rFonts w:eastAsia="Calibri"/>
          <w:sz w:val="28"/>
          <w:szCs w:val="28"/>
          <w:lang w:eastAsia="en-US"/>
        </w:rPr>
        <w:t>от 01.11.2019  № 104-п</w:t>
      </w:r>
    </w:p>
    <w:p w:rsidR="00057189" w:rsidRDefault="00057189" w:rsidP="00057189">
      <w:pPr>
        <w:spacing w:after="200" w:line="276" w:lineRule="auto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057189" w:rsidRDefault="00057189" w:rsidP="00057189">
      <w:pPr>
        <w:spacing w:after="200" w:line="276" w:lineRule="auto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057189" w:rsidRPr="00A0526A" w:rsidRDefault="00057189" w:rsidP="00057189">
      <w:pPr>
        <w:spacing w:after="200" w:line="276" w:lineRule="auto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Порядок</w:t>
      </w:r>
    </w:p>
    <w:p w:rsidR="00057189" w:rsidRPr="00A0526A" w:rsidRDefault="00057189" w:rsidP="00057189">
      <w:pPr>
        <w:spacing w:after="200" w:line="276" w:lineRule="auto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разработки, реализации и оценки эффективности муниципальных программ Новочеркасского сельсовета Саракташского района Оренбургской области</w:t>
      </w:r>
      <w:r>
        <w:rPr>
          <w:rFonts w:eastAsia="Calibri"/>
          <w:sz w:val="28"/>
          <w:szCs w:val="28"/>
          <w:lang w:eastAsia="en-US"/>
        </w:rPr>
        <w:t xml:space="preserve"> (далее - П</w:t>
      </w:r>
      <w:r w:rsidRPr="00A0526A">
        <w:rPr>
          <w:rFonts w:eastAsia="Calibri"/>
          <w:sz w:val="28"/>
          <w:szCs w:val="28"/>
          <w:lang w:eastAsia="en-US"/>
        </w:rPr>
        <w:t>орядок)</w:t>
      </w:r>
    </w:p>
    <w:p w:rsidR="00057189" w:rsidRPr="00A0526A" w:rsidRDefault="00057189" w:rsidP="00057189">
      <w:pPr>
        <w:spacing w:after="200" w:line="276" w:lineRule="auto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057189" w:rsidRPr="00A0526A" w:rsidRDefault="00057189" w:rsidP="00057189">
      <w:pPr>
        <w:numPr>
          <w:ilvl w:val="0"/>
          <w:numId w:val="1"/>
        </w:numPr>
        <w:spacing w:after="160" w:line="259" w:lineRule="auto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ОБЩИЕ ПОЛОЖЕНИЯ</w:t>
      </w:r>
    </w:p>
    <w:p w:rsidR="00057189" w:rsidRPr="00A0526A" w:rsidRDefault="00057189" w:rsidP="00057189">
      <w:pPr>
        <w:spacing w:after="160" w:line="259" w:lineRule="auto"/>
        <w:ind w:left="1080"/>
        <w:contextualSpacing/>
        <w:rPr>
          <w:rFonts w:eastAsia="Calibri"/>
          <w:sz w:val="28"/>
          <w:szCs w:val="28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Настоящий П</w:t>
      </w:r>
      <w:r w:rsidRPr="00A0526A">
        <w:rPr>
          <w:rFonts w:eastAsia="Calibri"/>
          <w:sz w:val="28"/>
          <w:szCs w:val="28"/>
          <w:lang w:eastAsia="en-US"/>
        </w:rPr>
        <w:t>орядок определяет правила разработки муниципальных программ Новочеркасского сельсовета Саракташского района, реализации и проведения оценки эффективности реализации муниципальных программ Новочеркасского сельсовета Саракташского района.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2. В целях настоящего Порядка применяются следующие понятия: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муниципальная программа Новочеркасского сельсовета Саракташского района – документ стратегического планирования, содержащий комплекс планируемых мероприятий, взаимоувязанных по задачам, срокам осуществления, исполнителям, ресурсам, и обеспечивающих наиболее эффективное достижение целей и решение задач социально-экономического развития Новочеркасского сельсовета Саракташского района (далее – муниципальная программа);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подпрограмма муниципальной программы – комплекс взаимоувязанных по срокам, ресурсам и исполнителям мероприятий, выделенный исходя из масштаба и сложности задач, решаемых в рамках муниципальной программы (далее – подпрограмма);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ответственный исполнитель муниципальной программы – администрация Новочеркасского сельсовета Саракташского района;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показатель (индикатор) муниципальной программы (подпрограммы) - количественно выраженная характеристика достижения цели или решения задачи (задач) муниципальной программы (подпрограммы);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конечный результат - характеризуемое количественными и (или) качественными показателями состояние сферы социально-экономического развития Новочеркасского сельсовета Саракташского района, достигнутое в результате реализации муниципальной программы (подпрограммы);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налоговые льготы – льготы по налогам, установленные решениями Совета депутатов Новочеркасского сельсовета Саракташского района в соответствии со статьей 56 Налогового кодекса Российской Федерации;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 xml:space="preserve">налоговые расходы – налоговые льготы, а также не относимые к налоговым льготам пониженные ставки соответствующих налогов для </w:t>
      </w:r>
      <w:r w:rsidRPr="00A0526A">
        <w:rPr>
          <w:rFonts w:eastAsia="Calibri"/>
          <w:sz w:val="28"/>
          <w:szCs w:val="28"/>
          <w:lang w:eastAsia="en-US"/>
        </w:rPr>
        <w:lastRenderedPageBreak/>
        <w:t xml:space="preserve">отдельных категорий налогоплательщиков, установленные решениями Совета депутатов Новочеркасского сельсовета Саракташского района в качестве мер муниципальной поддержки в соответствии с целями муниципальных программ. 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3. Для муниципальной программы формулируется одна цель, которая должна соответствовать приоритетам и целям социально – экономического развития Новочеркасского сельсовета Саракташского района в соответствующей сфере и определять конечные результаты реализации муниципальной программы.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4. Муниципальная программа включает в себя подпрограммы и (или) основные мероприятия, направленные на решение конкретных задач в рамках муниципальной программы.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5. Муниципальные программы утверждаются постановлением администрации Новочеркасского сельсовета Саракташского района.</w:t>
      </w:r>
    </w:p>
    <w:p w:rsidR="00057189" w:rsidRPr="00A0526A" w:rsidRDefault="00057189" w:rsidP="00057189">
      <w:pPr>
        <w:spacing w:after="160"/>
        <w:ind w:left="374"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57189" w:rsidRPr="00A0526A" w:rsidRDefault="00057189" w:rsidP="00057189">
      <w:pPr>
        <w:numPr>
          <w:ilvl w:val="0"/>
          <w:numId w:val="1"/>
        </w:numPr>
        <w:spacing w:after="160" w:line="276" w:lineRule="auto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ТРЕБОВАНИЯ К СОДЕРЖАНИЮ МУНИЦИПАЛЬНОЙ ПРОГРАММЫ</w:t>
      </w:r>
    </w:p>
    <w:p w:rsidR="00057189" w:rsidRPr="00A0526A" w:rsidRDefault="00057189" w:rsidP="00057189">
      <w:pPr>
        <w:spacing w:after="160"/>
        <w:ind w:left="1080"/>
        <w:contextualSpacing/>
        <w:rPr>
          <w:rFonts w:eastAsia="Calibri"/>
          <w:sz w:val="28"/>
          <w:szCs w:val="28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6. Муниципальная программа разрабатывается для достижения приоритетов и целей социально-экономического развития Новочеркасского сельсовета Саракташского района, определенных в стратегии социально-экономического развития Новочеркасского сельсовета Саракташского района, долгосрочном прогнозе социально-экономического развития Новочеркасского сельсовета Саракташского района, бюджетном прогнозе Новочеркасского сельсовета Саракташского района на долгосрочный период.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При формировании муниципальной программы должны учитываться цели, задачи, мероприятия и показатели результативности государственных программ Оренбургской области и муниципальных программ Саракташского района, в реализации которых Новочеркасский сельсовет принимает участие.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7. Муниципальная программа имеет следующую структуру: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7.1. Паспорт муниципальной программы по форме согласно приложению № 1 к настоящему Порядку;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7.2. Текстовая часть муниципальной программы включает следующие разделы: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а) Общая характеристика соответствующей сферы реализации муниципальной программы.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Раздел должен содержать информацию о состоянии сферы реализации муниципальной программы на момент разработки муниципальной программы, прогноз ее развития с указанием прогнозных результатов реализации муниципальной программы;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б) Перечень показателей (индикаторов) муниципальной программы.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Раздел содержит описание показателей (индикаторов) муниципальной программы, которые: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lastRenderedPageBreak/>
        <w:t>характеризуют ход реализации муниципальной программы, решение задач и достижение цели муниципальной программы;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отражают специфику развития сферы реализации муниципальной программы, проблем и задач, на решение которых направлена реализация муниципальной программы;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имеют количественное значение;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определяются на основе данных государственного статистического наблюдения, данных, содержащихся в официальных документах органов государственной власти Российской Федерации и (или) Оренбургской области и (или) органов местного самоуправления Саракташского района и (или) Новочеркасского сельсовета, отчетных данных ответственных исполнителей муниципальной программы;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характеризуют конечный результат реализации муниципальной программы.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По каждому показателю (индикатору) должна быть приведена информация об открытом источнике его значения (ссылка на официальный документ, Интернет-ресурс, статистическую форму, форму специальной отчетности и иные источники).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В случае отсутствия таких источников должна быть приведена информация о методике расчета значения показателя (индикатора).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Перечень показателей (индикаторов) муниципальной программы приводится в приложении к муниципальной программе по форме согласно таблице 1 приложения № 3 к настоящему Порядку.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в) Перечень подпрограмм, ведомственных целевых программ, основных мероприятий и мероприятий муниципальной программы.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 xml:space="preserve">Основное мероприятие направлено на решение конкретной задачи программы (подпрограммы). 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Приоритетные проекты (программы), региональные проекты, реализуемые в составе муниципальной программы, отражаются как основные мероприятия соответствующей муниципальной программы.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Не допускается включение в муниципальную программу (подпрограмму) основных мероприятий, реализация которых направлена на достижение более, чем одной задачи муниципальной программы (подпрограммы), за исключением основных мероприятий, направленных на нормативно-правовое и научно-методическое обеспечение реализации муниципальной программы (подпрограммы).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 xml:space="preserve">Наименования основных мероприятий (мероприятий) не могут дублировать наименования целей и задач муниципальной программы и ее подпрограмм. В рамках одного основного мероприятия объединяются различные по характеру мероприятия (в том числе мероприятия по осуществлению инвестиций, закупке товаров, работ, услуг, оказанию муниципальных услуг (выполнению работ), разработке мер нормативно-правового регулирования, научному обеспечению мероприятий, </w:t>
      </w:r>
      <w:r w:rsidRPr="00A0526A">
        <w:rPr>
          <w:rFonts w:eastAsia="Calibri"/>
          <w:sz w:val="28"/>
          <w:szCs w:val="28"/>
          <w:lang w:eastAsia="en-US"/>
        </w:rPr>
        <w:lastRenderedPageBreak/>
        <w:t>способствующих улучшению условий ведения бизнеса в сфере реализации муниципальной программы и другие).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Основные мероприятия (мероприятия) одной муниципальной программы не могут быть включены в другие муниципальные программы.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Для каждого основного мероприятия муниципальной программы определяется один или несколько уникальных показателей (индикаторов). Один и тот же показатель (индикатор) может быть установлен для двух и более основных мероприятий в случаях, если это обусловлено требованиями правовых актов государственных органов исполнительной власти или соглашений, регламентирующих предоставление межбюджетных трансфертов из областного бюджета.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Перечень подпрограмм, ведомственных целевых программ, основных мероприятий и мероприятий муниципальной программы приводится в приложении к муниципальной программе по форме согласно таблице 2 приложения № 3 к настоящему Порядку.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г) Ресурсное обеспечение реализации муниципальной программы.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 xml:space="preserve">Информация о ресурсном </w:t>
      </w:r>
      <w:hyperlink w:anchor="P607" w:history="1">
        <w:r w:rsidRPr="00A0526A">
          <w:rPr>
            <w:rFonts w:eastAsia="Calibri"/>
            <w:sz w:val="28"/>
            <w:szCs w:val="28"/>
            <w:lang w:eastAsia="en-US"/>
          </w:rPr>
          <w:t>обеспечении</w:t>
        </w:r>
      </w:hyperlink>
      <w:r w:rsidRPr="00A0526A">
        <w:rPr>
          <w:rFonts w:eastAsia="Calibri"/>
          <w:sz w:val="28"/>
          <w:szCs w:val="28"/>
          <w:lang w:eastAsia="en-US"/>
        </w:rPr>
        <w:t xml:space="preserve"> реализации муниципальной программы за счет средств бюджета сельсовета, и прогнозная оценка привлекаемых на реализацию муниципальной программы средств федерального, областного и районного бюджетов приводится в приложении к муниципальной программе по форме согласно таблице 3 приложения N 3 к настоящему Порядку.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д) Обоснование необходимости применения и описание применяемых налоговых, тарифных, кредитных и иных инструментов (налоговых и неналоговых расходов) для достижения цели и (или) ожидаемых результатов муниципальной программы, а также ресурсное обеспечение реализации муниципальной программы за счет налоговых и неналоговых расходов приводится в приложении к муниципальной программе по форме согласно таблице 4 приложения № 3 к настоящему Порядку.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Отнесение налоговых льгот (налоговых расходов) к муниципальным программам осуществляется исходя из соответствия целей налоговых льгот (налоговых расходов) приоритетам и целям социально-экономического развития Новочеркасского сельсовета Саракташского района, установленным в соответствующих муниципальных программах.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Налоговые льготы (налоговые расходы) должны соответствовать критериям целесообразности и результативности предоставления.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Критериями целесообразности предоставления налоговых льгот (налоговых расходов) являются: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 xml:space="preserve"> - соответствие налоговых льгот (налоговых расходов) целям и задачам муниципальных программ (подпрограмм);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- востребованность налоговых льгот (налоговых расходов);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- отсутствие значимых отрицательных внешних эффектов.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 xml:space="preserve">В качестве критерия результативности предоставления налоговых льгот (налоговых расходов) определяется не менее одного показателя </w:t>
      </w:r>
      <w:r w:rsidRPr="00A0526A">
        <w:rPr>
          <w:rFonts w:eastAsia="Calibri"/>
          <w:sz w:val="28"/>
          <w:szCs w:val="28"/>
          <w:lang w:eastAsia="en-US"/>
        </w:rPr>
        <w:lastRenderedPageBreak/>
        <w:t>(индикатора), непосредственным образом связанного с конечным результатом реализации муниципальной программы, на значение которого оказывает влияние рассматриваемая налоговая льгота (налоговый расход).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 xml:space="preserve">е) В случае предъявления органом исполнительной власти Оренбургской области особых требований к структуре муниципальной программы, претендующей на софинансирование ее мероприятий из областного бюджета, в структуре программы допускаются отступления от требований, установленных настоящим Порядком. 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7.3 Подпрограммы.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Подпрограмма направлена на достижение цели и решение задач соответствующей муниципальной программы, оформляется в виде приложения к муниципальной программе и содержит: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1) Паспорт подпрограммы оформляется по форме согласно приложению № 2.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2) Текстовая часть подпрограммы состоит из следующих разделов: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а) общая характеристика сферы реализации подпрограммы.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Раздел должен содержать информацию о состоянии сферы реализации подпрограммы на момент разработки муниципальной программы, прогноз ее развития, приоритеты муниципальной политики в сфере реализации подпрограммы, описание путей достижения ее цели и решения задач, прогнозируемые результаты реализации подпрограммы;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б) показатели (индикаторы) подпрограммы.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Раздел содержит описание показателей (индикаторов) подпрограммы, которые: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направлены на решение задач подпрограммы;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характеризуют ход реализации каждого основного мероприятия подпрограммы;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характеризуются уникальностью – для каждого основного мероприятия подпрограммы определяется один или несколько уникальных показателей (индикаторов). Один и тот же показатель (индикатор) может быть установлен для двух и более основных мероприятий в случаях, если это обусловлено требованиями правовых актов государственных органов исполнительной власти или соглашений, регламентирующих предоставление межбюджетных трансфертов из областного бюджета;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имеют количественное значение;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определяются на основе данных государственного статистического наблюдения, данных, содержащихся в официальных документах органов государственной власти Российской Федерации и (или) Оренбургской области и (или) органов местного самоуправления Саракташского района и (или) Новочеркасского сельсовета, отчетных данных ответственных исполнителей муниципальной программы.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 xml:space="preserve">Показатели (индикаторы) подпрограммы, характеризующие результативность основных мероприятий (мероприятий), расходы на финансовое обеспечение которых софинансируются путем предоставления </w:t>
      </w:r>
      <w:r w:rsidRPr="00A0526A">
        <w:rPr>
          <w:rFonts w:eastAsia="Calibri"/>
          <w:sz w:val="28"/>
          <w:szCs w:val="28"/>
          <w:lang w:eastAsia="en-US"/>
        </w:rPr>
        <w:lastRenderedPageBreak/>
        <w:t>бюджету Новочеркасского сельсовета субсидий или иных межбюджетных трансфертов из других бюджетов бюджетной системы Российской Федерации, должны соответствовать показателям, установленным в соглашениях о предоставлении субсидий или иных межбюджетных трансфертах.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По каждому показателю (индикатору) должна быть приведена информация об открытом источнике его значения (ссылка на официальный документ, Интернет-ресурс, статистическую форму, форму специальной отчетности и иные источники).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В случае отсутствия таких источников должна быть приведена информация о методике расчета значения показателя (индикатора).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в) перечень и характеристика ведомственных целевых программ, основных мероприятий и мероприятий подпрограммы.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В разделе отражаются перечень и характеристики ведомственных целевых программ и основных мероприятий подпрограммы с указанием сроков их реализации и ожидаемых результатов реализации подпрограммы. Каждое основное мероприятие направлено на решение одной из задач подпрограммы. На решение одной задачи может быть направленно несколько основных мероприятий. Не допускается включение в подпрограмму основных мероприятий, реализация которых направлена на достижение более чем одной задачи подпрограммы муниципальной программы, за исключением основных мероприятий, направленных на нормативно-правовое и научно-методическое (аналитическое) обеспечение реализации подпрограммы.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Наименование основных мероприятий (мероприятий) подпрограммы не могут дублировать наименования цели, задач и показателей (индикаторов) подпрограммы. В рамках одного основного мероприятия подпрограммы объединяются различные по характеру мероприятия (в том числе мероприятия по осуществлению инвестиций, закупке товаров, работ, услуг, оказанию муниципальных услуг (выполнению работ), разработке мер нормативно-правового регулирования, научному обеспечению мер, способствующих улучшению условий ведения бизнеса в сфере реализации подпрограммы, и другие).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Для каждого основного мероприятия подпрограммы должен быть описан механизм его реализации и достижения значений показателей (индикаторов), характеризующих результативность основного мероприятия подпрограммы.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В случае если основное мероприятие подпрограммы или ведомственная целевая программа реализуется проектным способом, указывается приоритетный проект (подпрограмма) Новочеркасского сельсовета Саракташского района, приоритетный проект (подпрограмма) Саракташского района, региональный проект Оренбургской области.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lastRenderedPageBreak/>
        <w:t>Основные мероприятия (мероприятия) подпрограммы, реализуемые в составе одной подпрограммы, не могут быть включены в другие подпрограммы этой же или иной муниципальной программы.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Перечень ведомственных целевых программ, основных мероприятий и мероприятий подпрограмм приводится в приложении к муниципальной программе по форме согласно таблице 2 приложения № 3 к настоящему Порядку;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г) информация о ресурсном обеспечении подпрограммы с расшифровкой по ведомственным целевым программам, основным мероприятиям, мероприятиям подпрограммы и годам ее реализации.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Раздел содержит описание порядка привлечения внебюджетных источников в случае их наличия.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В качестве подпрограммы может выступать отдельный приоритетный проект (программа) Новочеркасского сельсовета Саракташского района. При этом структура и содержание такой подпрограммы должно соответствовать структуре и содержанию приоритетного проекта (программы) Новочеркасского сельсовета Саракташского района.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8. При подготовке муниципальной программы, внесении изменений в муниципальную программу представляется дополнительный и обосновывающий материал, состоящий из следующих разделов: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8.1. Анализ рисков реализации муниципальной программы и описание мер управления рисками.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Данный раздел должен содержать анализ рисков реализации муниципальной программы и описание мер управления рисками в целях минимизации их влияния на достижение целей муниципальной программы.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Анализ рисков реализации муниципальной программы и описание мер управления рисками реализации муниципальной программы предусматривают: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идентификацию факторов риска по источникам возникновения и характеру влияния на ход и результаты реализации муниципальной программы;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качественную и количественную оценку факторов рисков;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обоснование предположений по мерам управления рисками реализации муниципальной программы.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8.2. План реализации муниципальной программы (далее – план).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В целях обеспечения сопоставимости данных план составляется в разрезе мероприятий муниципальной программы (подпрограммы) и показателей (индикаторов).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Для показателей (индикаторов) указываются одно или несколько контрольных событий и лица, ответственные за наступление каждого контрольного события.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В случае невозможности определения контрольных событий для отдельных показателей (индикаторов) ответственные лица указываются для показателей (индикаторов), а контрольные события не указываются.</w:t>
      </w:r>
    </w:p>
    <w:p w:rsidR="00057189" w:rsidRPr="00F61B27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lastRenderedPageBreak/>
        <w:t xml:space="preserve">План реализации муниципальной программы приводится в составе </w:t>
      </w:r>
      <w:r w:rsidRPr="00F61B27">
        <w:rPr>
          <w:rFonts w:eastAsia="Calibri"/>
          <w:sz w:val="28"/>
          <w:szCs w:val="28"/>
          <w:lang w:eastAsia="en-US"/>
        </w:rPr>
        <w:t>дополнительного и обосновывающего материала по форме в соответствии с таблицей 5 приложения № 3 к настоящему Порядку.</w:t>
      </w:r>
    </w:p>
    <w:p w:rsidR="00057189" w:rsidRPr="00F61B27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61B27">
        <w:rPr>
          <w:rFonts w:eastAsia="Calibri"/>
          <w:sz w:val="28"/>
          <w:szCs w:val="28"/>
          <w:lang w:eastAsia="en-US"/>
        </w:rPr>
        <w:t>8.3. В случае если одна или несколько подпрограмм (одно или несколько основных мероприятий муниципальной программы (подпрограммы)) реализуется проектным способом – утвержденные приоритетные проекты (программы) Новочеркасского сельсовета Саракташского района (утвержденные изменения в них), утвержденные приоритетные проекты (программы) Саракташского района (утвержденные изменения в них), региональные проекты (утвержденные изменения в них).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61B27">
        <w:rPr>
          <w:rFonts w:eastAsia="Calibri"/>
          <w:sz w:val="28"/>
          <w:szCs w:val="28"/>
          <w:lang w:eastAsia="en-US"/>
        </w:rPr>
        <w:t>8.4. В случае участия в реализации муниципальной программы</w:t>
      </w:r>
      <w:r w:rsidRPr="00A0526A">
        <w:rPr>
          <w:rFonts w:eastAsia="Calibri"/>
          <w:sz w:val="28"/>
          <w:szCs w:val="28"/>
          <w:lang w:eastAsia="en-US"/>
        </w:rPr>
        <w:t xml:space="preserve"> юридических лиц, не являющихся муниципальными учреждениями Новочеркасского сельсовета Саракташского района, - информация о мероприятиях, планируемых к осуществлению такими юридическими лицами в рамках реализации муниципальной программы.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val="en-US" w:eastAsia="en-US"/>
        </w:rPr>
        <w:t>III</w:t>
      </w:r>
      <w:r w:rsidRPr="00A0526A">
        <w:rPr>
          <w:rFonts w:eastAsia="Calibri"/>
          <w:sz w:val="28"/>
          <w:szCs w:val="28"/>
          <w:lang w:eastAsia="en-US"/>
        </w:rPr>
        <w:t>. ПОРЯДОК РАЗРАБОТКИ МУНИЦИПАЛЬНОЙ ПРОГРАММЫ, ВНЕСЕНИЯ В НЕЕ ИЗМЕНЕНИЙ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9. Разработка муниципальной программы осуществляется на основании перечня муниципальных программ Новочеркасского сельсовета Саракташского района, утвержденного постановлением администрации Новочеркасского сельсовета Саракташского района (далее – Перечень).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16"/>
          <w:szCs w:val="16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10. Перечень формируется в соответствии с основными приоритетами и направлениями социально-экономического развития муниципального образования Новочеркасский сельсовет Саракташского района администрацией Новочеркасского сельсовета Саракташского района (далее – Администрация).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11. Перечень содержит: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наименование муниципальных программ;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наименование ответственных исполнителей муниципальных программ;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сроки реализации муниципальных программ.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 xml:space="preserve">12. Изменения в перечень утверждаются до 1 октября года, предшествующего очередному финансовому году.  Ответственные исполнители муниципальных программ не позднее 15 сентября года, предшествующего очередному финансовому году, представляют в Администрацию предложения по внесению изменений в Перечень, содержащие обоснование внесения изменений, сведения об источниках и объеме финансового обеспечения муниципальной программы, о подпрограммах предлагаемой муниципальной программы. 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 xml:space="preserve">В случае принятия органами исполнительной власти Оренбургской области решения о предоставлении бюджету Новочеркасского сельсовета субсидий из областного бюджета, условием предоставления которой является наличие отдельной муниципальной программы, направленной на </w:t>
      </w:r>
      <w:r w:rsidRPr="00A0526A">
        <w:rPr>
          <w:rFonts w:eastAsia="Calibri"/>
          <w:sz w:val="28"/>
          <w:szCs w:val="28"/>
          <w:lang w:eastAsia="en-US"/>
        </w:rPr>
        <w:lastRenderedPageBreak/>
        <w:t>реализацию целей предоставления субсидии, изменения в Перечень должны быть внесены не позднее даты утверждения такой муниципальной программы.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Не допускается внесение предложений о включении в Перечень новых муниципальных программ, цели и задачи которых могут быть реализованы в рамках одной из действующих муниципальных программ, за исключением случаев, когда наличие отдельной муниципальной программы обусловлено требованиями органов государственной власти Оренбургской области в качестве условия для получения межбюджетных трансфертов из областного бюджета.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13. Срок реализации муниципальной программы определяется исходя из ожидаемых сроков выполнения цели и достижения результатов реализации муниципальной программы.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В случае реализации муниципальной программы в несколько этапов срок каждого этапа реализации муниципальной программы определяется в соответствии с паспортом муниципальной программы.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В целях повышения эффективности реализации муниципальной программы ответственный исполнитель муниципальной программы вправе внести в Администрацию предложение о разработке муниципальной программы на новый период до истечения срока реализации действующей муниципальной программы.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В случае принятия Администрацией предложения ответственного исполнителя муниципальной программы о разработке муниципальной программы на новый период до истечения срока реализации действующей муниципальной программы ответственным исполнителем муниципальной программы в установленном порядке разрабатывается проект муниципальной программы на новый период. При этом действующая муниципальная программа подлежит отмене.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Для определения плановых значений показателей (индикаторов) муниципальной программы (подпрограмм) на новый период используются значения плановых показателей (индикаторов) действующей муниципальной программы (подпрограмм) в том году, в котором разработан проект муниципальной программы на новый период.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Значения плановых показателей (индикаторов) муниципальной программы, плановых показателей (индикаторов) подпрограмм муниципальной программы, утвержденной на новый период, подлежат корректировке с учетом фактического достижения значения показателей (индикаторов) ранее действующей муниципальной программы (подпрограмм).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Корректировка плановых показателей (индикаторов) муниципальной программы, плановых показателей (индикаторов) подпрограмм муниципальной программы, утвержденной на новый период осуществляется до 1 июля первого года нового периода.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lastRenderedPageBreak/>
        <w:t>14. Проекты муниципальных программ (изменений в муниципальные программы) подлежат обязательному общественному обсуждению, которое включает в себя следующие этапы:</w:t>
      </w:r>
    </w:p>
    <w:p w:rsidR="00057189" w:rsidRPr="00C8758C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A0526A">
        <w:rPr>
          <w:rFonts w:eastAsia="Calibri"/>
          <w:sz w:val="28"/>
          <w:szCs w:val="28"/>
          <w:lang w:eastAsia="en-US"/>
        </w:rPr>
        <w:t>размещение проекта муниципальной программы (изменений в муниципальную программу) в информационно-телекоммуникационной сети Интернет на официальном сайте администрации Новочеркасского сельсовета Саракташского района (далее – официальный сайт)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0526A">
        <w:rPr>
          <w:rFonts w:eastAsia="Calibri"/>
          <w:sz w:val="28"/>
          <w:szCs w:val="28"/>
          <w:lang w:eastAsia="en-US"/>
        </w:rPr>
        <w:t>с указанием адреса электронной почты</w:t>
      </w:r>
      <w:r>
        <w:rPr>
          <w:rFonts w:eastAsia="Calibri"/>
          <w:sz w:val="28"/>
          <w:szCs w:val="28"/>
          <w:lang w:eastAsia="en-US"/>
        </w:rPr>
        <w:t>,</w:t>
      </w:r>
      <w:r w:rsidRPr="00A0526A">
        <w:rPr>
          <w:rFonts w:eastAsia="Calibri"/>
          <w:sz w:val="28"/>
          <w:szCs w:val="28"/>
          <w:lang w:eastAsia="en-US"/>
        </w:rPr>
        <w:t xml:space="preserve"> ответственного исполнителя и (или) соисполнителя и </w:t>
      </w:r>
      <w:r w:rsidRPr="00C8758C">
        <w:rPr>
          <w:rFonts w:eastAsia="Calibri"/>
          <w:sz w:val="28"/>
          <w:szCs w:val="28"/>
          <w:lang w:eastAsia="en-US"/>
        </w:rPr>
        <w:t>срока, в течение которого направляются замечания и предложения по проекту муниципальной программы (внесения изменений в муниципальную программу)</w:t>
      </w:r>
      <w:r>
        <w:rPr>
          <w:rFonts w:eastAsia="Calibri"/>
          <w:sz w:val="28"/>
          <w:szCs w:val="28"/>
          <w:lang w:eastAsia="en-US"/>
        </w:rPr>
        <w:t>.</w:t>
      </w:r>
      <w:r w:rsidRPr="00C8758C">
        <w:rPr>
          <w:rFonts w:eastAsia="Calibri"/>
          <w:sz w:val="28"/>
          <w:szCs w:val="28"/>
          <w:lang w:eastAsia="en-US"/>
        </w:rPr>
        <w:t xml:space="preserve"> Срок приема замечаний и предложений не может быть определен менее десяти дней;</w:t>
      </w:r>
    </w:p>
    <w:p w:rsidR="00057189" w:rsidRPr="00C8758C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C8758C">
        <w:rPr>
          <w:rFonts w:eastAsia="Calibri"/>
          <w:sz w:val="28"/>
          <w:szCs w:val="28"/>
          <w:lang w:eastAsia="en-US"/>
        </w:rPr>
        <w:t>рассмотрение поступивших замечаний и предложений к проекту муниципальной программы (изменений в муниципальную программы) в течении пяти рабочих дней после истечения срока, определяемого в соответствии с абзацем вторым настоящего пункта.</w:t>
      </w:r>
    </w:p>
    <w:p w:rsidR="00057189" w:rsidRPr="00C8758C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8758C">
        <w:rPr>
          <w:rFonts w:eastAsia="Calibri"/>
          <w:sz w:val="28"/>
          <w:szCs w:val="28"/>
          <w:lang w:eastAsia="en-US"/>
        </w:rPr>
        <w:t>15. В день размещения проекта муниципальной программы (изменений в муниципальную программу) на официальном сайте ответственный исполнитель муниципальной программы направляет в общественный совет, в сферу деятельности которого входят вопросы, являющиеся предметом проекта муниципальной программы (внесения изменений в муниципальную программу) информацию о размещении проекта муниципальной программы (изменений в муниципальную программу).</w:t>
      </w:r>
    </w:p>
    <w:p w:rsidR="00057189" w:rsidRPr="00C8758C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8758C">
        <w:rPr>
          <w:rFonts w:eastAsia="Calibri"/>
          <w:sz w:val="28"/>
          <w:szCs w:val="28"/>
          <w:lang w:eastAsia="en-US"/>
        </w:rPr>
        <w:t>16. Результаты общественного обсуждения отражаются в составе пояснительной записки к проекту постановления администрации Новочеркасского сельсовета Саракташского района об утверждении муниципальной программы (о внесении изменений в муниципальную программу) (далее – Проект).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8758C">
        <w:rPr>
          <w:rFonts w:eastAsia="Calibri"/>
          <w:sz w:val="28"/>
          <w:szCs w:val="28"/>
          <w:lang w:eastAsia="en-US"/>
        </w:rPr>
        <w:t>17. Муниципальные программы, предлагаемые к реализации начиная с очередного финансового года, и внесение изменений в ранее утвержденные муниципальные программы, предполагающие увеличение либо снижение</w:t>
      </w:r>
      <w:r w:rsidRPr="00A0526A">
        <w:rPr>
          <w:rFonts w:eastAsia="Calibri"/>
          <w:sz w:val="28"/>
          <w:szCs w:val="28"/>
          <w:lang w:eastAsia="en-US"/>
        </w:rPr>
        <w:t xml:space="preserve"> объемов ресурсного обеспечения их реализации за счет средств бюджета сельсовета в очередном финансовом году и (или) плановом периоде, подлежат утверждению в срок не позднее одного месяца до внесения проекта решения Совета депутатов муниципального образования Новочеркасского сельсовета Саракташского района администрацией Новочеркасского сельсовета Саракташского района.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 xml:space="preserve"> 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val="en-US" w:eastAsia="en-US"/>
        </w:rPr>
        <w:t>IV</w:t>
      </w:r>
      <w:r w:rsidRPr="00A0526A">
        <w:rPr>
          <w:rFonts w:eastAsia="Calibri"/>
          <w:sz w:val="28"/>
          <w:szCs w:val="28"/>
          <w:lang w:eastAsia="en-US"/>
        </w:rPr>
        <w:t>. ФИНАНСОВОЕ ОБЕСПЕЧЕНИЕ РЕАЛИЗАЦИИ МУНИЦИПАЛЬНЫХ ПРОГРАММ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 xml:space="preserve">18. Финансовое обеспечение реализации муниципальной программы осуществляется за счет средств бюджета (далее – бюджетные ассигнования) </w:t>
      </w:r>
      <w:r w:rsidRPr="00A0526A">
        <w:rPr>
          <w:rFonts w:eastAsia="Calibri"/>
          <w:sz w:val="28"/>
          <w:szCs w:val="28"/>
          <w:lang w:eastAsia="en-US"/>
        </w:rPr>
        <w:lastRenderedPageBreak/>
        <w:t>и внебюджетных источников (при их наличии). Распределение бюджетных ассигнований на реализацию муниципальной программы (подпрограммы) утверждается решением Совета депутатов муниципального образования Новочеркасского сельсовета Саракташского района о бюджете Новочеркасского сельсовета на очередной финансовый год и плановый период.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19. Планирование бюджетных ассигнований на реализацию муниципальной программы в очередном году и плановом периоде осуществляется в соответствии с нормативными правовыми актами, регулирующими порядок составления проекта местного бюджета на очередной финансовый год и плановый период, и порядок планирования бюджетных ассигнований.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20. Объемы финансового обеспечения реализации муниципальных программ подлежат приведению в соответствии с решением Совета депутатов муниципального образования Новочеркасского сельсовета Саракташского района о бюджете Новочеркасского сельсовета на очередной финансовый год и плановый период не позднее трех месяцев со дня вступления указанного решения в силу.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Внесение изменений в муниципальную программу в течении финансового года в части уточнения объема бюджетных ассигнований на финансовое обеспечение ее реализации производится, если планируемые изменения бюджетных ассигнований оказывают значительнее влияние на целевые показатели (индикаторы) и ожидаемые результаты реализации соответствующей муниципальной программы.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В течени</w:t>
      </w:r>
      <w:r>
        <w:rPr>
          <w:rFonts w:eastAsia="Calibri"/>
          <w:sz w:val="28"/>
          <w:szCs w:val="28"/>
          <w:lang w:eastAsia="en-US"/>
        </w:rPr>
        <w:t>е</w:t>
      </w:r>
      <w:r w:rsidRPr="00A0526A">
        <w:rPr>
          <w:rFonts w:eastAsia="Calibri"/>
          <w:sz w:val="28"/>
          <w:szCs w:val="28"/>
          <w:lang w:eastAsia="en-US"/>
        </w:rPr>
        <w:t xml:space="preserve"> финансового года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0526A">
        <w:rPr>
          <w:rFonts w:eastAsia="Calibri"/>
          <w:sz w:val="28"/>
          <w:szCs w:val="28"/>
          <w:lang w:eastAsia="en-US"/>
        </w:rPr>
        <w:t>объем бюджетных ассигнований на финансовое обеспечение реализации муниципальной программы, предусмотренной в решении Совета депутатов муниципального образования Новочеркасского сельсовета Саракташского района о бюджете Новочеркасского сельсовета на очередной финансовый год и плановый период, сводной бюджетной росписи бюджета Новочеркасского сельсовета, в том числе на реализацию основных мероприятий, может отличаться от объема средств, предусмотренных на указанные цели муниципальной программой.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21. Проекты нормативных правовых актов о внесении изменений в ранее утвержденные муниципальные программы (далее – проекты изменений в муниципальные программы) в текущем финансовом году утверждаются до 25 декабря текущего финансового года.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val="en-US" w:eastAsia="en-US"/>
        </w:rPr>
        <w:t>V</w:t>
      </w:r>
      <w:r w:rsidRPr="00A0526A">
        <w:rPr>
          <w:rFonts w:eastAsia="Calibri"/>
          <w:sz w:val="28"/>
          <w:szCs w:val="28"/>
          <w:lang w:eastAsia="en-US"/>
        </w:rPr>
        <w:t>. УПРАВЛЕНИЕ И КОНТРОЛЬ ЗА РЕАЛИЗАЦИЕЙ МУНИЦИПАЛЬНОЙ ПРОГРАММЫ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 xml:space="preserve">22. Текущее управление реализацией муниципальной программы осуществляется ответственным исполнителем совместно с соисполнителями. 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lastRenderedPageBreak/>
        <w:t>Реализация муниципальной программы осуществляется в соответствии с утвержденным планом ее реализации.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Руководитель органа местного самоуправления Новочеркасского сельсовета Саракташского района, являющегося ответственным исполнителем муниципальной программы, несет дисциплинарную ответственность за несвоевременное и (или) некачественное выполнение основных мероприятий муниципальной программы.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Должностные лица, на которых в соответствии с планом реализации муниципальной программы возложена ответственность за достижение значений показателей (индикаторов), наступление контрольных событий основных мероприятий (мероприятий) муниципальной программы, несут дисциплинарную ответственность в соответствии с законодательством Российской Федерации. В случае если значения показателей (индикаторов) не достигнуты, контрольные события муниципальной программы считаются не наступившими по вине указанных должностных лиц.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 xml:space="preserve">23. Ответственный исполнитель: 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а) подготавливает годовой отчет о ходе реализации и оценке эффективности реализации муниципальной программы (далее – годовой отчет) содержащий текстовую часть и приложения, составленные по формам согласно таблицам 6-8 приложения № 3 к настоящему Порядку не позднее 15 марта года, следующего за отчетным финансовым годом.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24. Администрация ежегодно, до 20 апреля года, следующего за отчетным: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24.1. Годовой отчет о реализации муниципальных программ, который содержит: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сведения о достижении показателей (индикаторов) муниципальных программ (подпрограмм) за отчетный год;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сведения о ресурсном обеспечении муниципальных программ (подпрограмм) за отчетный год;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отчет о выполнении планов реализации муниципальных программ за отчетный год;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результаты оценки эффективности реализации муниципальных программ за отчетный год.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Годовой отчет о реализации муниципальных программ утверждается постановлением администрации Новочеркасского сельсовета Саракташского района и подлежит размещению на официальном сайте администрации Новочеркасского сельсовета Саракташского района в сети Интернет.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25. По результатам рассмотрения годового отчета о реализации муниципальных программ администрацией Новочеркасского сельсовета Саракташского района принимается одно из следующих решений: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в случае получения муниципальной программой высокой оценки эффективности – продолжение реализации муниципальной программы в действующей редакции;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lastRenderedPageBreak/>
        <w:t>в случае получения муниципальной программой средней или удовлетворительной оценки эффективности – продолжение реализации муниципальной программы при условии корректировки отдельных мероприятий, показателей (индикаторов) муниципальной программы (подпрограммы), объема бюджетных ассигнований на ее реализацию;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в случае получения муниципальной программой неудовлетворительной оценки эффективности – прекращение реализации муниципальной программы, либо дальнейшая реализация муниципальной программы при условии значительной ее доработки (в том числе в части прекращения реализации или ввода новых подпрограмм, отдельных основных мероприятий; ввода новых показателей (индикаторов) муниципальной программы (подпрограммы) или их исключения, корректировки значений; подготовки расширенного финансово-экономического обоснования бюджетных расходов на реализацию программы, обоснования применения показателей (индикаторов) и необходимости осуществления мероприятий муниципальной программы).</w:t>
      </w:r>
    </w:p>
    <w:p w:rsidR="00057189" w:rsidRPr="00A0526A" w:rsidRDefault="00057189" w:rsidP="00057189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057189" w:rsidRPr="00A0526A" w:rsidRDefault="00057189" w:rsidP="00057189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057189" w:rsidRPr="00A0526A" w:rsidRDefault="00057189" w:rsidP="00057189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A0526A">
        <w:rPr>
          <w:sz w:val="28"/>
          <w:szCs w:val="28"/>
        </w:rPr>
        <w:t xml:space="preserve">VI. Оценка эффективности </w:t>
      </w:r>
    </w:p>
    <w:p w:rsidR="00057189" w:rsidRPr="00A0526A" w:rsidRDefault="00057189" w:rsidP="0005718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0526A">
        <w:rPr>
          <w:sz w:val="28"/>
          <w:szCs w:val="28"/>
        </w:rPr>
        <w:t>реализации муниципальных программ</w:t>
      </w:r>
    </w:p>
    <w:p w:rsidR="00057189" w:rsidRPr="00A0526A" w:rsidRDefault="00057189" w:rsidP="0005718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57189" w:rsidRPr="00A0526A" w:rsidRDefault="00057189" w:rsidP="0005718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0526A">
        <w:rPr>
          <w:sz w:val="28"/>
          <w:szCs w:val="28"/>
        </w:rPr>
        <w:t>27. Оценка эффективности реализации муниципальных программ рассчитывается в соответствии с методикой, приведенной в приложении № 4 к настоящему Порядку.</w:t>
      </w:r>
    </w:p>
    <w:p w:rsidR="00057189" w:rsidRPr="00A0526A" w:rsidRDefault="00057189" w:rsidP="00057189">
      <w:pPr>
        <w:spacing w:after="200"/>
        <w:ind w:firstLine="709"/>
        <w:contextualSpacing/>
        <w:jc w:val="right"/>
        <w:rPr>
          <w:rFonts w:eastAsia="Calibri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right"/>
        <w:rPr>
          <w:rFonts w:eastAsia="Calibri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right"/>
        <w:rPr>
          <w:rFonts w:eastAsia="Calibri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right"/>
        <w:rPr>
          <w:rFonts w:eastAsia="Calibri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right"/>
        <w:rPr>
          <w:rFonts w:eastAsia="Calibri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right"/>
        <w:rPr>
          <w:rFonts w:eastAsia="Calibri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right"/>
        <w:rPr>
          <w:rFonts w:eastAsia="Calibri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right"/>
        <w:rPr>
          <w:rFonts w:eastAsia="Calibri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right"/>
        <w:rPr>
          <w:rFonts w:eastAsia="Calibri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right"/>
        <w:rPr>
          <w:rFonts w:eastAsia="Calibri"/>
          <w:lang w:eastAsia="en-US"/>
        </w:rPr>
      </w:pPr>
    </w:p>
    <w:p w:rsidR="00057189" w:rsidRDefault="00057189" w:rsidP="00057189">
      <w:pPr>
        <w:spacing w:after="200"/>
        <w:ind w:firstLine="709"/>
        <w:contextualSpacing/>
        <w:jc w:val="right"/>
        <w:rPr>
          <w:rFonts w:eastAsia="Calibri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right"/>
        <w:rPr>
          <w:rFonts w:eastAsia="Calibri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right"/>
        <w:rPr>
          <w:rFonts w:eastAsia="Calibri"/>
          <w:lang w:eastAsia="en-US"/>
        </w:rPr>
      </w:pPr>
    </w:p>
    <w:p w:rsidR="00057189" w:rsidRDefault="00057189" w:rsidP="00057189">
      <w:pPr>
        <w:spacing w:after="200"/>
        <w:ind w:firstLine="709"/>
        <w:contextualSpacing/>
        <w:jc w:val="right"/>
        <w:rPr>
          <w:rFonts w:eastAsia="Calibri"/>
          <w:lang w:eastAsia="en-US"/>
        </w:rPr>
      </w:pPr>
    </w:p>
    <w:p w:rsidR="00057189" w:rsidRDefault="00057189" w:rsidP="00057189">
      <w:pPr>
        <w:spacing w:after="200"/>
        <w:ind w:firstLine="709"/>
        <w:contextualSpacing/>
        <w:jc w:val="right"/>
        <w:rPr>
          <w:rFonts w:eastAsia="Calibri"/>
          <w:lang w:eastAsia="en-US"/>
        </w:rPr>
      </w:pPr>
    </w:p>
    <w:p w:rsidR="00057189" w:rsidRDefault="00057189" w:rsidP="00057189">
      <w:pPr>
        <w:spacing w:after="200"/>
        <w:ind w:firstLine="709"/>
        <w:contextualSpacing/>
        <w:jc w:val="right"/>
        <w:rPr>
          <w:rFonts w:eastAsia="Calibri"/>
          <w:lang w:eastAsia="en-US"/>
        </w:rPr>
      </w:pPr>
    </w:p>
    <w:p w:rsidR="00057189" w:rsidRDefault="00057189" w:rsidP="00057189">
      <w:pPr>
        <w:spacing w:after="200"/>
        <w:ind w:firstLine="709"/>
        <w:contextualSpacing/>
        <w:jc w:val="right"/>
        <w:rPr>
          <w:rFonts w:eastAsia="Calibri"/>
          <w:lang w:eastAsia="en-US"/>
        </w:rPr>
      </w:pPr>
    </w:p>
    <w:p w:rsidR="00057189" w:rsidRDefault="00057189" w:rsidP="00057189">
      <w:pPr>
        <w:spacing w:after="200"/>
        <w:ind w:firstLine="709"/>
        <w:contextualSpacing/>
        <w:jc w:val="right"/>
        <w:rPr>
          <w:rFonts w:eastAsia="Calibri"/>
          <w:lang w:eastAsia="en-US"/>
        </w:rPr>
      </w:pPr>
    </w:p>
    <w:p w:rsidR="00057189" w:rsidRDefault="00057189" w:rsidP="00057189">
      <w:pPr>
        <w:spacing w:after="200"/>
        <w:ind w:firstLine="709"/>
        <w:contextualSpacing/>
        <w:jc w:val="right"/>
        <w:rPr>
          <w:rFonts w:eastAsia="Calibri"/>
          <w:lang w:eastAsia="en-US"/>
        </w:rPr>
      </w:pPr>
    </w:p>
    <w:p w:rsidR="00057189" w:rsidRDefault="00057189" w:rsidP="00057189">
      <w:pPr>
        <w:spacing w:after="200"/>
        <w:ind w:firstLine="709"/>
        <w:contextualSpacing/>
        <w:jc w:val="right"/>
        <w:rPr>
          <w:rFonts w:eastAsia="Calibri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right"/>
        <w:rPr>
          <w:rFonts w:eastAsia="Calibri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right"/>
        <w:rPr>
          <w:rFonts w:eastAsia="Calibri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right"/>
        <w:rPr>
          <w:rFonts w:eastAsia="Calibri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right"/>
        <w:rPr>
          <w:rFonts w:eastAsia="Calibri"/>
          <w:lang w:eastAsia="en-US"/>
        </w:rPr>
      </w:pPr>
    </w:p>
    <w:p w:rsidR="00057189" w:rsidRPr="00DF4183" w:rsidRDefault="00057189" w:rsidP="00057189">
      <w:pPr>
        <w:spacing w:after="200"/>
        <w:ind w:firstLine="709"/>
        <w:contextualSpacing/>
        <w:jc w:val="right"/>
        <w:rPr>
          <w:rFonts w:eastAsia="Calibri"/>
          <w:sz w:val="28"/>
          <w:szCs w:val="28"/>
          <w:lang w:eastAsia="en-US"/>
        </w:rPr>
      </w:pPr>
      <w:r w:rsidRPr="00DF4183">
        <w:rPr>
          <w:rFonts w:eastAsia="Calibri"/>
          <w:sz w:val="28"/>
          <w:szCs w:val="28"/>
          <w:lang w:eastAsia="en-US"/>
        </w:rPr>
        <w:lastRenderedPageBreak/>
        <w:t xml:space="preserve">Приложение № 1 </w:t>
      </w:r>
    </w:p>
    <w:p w:rsidR="00057189" w:rsidRPr="00DF4183" w:rsidRDefault="00057189" w:rsidP="00057189">
      <w:pPr>
        <w:spacing w:after="200"/>
        <w:ind w:firstLine="709"/>
        <w:contextualSpacing/>
        <w:jc w:val="right"/>
        <w:rPr>
          <w:rFonts w:eastAsia="Calibri"/>
          <w:sz w:val="28"/>
          <w:szCs w:val="28"/>
          <w:lang w:eastAsia="en-US"/>
        </w:rPr>
      </w:pPr>
      <w:r w:rsidRPr="00DF4183">
        <w:rPr>
          <w:rFonts w:eastAsia="Calibri"/>
          <w:sz w:val="28"/>
          <w:szCs w:val="28"/>
          <w:lang w:eastAsia="en-US"/>
        </w:rPr>
        <w:t>к порядку разработки, реализации</w:t>
      </w:r>
    </w:p>
    <w:p w:rsidR="00057189" w:rsidRPr="00DF4183" w:rsidRDefault="00057189" w:rsidP="00057189">
      <w:pPr>
        <w:spacing w:after="200"/>
        <w:ind w:firstLine="709"/>
        <w:contextualSpacing/>
        <w:jc w:val="right"/>
        <w:rPr>
          <w:rFonts w:eastAsia="Calibri"/>
          <w:sz w:val="28"/>
          <w:szCs w:val="28"/>
          <w:lang w:eastAsia="en-US"/>
        </w:rPr>
      </w:pPr>
      <w:r w:rsidRPr="00DF4183">
        <w:rPr>
          <w:rFonts w:eastAsia="Calibri"/>
          <w:sz w:val="28"/>
          <w:szCs w:val="28"/>
          <w:lang w:eastAsia="en-US"/>
        </w:rPr>
        <w:t>и оценки эффективности</w:t>
      </w:r>
    </w:p>
    <w:p w:rsidR="00057189" w:rsidRPr="00DF4183" w:rsidRDefault="00057189" w:rsidP="00057189">
      <w:pPr>
        <w:spacing w:after="200"/>
        <w:ind w:firstLine="709"/>
        <w:contextualSpacing/>
        <w:jc w:val="right"/>
        <w:rPr>
          <w:rFonts w:eastAsia="Calibri"/>
          <w:sz w:val="28"/>
          <w:szCs w:val="28"/>
          <w:lang w:eastAsia="en-US"/>
        </w:rPr>
      </w:pPr>
      <w:r w:rsidRPr="00DF4183">
        <w:rPr>
          <w:rFonts w:eastAsia="Calibri"/>
          <w:sz w:val="28"/>
          <w:szCs w:val="28"/>
          <w:lang w:eastAsia="en-US"/>
        </w:rPr>
        <w:t>муниципальных программ</w:t>
      </w:r>
    </w:p>
    <w:p w:rsidR="00057189" w:rsidRPr="00A0526A" w:rsidRDefault="00057189" w:rsidP="00057189">
      <w:pPr>
        <w:spacing w:after="200"/>
        <w:ind w:firstLine="709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ПАСПОРТ</w:t>
      </w:r>
    </w:p>
    <w:p w:rsidR="00057189" w:rsidRPr="00A0526A" w:rsidRDefault="00057189" w:rsidP="00057189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муниципальной программы</w:t>
      </w:r>
    </w:p>
    <w:p w:rsidR="00057189" w:rsidRPr="00A0526A" w:rsidRDefault="00057189" w:rsidP="00057189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_____________________________________________________________</w:t>
      </w:r>
    </w:p>
    <w:p w:rsidR="00057189" w:rsidRPr="00A0526A" w:rsidRDefault="00057189" w:rsidP="00057189">
      <w:pPr>
        <w:spacing w:after="200"/>
        <w:ind w:firstLine="709"/>
        <w:contextualSpacing/>
        <w:jc w:val="center"/>
        <w:rPr>
          <w:rFonts w:eastAsia="Calibri"/>
          <w:sz w:val="20"/>
          <w:szCs w:val="20"/>
          <w:lang w:eastAsia="en-US"/>
        </w:rPr>
      </w:pPr>
      <w:r w:rsidRPr="00A0526A">
        <w:rPr>
          <w:rFonts w:eastAsia="Calibri"/>
          <w:sz w:val="20"/>
          <w:szCs w:val="20"/>
          <w:lang w:eastAsia="en-US"/>
        </w:rPr>
        <w:t>(наименование муниципальной программы)</w:t>
      </w:r>
    </w:p>
    <w:p w:rsidR="00057189" w:rsidRPr="00A0526A" w:rsidRDefault="00057189" w:rsidP="00057189">
      <w:pPr>
        <w:spacing w:after="200"/>
        <w:ind w:firstLine="709"/>
        <w:contextualSpacing/>
        <w:jc w:val="center"/>
        <w:rPr>
          <w:rFonts w:eastAsia="Calibri"/>
          <w:sz w:val="20"/>
          <w:szCs w:val="20"/>
          <w:lang w:eastAsia="en-US"/>
        </w:rPr>
      </w:pPr>
      <w:r w:rsidRPr="00A0526A">
        <w:rPr>
          <w:rFonts w:eastAsia="Calibri"/>
          <w:sz w:val="20"/>
          <w:szCs w:val="20"/>
          <w:lang w:eastAsia="en-US"/>
        </w:rPr>
        <w:t>(далее – программа)</w:t>
      </w:r>
    </w:p>
    <w:p w:rsidR="00057189" w:rsidRPr="00A0526A" w:rsidRDefault="00057189" w:rsidP="00057189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57189" w:rsidRPr="00A0526A">
        <w:tc>
          <w:tcPr>
            <w:tcW w:w="4672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A0526A">
              <w:rPr>
                <w:rFonts w:eastAsia="Calibri"/>
                <w:sz w:val="28"/>
                <w:szCs w:val="28"/>
                <w:lang w:eastAsia="en-US"/>
              </w:rPr>
              <w:t>Ответственный исполнитель программы</w:t>
            </w:r>
          </w:p>
        </w:tc>
        <w:tc>
          <w:tcPr>
            <w:tcW w:w="4673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57189" w:rsidRPr="00A0526A">
        <w:tc>
          <w:tcPr>
            <w:tcW w:w="4672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A0526A">
              <w:rPr>
                <w:rFonts w:eastAsia="Calibri"/>
                <w:sz w:val="28"/>
                <w:szCs w:val="28"/>
                <w:lang w:eastAsia="en-US"/>
              </w:rPr>
              <w:t>Подпрограммы программы</w:t>
            </w:r>
          </w:p>
        </w:tc>
        <w:tc>
          <w:tcPr>
            <w:tcW w:w="4673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57189" w:rsidRPr="00A0526A">
        <w:tc>
          <w:tcPr>
            <w:tcW w:w="4672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A0526A">
              <w:rPr>
                <w:rFonts w:eastAsia="Calibri"/>
                <w:sz w:val="28"/>
                <w:szCs w:val="28"/>
                <w:lang w:eastAsia="en-US"/>
              </w:rPr>
              <w:t>Приоритетные проекты (программы), региональные проекты, реализуемые в рамках программы</w:t>
            </w:r>
          </w:p>
        </w:tc>
        <w:tc>
          <w:tcPr>
            <w:tcW w:w="4673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57189" w:rsidRPr="00A0526A">
        <w:tc>
          <w:tcPr>
            <w:tcW w:w="4672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A0526A">
              <w:rPr>
                <w:rFonts w:eastAsia="Calibri"/>
                <w:sz w:val="28"/>
                <w:szCs w:val="28"/>
                <w:lang w:eastAsia="en-US"/>
              </w:rPr>
              <w:t>Цель программы</w:t>
            </w:r>
          </w:p>
        </w:tc>
        <w:tc>
          <w:tcPr>
            <w:tcW w:w="4673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57189" w:rsidRPr="00A0526A">
        <w:tc>
          <w:tcPr>
            <w:tcW w:w="4672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A0526A">
              <w:rPr>
                <w:rFonts w:eastAsia="Calibri"/>
                <w:sz w:val="28"/>
                <w:szCs w:val="28"/>
                <w:lang w:eastAsia="en-US"/>
              </w:rPr>
              <w:t>Задачи программы</w:t>
            </w:r>
          </w:p>
        </w:tc>
        <w:tc>
          <w:tcPr>
            <w:tcW w:w="4673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57189" w:rsidRPr="00A0526A">
        <w:tc>
          <w:tcPr>
            <w:tcW w:w="4672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A0526A">
              <w:rPr>
                <w:rFonts w:eastAsia="Calibri"/>
                <w:sz w:val="28"/>
                <w:szCs w:val="28"/>
                <w:lang w:eastAsia="en-US"/>
              </w:rPr>
              <w:t>Целевые индикаторы и показатели программы</w:t>
            </w:r>
          </w:p>
        </w:tc>
        <w:tc>
          <w:tcPr>
            <w:tcW w:w="4673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57189" w:rsidRPr="00A0526A">
        <w:tc>
          <w:tcPr>
            <w:tcW w:w="4672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A0526A">
              <w:rPr>
                <w:rFonts w:eastAsia="Calibri"/>
                <w:sz w:val="28"/>
                <w:szCs w:val="28"/>
                <w:lang w:eastAsia="en-US"/>
              </w:rPr>
              <w:t>Срок и этапы реализации программы</w:t>
            </w:r>
          </w:p>
        </w:tc>
        <w:tc>
          <w:tcPr>
            <w:tcW w:w="4673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57189" w:rsidRPr="00A0526A">
        <w:tc>
          <w:tcPr>
            <w:tcW w:w="4672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A0526A">
              <w:rPr>
                <w:rFonts w:eastAsia="Calibri"/>
                <w:sz w:val="28"/>
                <w:szCs w:val="28"/>
                <w:lang w:eastAsia="en-US"/>
              </w:rPr>
              <w:t>Объемы бюджетных ассигнований программы</w:t>
            </w:r>
          </w:p>
        </w:tc>
        <w:tc>
          <w:tcPr>
            <w:tcW w:w="4673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57189" w:rsidRPr="00A0526A">
        <w:tc>
          <w:tcPr>
            <w:tcW w:w="4672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A0526A">
              <w:rPr>
                <w:rFonts w:eastAsia="Calibri"/>
                <w:sz w:val="28"/>
                <w:szCs w:val="28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4673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057189" w:rsidRPr="00A0526A" w:rsidRDefault="00057189" w:rsidP="00057189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057189" w:rsidRDefault="00057189" w:rsidP="00057189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057189" w:rsidRDefault="00057189" w:rsidP="00057189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057189" w:rsidRPr="00DF4183" w:rsidRDefault="00057189" w:rsidP="00057189">
      <w:pPr>
        <w:spacing w:after="200"/>
        <w:ind w:firstLine="709"/>
        <w:contextualSpacing/>
        <w:jc w:val="right"/>
        <w:rPr>
          <w:rFonts w:eastAsia="Calibri"/>
          <w:sz w:val="28"/>
          <w:szCs w:val="28"/>
          <w:lang w:eastAsia="en-US"/>
        </w:rPr>
      </w:pPr>
      <w:r w:rsidRPr="00DF4183">
        <w:rPr>
          <w:rFonts w:eastAsia="Calibri"/>
          <w:sz w:val="28"/>
          <w:szCs w:val="28"/>
          <w:lang w:eastAsia="en-US"/>
        </w:rPr>
        <w:lastRenderedPageBreak/>
        <w:t>Приложение № 2</w:t>
      </w:r>
    </w:p>
    <w:p w:rsidR="00057189" w:rsidRPr="00DF4183" w:rsidRDefault="00057189" w:rsidP="00057189">
      <w:pPr>
        <w:spacing w:after="200"/>
        <w:ind w:firstLine="709"/>
        <w:contextualSpacing/>
        <w:jc w:val="right"/>
        <w:rPr>
          <w:rFonts w:eastAsia="Calibri"/>
          <w:sz w:val="28"/>
          <w:szCs w:val="28"/>
          <w:lang w:eastAsia="en-US"/>
        </w:rPr>
      </w:pPr>
      <w:r w:rsidRPr="00DF4183">
        <w:rPr>
          <w:rFonts w:eastAsia="Calibri"/>
          <w:sz w:val="28"/>
          <w:szCs w:val="28"/>
          <w:lang w:eastAsia="en-US"/>
        </w:rPr>
        <w:t>к порядку разработки, реализации</w:t>
      </w:r>
    </w:p>
    <w:p w:rsidR="00057189" w:rsidRPr="00DF4183" w:rsidRDefault="00057189" w:rsidP="00057189">
      <w:pPr>
        <w:spacing w:after="200"/>
        <w:ind w:firstLine="709"/>
        <w:contextualSpacing/>
        <w:jc w:val="right"/>
        <w:rPr>
          <w:rFonts w:eastAsia="Calibri"/>
          <w:sz w:val="28"/>
          <w:szCs w:val="28"/>
          <w:lang w:eastAsia="en-US"/>
        </w:rPr>
      </w:pPr>
      <w:r w:rsidRPr="00DF4183">
        <w:rPr>
          <w:rFonts w:eastAsia="Calibri"/>
          <w:sz w:val="28"/>
          <w:szCs w:val="28"/>
          <w:lang w:eastAsia="en-US"/>
        </w:rPr>
        <w:t>и оценки эффективности</w:t>
      </w:r>
    </w:p>
    <w:p w:rsidR="00057189" w:rsidRPr="00DF4183" w:rsidRDefault="00057189" w:rsidP="00057189">
      <w:pPr>
        <w:spacing w:after="200"/>
        <w:ind w:firstLine="709"/>
        <w:contextualSpacing/>
        <w:jc w:val="right"/>
        <w:rPr>
          <w:rFonts w:eastAsia="Calibri"/>
          <w:sz w:val="28"/>
          <w:szCs w:val="28"/>
          <w:lang w:eastAsia="en-US"/>
        </w:rPr>
      </w:pPr>
      <w:r w:rsidRPr="00DF4183">
        <w:rPr>
          <w:rFonts w:eastAsia="Calibri"/>
          <w:sz w:val="28"/>
          <w:szCs w:val="28"/>
          <w:lang w:eastAsia="en-US"/>
        </w:rPr>
        <w:t>муниципальных программ</w:t>
      </w:r>
    </w:p>
    <w:p w:rsidR="00057189" w:rsidRPr="00A0526A" w:rsidRDefault="00057189" w:rsidP="00057189">
      <w:pPr>
        <w:spacing w:after="200"/>
        <w:ind w:firstLine="709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ПАСПОРТ</w:t>
      </w:r>
    </w:p>
    <w:p w:rsidR="00057189" w:rsidRPr="00A0526A" w:rsidRDefault="00057189" w:rsidP="00057189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подпрограммы ________________________________________________</w:t>
      </w:r>
    </w:p>
    <w:p w:rsidR="00057189" w:rsidRPr="00A0526A" w:rsidRDefault="00057189" w:rsidP="00057189">
      <w:pPr>
        <w:spacing w:after="200"/>
        <w:ind w:firstLine="709"/>
        <w:contextualSpacing/>
        <w:jc w:val="center"/>
        <w:rPr>
          <w:rFonts w:eastAsia="Calibri"/>
          <w:sz w:val="20"/>
          <w:szCs w:val="20"/>
          <w:lang w:eastAsia="en-US"/>
        </w:rPr>
      </w:pPr>
      <w:r w:rsidRPr="00A0526A">
        <w:rPr>
          <w:rFonts w:eastAsia="Calibri"/>
          <w:sz w:val="20"/>
          <w:szCs w:val="20"/>
          <w:lang w:eastAsia="en-US"/>
        </w:rPr>
        <w:t>(наименование подпрограммы)</w:t>
      </w:r>
    </w:p>
    <w:p w:rsidR="00057189" w:rsidRPr="00A0526A" w:rsidRDefault="00057189" w:rsidP="00057189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0"/>
          <w:szCs w:val="20"/>
          <w:lang w:eastAsia="en-US"/>
        </w:rPr>
        <w:t>(далее – подпрограмма)</w:t>
      </w:r>
    </w:p>
    <w:p w:rsidR="00057189" w:rsidRPr="00A0526A" w:rsidRDefault="00057189" w:rsidP="00057189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57189" w:rsidRPr="00A0526A">
        <w:trPr>
          <w:trHeight w:val="671"/>
        </w:trPr>
        <w:tc>
          <w:tcPr>
            <w:tcW w:w="4672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A0526A">
              <w:rPr>
                <w:rFonts w:eastAsia="Calibri"/>
                <w:sz w:val="28"/>
                <w:szCs w:val="28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4673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57189" w:rsidRPr="00A0526A">
        <w:tc>
          <w:tcPr>
            <w:tcW w:w="4672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A0526A">
              <w:rPr>
                <w:rFonts w:eastAsia="Calibri"/>
                <w:sz w:val="28"/>
                <w:szCs w:val="28"/>
                <w:lang w:eastAsia="en-US"/>
              </w:rPr>
              <w:t>Цель подпрограммы</w:t>
            </w:r>
          </w:p>
        </w:tc>
        <w:tc>
          <w:tcPr>
            <w:tcW w:w="4673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57189" w:rsidRPr="00A0526A">
        <w:tc>
          <w:tcPr>
            <w:tcW w:w="4672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A0526A">
              <w:rPr>
                <w:rFonts w:eastAsia="Calibri"/>
                <w:sz w:val="28"/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4673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57189" w:rsidRPr="00A0526A">
        <w:tc>
          <w:tcPr>
            <w:tcW w:w="4672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A0526A">
              <w:rPr>
                <w:rFonts w:eastAsia="Calibri"/>
                <w:sz w:val="28"/>
                <w:szCs w:val="28"/>
                <w:lang w:eastAsia="en-US"/>
              </w:rPr>
              <w:t>Приоритетные проекты (программы), региональные проекты, реализуемые в рамках подпрограммы</w:t>
            </w:r>
          </w:p>
        </w:tc>
        <w:tc>
          <w:tcPr>
            <w:tcW w:w="4673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57189" w:rsidRPr="00A0526A">
        <w:tc>
          <w:tcPr>
            <w:tcW w:w="4672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A0526A">
              <w:rPr>
                <w:rFonts w:eastAsia="Calibri"/>
                <w:sz w:val="28"/>
                <w:szCs w:val="28"/>
                <w:lang w:eastAsia="en-US"/>
              </w:rPr>
              <w:t>Показатели (индикаторы) подпрограммы</w:t>
            </w:r>
          </w:p>
        </w:tc>
        <w:tc>
          <w:tcPr>
            <w:tcW w:w="4673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57189" w:rsidRPr="00A0526A">
        <w:tc>
          <w:tcPr>
            <w:tcW w:w="4672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A0526A">
              <w:rPr>
                <w:rFonts w:eastAsia="Calibri"/>
                <w:sz w:val="28"/>
                <w:szCs w:val="28"/>
                <w:lang w:eastAsia="en-US"/>
              </w:rPr>
              <w:t>Срок и этапы реализации подпрограммы</w:t>
            </w:r>
          </w:p>
        </w:tc>
        <w:tc>
          <w:tcPr>
            <w:tcW w:w="4673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57189" w:rsidRPr="00A0526A">
        <w:tc>
          <w:tcPr>
            <w:tcW w:w="4672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A0526A">
              <w:rPr>
                <w:rFonts w:eastAsia="Calibri"/>
                <w:sz w:val="28"/>
                <w:szCs w:val="28"/>
                <w:lang w:eastAsia="en-US"/>
              </w:rPr>
              <w:t>Объемы бюджетных ассигнований подпрограммы</w:t>
            </w:r>
          </w:p>
        </w:tc>
        <w:tc>
          <w:tcPr>
            <w:tcW w:w="4673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57189" w:rsidRPr="00A0526A">
        <w:tc>
          <w:tcPr>
            <w:tcW w:w="4672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A0526A">
              <w:rPr>
                <w:rFonts w:eastAsia="Calibri"/>
                <w:sz w:val="28"/>
                <w:szCs w:val="28"/>
                <w:lang w:eastAsia="en-US"/>
              </w:rPr>
              <w:t>Ожидаемые результаты реализации подпрограммы</w:t>
            </w:r>
          </w:p>
        </w:tc>
        <w:tc>
          <w:tcPr>
            <w:tcW w:w="4673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057189" w:rsidRPr="00A0526A" w:rsidRDefault="00057189" w:rsidP="00057189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right"/>
        <w:rPr>
          <w:rFonts w:eastAsia="Calibri"/>
          <w:sz w:val="28"/>
          <w:szCs w:val="28"/>
          <w:lang w:eastAsia="en-US"/>
        </w:rPr>
        <w:sectPr w:rsidR="00057189" w:rsidRPr="00A0526A" w:rsidSect="00057189">
          <w:head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57189" w:rsidRPr="00DF4183" w:rsidRDefault="00057189" w:rsidP="00057189">
      <w:pPr>
        <w:spacing w:after="200"/>
        <w:ind w:firstLine="709"/>
        <w:contextualSpacing/>
        <w:jc w:val="right"/>
        <w:rPr>
          <w:rFonts w:eastAsia="Calibri"/>
          <w:sz w:val="28"/>
          <w:szCs w:val="28"/>
          <w:lang w:eastAsia="en-US"/>
        </w:rPr>
      </w:pPr>
      <w:r w:rsidRPr="00DF4183">
        <w:rPr>
          <w:rFonts w:eastAsia="Calibri"/>
          <w:sz w:val="28"/>
          <w:szCs w:val="28"/>
          <w:lang w:eastAsia="en-US"/>
        </w:rPr>
        <w:lastRenderedPageBreak/>
        <w:t xml:space="preserve">Приложение № 3 </w:t>
      </w:r>
    </w:p>
    <w:p w:rsidR="00057189" w:rsidRPr="00DF4183" w:rsidRDefault="00057189" w:rsidP="00057189">
      <w:pPr>
        <w:spacing w:after="200"/>
        <w:ind w:firstLine="709"/>
        <w:contextualSpacing/>
        <w:jc w:val="right"/>
        <w:rPr>
          <w:rFonts w:eastAsia="Calibri"/>
          <w:sz w:val="28"/>
          <w:szCs w:val="28"/>
          <w:lang w:eastAsia="en-US"/>
        </w:rPr>
      </w:pPr>
      <w:r w:rsidRPr="00DF4183">
        <w:rPr>
          <w:rFonts w:eastAsia="Calibri"/>
          <w:sz w:val="28"/>
          <w:szCs w:val="28"/>
          <w:lang w:eastAsia="en-US"/>
        </w:rPr>
        <w:t>к порядку разработки, реализации</w:t>
      </w:r>
    </w:p>
    <w:p w:rsidR="00057189" w:rsidRPr="00DF4183" w:rsidRDefault="00057189" w:rsidP="00057189">
      <w:pPr>
        <w:spacing w:after="200"/>
        <w:ind w:firstLine="709"/>
        <w:contextualSpacing/>
        <w:jc w:val="right"/>
        <w:rPr>
          <w:rFonts w:eastAsia="Calibri"/>
          <w:sz w:val="28"/>
          <w:szCs w:val="28"/>
          <w:lang w:eastAsia="en-US"/>
        </w:rPr>
      </w:pPr>
      <w:r w:rsidRPr="00DF4183">
        <w:rPr>
          <w:rFonts w:eastAsia="Calibri"/>
          <w:sz w:val="28"/>
          <w:szCs w:val="28"/>
          <w:lang w:eastAsia="en-US"/>
        </w:rPr>
        <w:t>и оценки эффективности</w:t>
      </w:r>
    </w:p>
    <w:p w:rsidR="00057189" w:rsidRPr="00DF4183" w:rsidRDefault="00057189" w:rsidP="00057189">
      <w:pPr>
        <w:spacing w:after="200"/>
        <w:ind w:firstLine="709"/>
        <w:contextualSpacing/>
        <w:jc w:val="right"/>
        <w:rPr>
          <w:rFonts w:eastAsia="Calibri"/>
          <w:sz w:val="28"/>
          <w:szCs w:val="28"/>
          <w:lang w:eastAsia="en-US"/>
        </w:rPr>
      </w:pPr>
      <w:r w:rsidRPr="00DF4183">
        <w:rPr>
          <w:rFonts w:eastAsia="Calibri"/>
          <w:sz w:val="28"/>
          <w:szCs w:val="28"/>
          <w:lang w:eastAsia="en-US"/>
        </w:rPr>
        <w:t>муниципальных программ</w:t>
      </w:r>
    </w:p>
    <w:p w:rsidR="00057189" w:rsidRDefault="00057189" w:rsidP="00057189">
      <w:pPr>
        <w:spacing w:after="200"/>
        <w:ind w:firstLine="709"/>
        <w:contextualSpacing/>
        <w:jc w:val="right"/>
        <w:rPr>
          <w:rFonts w:eastAsia="Calibri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right"/>
        <w:rPr>
          <w:rFonts w:eastAsia="Calibri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right"/>
        <w:rPr>
          <w:rFonts w:eastAsia="Calibri"/>
          <w:lang w:eastAsia="en-US"/>
        </w:rPr>
      </w:pPr>
      <w:r w:rsidRPr="00A0526A">
        <w:rPr>
          <w:rFonts w:eastAsia="Calibri"/>
          <w:lang w:eastAsia="en-US"/>
        </w:rPr>
        <w:t>Таблица 1</w:t>
      </w:r>
    </w:p>
    <w:p w:rsidR="00057189" w:rsidRPr="00A0526A" w:rsidRDefault="00057189" w:rsidP="00057189">
      <w:pPr>
        <w:spacing w:after="200"/>
        <w:ind w:firstLine="709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СВЕДЕНИЯ</w:t>
      </w:r>
    </w:p>
    <w:p w:rsidR="00057189" w:rsidRPr="00A0526A" w:rsidRDefault="00057189" w:rsidP="00057189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о показателях (индикаторах) муниципальной программы, подпрограмм муниципальной программы и их значения</w:t>
      </w:r>
    </w:p>
    <w:p w:rsidR="00057189" w:rsidRPr="00A0526A" w:rsidRDefault="00057189" w:rsidP="00057189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260"/>
        <w:gridCol w:w="1496"/>
        <w:gridCol w:w="1820"/>
        <w:gridCol w:w="1820"/>
        <w:gridCol w:w="1820"/>
        <w:gridCol w:w="1820"/>
        <w:gridCol w:w="1820"/>
      </w:tblGrid>
      <w:tr w:rsidR="00057189" w:rsidRPr="00A0526A">
        <w:trPr>
          <w:trHeight w:hRule="exact" w:val="272"/>
        </w:trPr>
        <w:tc>
          <w:tcPr>
            <w:tcW w:w="704" w:type="dxa"/>
            <w:vMerge w:val="restart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Наименование показателя (индикатора)</w:t>
            </w:r>
          </w:p>
        </w:tc>
        <w:tc>
          <w:tcPr>
            <w:tcW w:w="149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Единица измерения</w:t>
            </w:r>
          </w:p>
        </w:tc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Значения показателей (индикаторов)</w:t>
            </w:r>
          </w:p>
        </w:tc>
      </w:tr>
      <w:tr w:rsidR="00057189" w:rsidRPr="00A0526A">
        <w:trPr>
          <w:trHeight w:hRule="exact" w:val="619"/>
        </w:trPr>
        <w:tc>
          <w:tcPr>
            <w:tcW w:w="704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96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</w:tcBorders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отчетный год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Текущий год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очередной год (первый год)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….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последний год реализации</w:t>
            </w:r>
          </w:p>
        </w:tc>
      </w:tr>
      <w:tr w:rsidR="00057189" w:rsidRPr="00A0526A">
        <w:trPr>
          <w:trHeight w:hRule="exact" w:val="340"/>
        </w:trPr>
        <w:tc>
          <w:tcPr>
            <w:tcW w:w="14560" w:type="dxa"/>
            <w:gridSpan w:val="8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Муниципальная программа</w:t>
            </w:r>
          </w:p>
        </w:tc>
      </w:tr>
      <w:tr w:rsidR="00057189" w:rsidRPr="00A0526A">
        <w:trPr>
          <w:trHeight w:hRule="exact" w:val="340"/>
        </w:trPr>
        <w:tc>
          <w:tcPr>
            <w:tcW w:w="704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Показатель (индикатор)</w:t>
            </w:r>
          </w:p>
        </w:tc>
        <w:tc>
          <w:tcPr>
            <w:tcW w:w="1496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2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2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2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2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2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057189" w:rsidRPr="00A0526A">
        <w:trPr>
          <w:trHeight w:hRule="exact" w:val="340"/>
        </w:trPr>
        <w:tc>
          <w:tcPr>
            <w:tcW w:w="704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…</w:t>
            </w:r>
          </w:p>
        </w:tc>
        <w:tc>
          <w:tcPr>
            <w:tcW w:w="1496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2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2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2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2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2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057189" w:rsidRPr="00A0526A">
        <w:trPr>
          <w:trHeight w:hRule="exact" w:val="340"/>
        </w:trPr>
        <w:tc>
          <w:tcPr>
            <w:tcW w:w="14560" w:type="dxa"/>
            <w:gridSpan w:val="8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Подпрограмма 1</w:t>
            </w:r>
          </w:p>
        </w:tc>
      </w:tr>
      <w:tr w:rsidR="00057189" w:rsidRPr="00A0526A">
        <w:trPr>
          <w:trHeight w:hRule="exact" w:val="340"/>
        </w:trPr>
        <w:tc>
          <w:tcPr>
            <w:tcW w:w="704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326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Показатель (индикатор)</w:t>
            </w:r>
          </w:p>
        </w:tc>
        <w:tc>
          <w:tcPr>
            <w:tcW w:w="1496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2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2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2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2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2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057189" w:rsidRPr="00A0526A">
        <w:trPr>
          <w:trHeight w:hRule="exact" w:val="340"/>
        </w:trPr>
        <w:tc>
          <w:tcPr>
            <w:tcW w:w="704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326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…</w:t>
            </w:r>
          </w:p>
        </w:tc>
        <w:tc>
          <w:tcPr>
            <w:tcW w:w="1496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2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2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2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2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2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057189" w:rsidRPr="00A0526A">
        <w:trPr>
          <w:trHeight w:hRule="exact" w:val="340"/>
        </w:trPr>
        <w:tc>
          <w:tcPr>
            <w:tcW w:w="14560" w:type="dxa"/>
            <w:gridSpan w:val="8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Основные мероприятие (мероприятия) подпрограммы 1</w:t>
            </w:r>
          </w:p>
        </w:tc>
      </w:tr>
      <w:tr w:rsidR="00057189" w:rsidRPr="00A0526A">
        <w:trPr>
          <w:trHeight w:hRule="exact" w:val="340"/>
        </w:trPr>
        <w:tc>
          <w:tcPr>
            <w:tcW w:w="704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…</w:t>
            </w:r>
          </w:p>
        </w:tc>
        <w:tc>
          <w:tcPr>
            <w:tcW w:w="326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Показатель (индикатор)</w:t>
            </w:r>
          </w:p>
        </w:tc>
        <w:tc>
          <w:tcPr>
            <w:tcW w:w="1496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2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2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2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2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2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057189" w:rsidRPr="00A0526A">
        <w:trPr>
          <w:trHeight w:hRule="exact" w:val="340"/>
        </w:trPr>
        <w:tc>
          <w:tcPr>
            <w:tcW w:w="14560" w:type="dxa"/>
            <w:gridSpan w:val="8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Подпрограмма 2</w:t>
            </w:r>
          </w:p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057189" w:rsidRPr="00A0526A">
        <w:trPr>
          <w:trHeight w:hRule="exact" w:val="340"/>
        </w:trPr>
        <w:tc>
          <w:tcPr>
            <w:tcW w:w="704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2.1</w:t>
            </w:r>
          </w:p>
        </w:tc>
        <w:tc>
          <w:tcPr>
            <w:tcW w:w="326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Показатель (индикатор)</w:t>
            </w:r>
          </w:p>
        </w:tc>
        <w:tc>
          <w:tcPr>
            <w:tcW w:w="1496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2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2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2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2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2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057189" w:rsidRPr="00A0526A">
        <w:trPr>
          <w:trHeight w:hRule="exact" w:val="340"/>
        </w:trPr>
        <w:tc>
          <w:tcPr>
            <w:tcW w:w="704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2.2</w:t>
            </w:r>
          </w:p>
        </w:tc>
        <w:tc>
          <w:tcPr>
            <w:tcW w:w="326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…</w:t>
            </w:r>
          </w:p>
        </w:tc>
        <w:tc>
          <w:tcPr>
            <w:tcW w:w="1496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2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2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2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2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2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057189" w:rsidRPr="00A0526A">
        <w:trPr>
          <w:trHeight w:hRule="exact" w:val="340"/>
        </w:trPr>
        <w:tc>
          <w:tcPr>
            <w:tcW w:w="14560" w:type="dxa"/>
            <w:gridSpan w:val="8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Основные мероприятие (мероприятия) подпрограммы 2</w:t>
            </w:r>
          </w:p>
        </w:tc>
      </w:tr>
      <w:tr w:rsidR="00057189" w:rsidRPr="00A0526A">
        <w:trPr>
          <w:trHeight w:hRule="exact" w:val="340"/>
        </w:trPr>
        <w:tc>
          <w:tcPr>
            <w:tcW w:w="704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…</w:t>
            </w:r>
          </w:p>
        </w:tc>
        <w:tc>
          <w:tcPr>
            <w:tcW w:w="326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Показатель (индикатор)</w:t>
            </w:r>
          </w:p>
        </w:tc>
        <w:tc>
          <w:tcPr>
            <w:tcW w:w="1496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2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2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2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2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2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057189" w:rsidRPr="00A0526A" w:rsidRDefault="00057189" w:rsidP="00057189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057189" w:rsidRDefault="00057189" w:rsidP="00057189">
      <w:pPr>
        <w:spacing w:after="200"/>
        <w:ind w:firstLine="709"/>
        <w:contextualSpacing/>
        <w:jc w:val="right"/>
        <w:rPr>
          <w:rFonts w:eastAsia="Calibri"/>
          <w:sz w:val="22"/>
          <w:szCs w:val="22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right"/>
        <w:rPr>
          <w:rFonts w:eastAsia="Calibri"/>
          <w:sz w:val="22"/>
          <w:szCs w:val="22"/>
          <w:lang w:eastAsia="en-US"/>
        </w:rPr>
      </w:pPr>
      <w:r w:rsidRPr="00A0526A">
        <w:rPr>
          <w:rFonts w:eastAsia="Calibri"/>
          <w:sz w:val="22"/>
          <w:szCs w:val="22"/>
          <w:lang w:eastAsia="en-US"/>
        </w:rPr>
        <w:lastRenderedPageBreak/>
        <w:t>Таблица 2</w:t>
      </w:r>
    </w:p>
    <w:p w:rsidR="00057189" w:rsidRPr="00A0526A" w:rsidRDefault="00057189" w:rsidP="00057189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ПЕРЕЧЕНЬ</w:t>
      </w:r>
    </w:p>
    <w:p w:rsidR="00057189" w:rsidRPr="00A0526A" w:rsidRDefault="00057189" w:rsidP="00057189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ведомственных целевых программ, основных мероприятий и мероприятий муниципальной программы</w:t>
      </w:r>
    </w:p>
    <w:p w:rsidR="00057189" w:rsidRPr="00A0526A" w:rsidRDefault="00057189" w:rsidP="00057189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092"/>
        <w:gridCol w:w="1843"/>
        <w:gridCol w:w="1417"/>
        <w:gridCol w:w="1403"/>
        <w:gridCol w:w="2551"/>
        <w:gridCol w:w="1709"/>
        <w:gridCol w:w="1985"/>
      </w:tblGrid>
      <w:tr w:rsidR="00057189" w:rsidRPr="00A0526A">
        <w:trPr>
          <w:trHeight w:hRule="exact" w:val="301"/>
        </w:trPr>
        <w:tc>
          <w:tcPr>
            <w:tcW w:w="560" w:type="dxa"/>
            <w:vMerge w:val="restart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3092" w:type="dxa"/>
            <w:vMerge w:val="restart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Номер и наименование подпрограммы, ведомственной целевой программы, приоритетного проекта (программы), основного мероприятия, мероприятия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Ответственный исполнитель</w:t>
            </w:r>
          </w:p>
        </w:tc>
        <w:tc>
          <w:tcPr>
            <w:tcW w:w="2820" w:type="dxa"/>
            <w:gridSpan w:val="2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Срок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Ожидаемый конечный результат (краткое описание)</w:t>
            </w:r>
          </w:p>
        </w:tc>
        <w:tc>
          <w:tcPr>
            <w:tcW w:w="1709" w:type="dxa"/>
            <w:vMerge w:val="restart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Последствия не реализации ВЦП, основного мероприятия,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Связь с показателями (индикаторами) муниципальной программы (подпрограммы)</w:t>
            </w:r>
            <w:r w:rsidRPr="00A0526A">
              <w:rPr>
                <w:rFonts w:eastAsia="Calibri"/>
                <w:vertAlign w:val="superscript"/>
                <w:lang w:eastAsia="en-US"/>
              </w:rPr>
              <w:t>*</w:t>
            </w:r>
          </w:p>
        </w:tc>
      </w:tr>
      <w:tr w:rsidR="00057189" w:rsidRPr="00A0526A">
        <w:trPr>
          <w:trHeight w:hRule="exact" w:val="1855"/>
        </w:trPr>
        <w:tc>
          <w:tcPr>
            <w:tcW w:w="560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092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403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2551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9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057189" w:rsidRPr="00A0526A">
        <w:trPr>
          <w:trHeight w:hRule="exact" w:val="340"/>
        </w:trPr>
        <w:tc>
          <w:tcPr>
            <w:tcW w:w="14560" w:type="dxa"/>
            <w:gridSpan w:val="8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Подпрограмма 1</w:t>
            </w:r>
          </w:p>
        </w:tc>
      </w:tr>
      <w:tr w:rsidR="00057189" w:rsidRPr="00A0526A">
        <w:trPr>
          <w:trHeight w:hRule="exact" w:val="340"/>
        </w:trPr>
        <w:tc>
          <w:tcPr>
            <w:tcW w:w="56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092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ВЦП 1.1.</w:t>
            </w:r>
          </w:p>
        </w:tc>
        <w:tc>
          <w:tcPr>
            <w:tcW w:w="1843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03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9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057189" w:rsidRPr="00A0526A">
        <w:trPr>
          <w:trHeight w:hRule="exact" w:val="340"/>
        </w:trPr>
        <w:tc>
          <w:tcPr>
            <w:tcW w:w="56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92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ВЦП 1.2.</w:t>
            </w:r>
          </w:p>
        </w:tc>
        <w:tc>
          <w:tcPr>
            <w:tcW w:w="1843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03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9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057189" w:rsidRPr="00A0526A">
        <w:trPr>
          <w:trHeight w:hRule="exact" w:val="604"/>
        </w:trPr>
        <w:tc>
          <w:tcPr>
            <w:tcW w:w="560" w:type="dxa"/>
            <w:vMerge w:val="restart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092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Основное мероприятие 1.1 «….», в том числе:</w:t>
            </w:r>
          </w:p>
        </w:tc>
        <w:tc>
          <w:tcPr>
            <w:tcW w:w="1843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03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9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057189" w:rsidRPr="00A0526A">
        <w:trPr>
          <w:trHeight w:hRule="exact" w:val="340"/>
        </w:trPr>
        <w:tc>
          <w:tcPr>
            <w:tcW w:w="560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092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Мероприятие 1.1.1</w:t>
            </w:r>
          </w:p>
        </w:tc>
        <w:tc>
          <w:tcPr>
            <w:tcW w:w="1843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03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9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057189" w:rsidRPr="00A0526A">
        <w:trPr>
          <w:trHeight w:hRule="exact" w:val="340"/>
        </w:trPr>
        <w:tc>
          <w:tcPr>
            <w:tcW w:w="560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092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Региональный проект</w:t>
            </w:r>
          </w:p>
        </w:tc>
        <w:tc>
          <w:tcPr>
            <w:tcW w:w="1843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03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9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057189" w:rsidRPr="00A0526A">
        <w:trPr>
          <w:trHeight w:hRule="exact" w:val="595"/>
        </w:trPr>
        <w:tc>
          <w:tcPr>
            <w:tcW w:w="560" w:type="dxa"/>
            <w:vMerge w:val="restart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092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Основное мероприятие 1.2 «….», в том числе:</w:t>
            </w:r>
          </w:p>
        </w:tc>
        <w:tc>
          <w:tcPr>
            <w:tcW w:w="1843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03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9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057189" w:rsidRPr="00A0526A">
        <w:trPr>
          <w:trHeight w:hRule="exact" w:val="619"/>
        </w:trPr>
        <w:tc>
          <w:tcPr>
            <w:tcW w:w="560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092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Приоритетный проект (программа)</w:t>
            </w:r>
          </w:p>
        </w:tc>
        <w:tc>
          <w:tcPr>
            <w:tcW w:w="1843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03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9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057189" w:rsidRPr="00A0526A">
        <w:trPr>
          <w:trHeight w:hRule="exact" w:val="340"/>
        </w:trPr>
        <w:tc>
          <w:tcPr>
            <w:tcW w:w="560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092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Мероприятие 1.2.2</w:t>
            </w:r>
          </w:p>
        </w:tc>
        <w:tc>
          <w:tcPr>
            <w:tcW w:w="1843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03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9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057189" w:rsidRPr="00A0526A" w:rsidRDefault="00057189" w:rsidP="00057189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____________________</w:t>
      </w:r>
    </w:p>
    <w:p w:rsidR="00057189" w:rsidRPr="00A0526A" w:rsidRDefault="00057189" w:rsidP="00057189">
      <w:pPr>
        <w:spacing w:after="200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vertAlign w:val="superscript"/>
          <w:lang w:eastAsia="en-US"/>
        </w:rPr>
        <w:t>*</w:t>
      </w:r>
      <w:r w:rsidRPr="00A0526A">
        <w:rPr>
          <w:rFonts w:eastAsia="Calibri"/>
          <w:sz w:val="28"/>
          <w:szCs w:val="28"/>
          <w:lang w:eastAsia="en-US"/>
        </w:rPr>
        <w:t>В данной графе указываются наименования показателей (индикаторов) программы характеризующих соответствующую ВЦП, соответствующее основное мероприятие (мероприятие).</w:t>
      </w:r>
    </w:p>
    <w:p w:rsidR="00057189" w:rsidRPr="00A0526A" w:rsidRDefault="00057189" w:rsidP="00057189">
      <w:pPr>
        <w:spacing w:after="200"/>
        <w:ind w:firstLine="709"/>
        <w:contextualSpacing/>
        <w:jc w:val="right"/>
        <w:rPr>
          <w:rFonts w:eastAsia="Calibri"/>
          <w:sz w:val="22"/>
          <w:szCs w:val="22"/>
          <w:lang w:eastAsia="en-US"/>
        </w:rPr>
      </w:pPr>
    </w:p>
    <w:p w:rsidR="00057189" w:rsidRDefault="00057189" w:rsidP="00057189">
      <w:pPr>
        <w:spacing w:after="200"/>
        <w:ind w:firstLine="709"/>
        <w:contextualSpacing/>
        <w:jc w:val="right"/>
        <w:rPr>
          <w:rFonts w:eastAsia="Calibri"/>
          <w:sz w:val="22"/>
          <w:szCs w:val="22"/>
          <w:lang w:eastAsia="en-US"/>
        </w:rPr>
      </w:pPr>
    </w:p>
    <w:p w:rsidR="00057189" w:rsidRDefault="00057189" w:rsidP="00057189">
      <w:pPr>
        <w:spacing w:after="200"/>
        <w:ind w:firstLine="709"/>
        <w:contextualSpacing/>
        <w:jc w:val="right"/>
        <w:rPr>
          <w:rFonts w:eastAsia="Calibri"/>
          <w:sz w:val="22"/>
          <w:szCs w:val="22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right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2"/>
          <w:szCs w:val="22"/>
          <w:lang w:eastAsia="en-US"/>
        </w:rPr>
        <w:lastRenderedPageBreak/>
        <w:t>Таблица 3</w:t>
      </w:r>
    </w:p>
    <w:p w:rsidR="00057189" w:rsidRPr="00A0526A" w:rsidRDefault="00057189" w:rsidP="00057189">
      <w:pPr>
        <w:spacing w:after="200"/>
        <w:ind w:firstLine="709"/>
        <w:contextualSpacing/>
        <w:jc w:val="right"/>
        <w:rPr>
          <w:rFonts w:eastAsia="Calibri"/>
          <w:sz w:val="22"/>
          <w:szCs w:val="22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РЕСУРСНОЕ ОБЕСПЕЧЕНИЕ</w:t>
      </w:r>
    </w:p>
    <w:p w:rsidR="00057189" w:rsidRPr="00A0526A" w:rsidRDefault="00057189" w:rsidP="00057189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реализации муниципальной программы</w:t>
      </w:r>
    </w:p>
    <w:p w:rsidR="00057189" w:rsidRPr="00A0526A" w:rsidRDefault="00057189" w:rsidP="00057189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right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1842"/>
        <w:gridCol w:w="2268"/>
        <w:gridCol w:w="851"/>
        <w:gridCol w:w="850"/>
        <w:gridCol w:w="1068"/>
        <w:gridCol w:w="1289"/>
        <w:gridCol w:w="1271"/>
        <w:gridCol w:w="1271"/>
        <w:gridCol w:w="1161"/>
      </w:tblGrid>
      <w:tr w:rsidR="00057189" w:rsidRPr="00A0526A">
        <w:trPr>
          <w:trHeight w:hRule="exact" w:val="624"/>
        </w:trPr>
        <w:tc>
          <w:tcPr>
            <w:tcW w:w="704" w:type="dxa"/>
            <w:vMerge w:val="restart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Статус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Наименование муниципальной программы, подпрограммы, ВЦП, основного мероприятия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Источник финансирования</w:t>
            </w:r>
          </w:p>
        </w:tc>
        <w:tc>
          <w:tcPr>
            <w:tcW w:w="2769" w:type="dxa"/>
            <w:gridSpan w:val="3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Код бюджетной классификации</w:t>
            </w:r>
          </w:p>
        </w:tc>
        <w:tc>
          <w:tcPr>
            <w:tcW w:w="4992" w:type="dxa"/>
            <w:gridSpan w:val="4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Оценка расходов</w:t>
            </w:r>
          </w:p>
        </w:tc>
      </w:tr>
      <w:tr w:rsidR="00057189" w:rsidRPr="00A0526A">
        <w:trPr>
          <w:trHeight w:val="990"/>
        </w:trPr>
        <w:tc>
          <w:tcPr>
            <w:tcW w:w="704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ГРБС</w:t>
            </w:r>
          </w:p>
        </w:tc>
        <w:tc>
          <w:tcPr>
            <w:tcW w:w="85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РзПр</w:t>
            </w:r>
          </w:p>
        </w:tc>
        <w:tc>
          <w:tcPr>
            <w:tcW w:w="10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ЦСР</w:t>
            </w:r>
          </w:p>
        </w:tc>
        <w:tc>
          <w:tcPr>
            <w:tcW w:w="1289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очередной год</w:t>
            </w: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первый год планового периода</w:t>
            </w: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второй год планового периода</w:t>
            </w:r>
          </w:p>
        </w:tc>
        <w:tc>
          <w:tcPr>
            <w:tcW w:w="116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…</w:t>
            </w:r>
          </w:p>
        </w:tc>
      </w:tr>
      <w:tr w:rsidR="00057189" w:rsidRPr="00A0526A">
        <w:tc>
          <w:tcPr>
            <w:tcW w:w="704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0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289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16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11</w:t>
            </w:r>
          </w:p>
        </w:tc>
      </w:tr>
      <w:tr w:rsidR="00057189" w:rsidRPr="00A0526A">
        <w:trPr>
          <w:trHeight w:hRule="exact" w:val="340"/>
        </w:trPr>
        <w:tc>
          <w:tcPr>
            <w:tcW w:w="704" w:type="dxa"/>
            <w:vMerge w:val="restart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Муниципальная программа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0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89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6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</w:tr>
      <w:tr w:rsidR="00057189" w:rsidRPr="00A0526A">
        <w:trPr>
          <w:trHeight w:hRule="exact" w:val="624"/>
        </w:trPr>
        <w:tc>
          <w:tcPr>
            <w:tcW w:w="704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0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89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6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</w:tr>
      <w:tr w:rsidR="00057189" w:rsidRPr="00A0526A">
        <w:trPr>
          <w:trHeight w:hRule="exact" w:val="340"/>
        </w:trPr>
        <w:tc>
          <w:tcPr>
            <w:tcW w:w="704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89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6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</w:tr>
      <w:tr w:rsidR="00057189" w:rsidRPr="00A0526A">
        <w:trPr>
          <w:trHeight w:hRule="exact" w:val="340"/>
        </w:trPr>
        <w:tc>
          <w:tcPr>
            <w:tcW w:w="704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Районный бюджет</w:t>
            </w:r>
          </w:p>
        </w:tc>
        <w:tc>
          <w:tcPr>
            <w:tcW w:w="85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89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6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</w:tr>
      <w:tr w:rsidR="00057189" w:rsidRPr="00A0526A">
        <w:trPr>
          <w:trHeight w:hRule="exact" w:val="624"/>
        </w:trPr>
        <w:tc>
          <w:tcPr>
            <w:tcW w:w="704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Бюджет сельских поселений</w:t>
            </w:r>
          </w:p>
        </w:tc>
        <w:tc>
          <w:tcPr>
            <w:tcW w:w="85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89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6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</w:tr>
      <w:tr w:rsidR="00057189" w:rsidRPr="00A0526A">
        <w:trPr>
          <w:trHeight w:hRule="exact" w:val="340"/>
        </w:trPr>
        <w:tc>
          <w:tcPr>
            <w:tcW w:w="704" w:type="dxa"/>
            <w:vMerge w:val="restart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Подпрограмма 1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0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89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6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</w:tr>
      <w:tr w:rsidR="00057189" w:rsidRPr="00A0526A">
        <w:trPr>
          <w:trHeight w:hRule="exact" w:val="624"/>
        </w:trPr>
        <w:tc>
          <w:tcPr>
            <w:tcW w:w="704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89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6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</w:tr>
      <w:tr w:rsidR="00057189" w:rsidRPr="00A0526A">
        <w:trPr>
          <w:trHeight w:hRule="exact" w:val="340"/>
        </w:trPr>
        <w:tc>
          <w:tcPr>
            <w:tcW w:w="704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89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6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</w:tr>
      <w:tr w:rsidR="00057189" w:rsidRPr="00A0526A">
        <w:trPr>
          <w:trHeight w:hRule="exact" w:val="340"/>
        </w:trPr>
        <w:tc>
          <w:tcPr>
            <w:tcW w:w="704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Районный бюджет</w:t>
            </w:r>
          </w:p>
        </w:tc>
        <w:tc>
          <w:tcPr>
            <w:tcW w:w="85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89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6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</w:tr>
      <w:tr w:rsidR="00057189" w:rsidRPr="00A0526A">
        <w:trPr>
          <w:trHeight w:hRule="exact" w:val="624"/>
        </w:trPr>
        <w:tc>
          <w:tcPr>
            <w:tcW w:w="704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Бюджет сельских поселений</w:t>
            </w:r>
          </w:p>
        </w:tc>
        <w:tc>
          <w:tcPr>
            <w:tcW w:w="85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89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6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</w:tr>
      <w:tr w:rsidR="00057189" w:rsidRPr="00A0526A">
        <w:trPr>
          <w:trHeight w:hRule="exact" w:val="340"/>
        </w:trPr>
        <w:tc>
          <w:tcPr>
            <w:tcW w:w="704" w:type="dxa"/>
            <w:vMerge w:val="restart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1.1.1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ВЦП 1.1.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89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6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</w:tr>
      <w:tr w:rsidR="00057189" w:rsidRPr="00A0526A">
        <w:trPr>
          <w:trHeight w:hRule="exact" w:val="624"/>
        </w:trPr>
        <w:tc>
          <w:tcPr>
            <w:tcW w:w="704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89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6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</w:tr>
      <w:tr w:rsidR="00057189" w:rsidRPr="00A0526A">
        <w:trPr>
          <w:trHeight w:hRule="exact" w:val="340"/>
        </w:trPr>
        <w:tc>
          <w:tcPr>
            <w:tcW w:w="704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89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6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</w:tr>
      <w:tr w:rsidR="00057189" w:rsidRPr="00A0526A">
        <w:trPr>
          <w:trHeight w:hRule="exact" w:val="340"/>
        </w:trPr>
        <w:tc>
          <w:tcPr>
            <w:tcW w:w="704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Районный бюджет</w:t>
            </w:r>
          </w:p>
        </w:tc>
        <w:tc>
          <w:tcPr>
            <w:tcW w:w="85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89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6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</w:tr>
      <w:tr w:rsidR="00057189" w:rsidRPr="00A0526A">
        <w:trPr>
          <w:trHeight w:hRule="exact" w:val="624"/>
        </w:trPr>
        <w:tc>
          <w:tcPr>
            <w:tcW w:w="704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Бюджет сельских поселений</w:t>
            </w:r>
          </w:p>
        </w:tc>
        <w:tc>
          <w:tcPr>
            <w:tcW w:w="85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89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6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</w:tr>
      <w:tr w:rsidR="00057189" w:rsidRPr="00A0526A">
        <w:trPr>
          <w:trHeight w:hRule="exact" w:val="340"/>
        </w:trPr>
        <w:tc>
          <w:tcPr>
            <w:tcW w:w="704" w:type="dxa"/>
            <w:vMerge w:val="restart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1.1.3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Основное мероприятие 1.1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0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89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6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</w:tr>
      <w:tr w:rsidR="00057189" w:rsidRPr="00A0526A">
        <w:trPr>
          <w:trHeight w:hRule="exact" w:val="624"/>
        </w:trPr>
        <w:tc>
          <w:tcPr>
            <w:tcW w:w="704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89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6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</w:tr>
      <w:tr w:rsidR="00057189" w:rsidRPr="00A0526A">
        <w:trPr>
          <w:trHeight w:hRule="exact" w:val="340"/>
        </w:trPr>
        <w:tc>
          <w:tcPr>
            <w:tcW w:w="704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89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6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</w:tr>
      <w:tr w:rsidR="00057189" w:rsidRPr="00A0526A">
        <w:trPr>
          <w:trHeight w:hRule="exact" w:val="340"/>
        </w:trPr>
        <w:tc>
          <w:tcPr>
            <w:tcW w:w="704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Районный бюджет</w:t>
            </w:r>
          </w:p>
        </w:tc>
        <w:tc>
          <w:tcPr>
            <w:tcW w:w="85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89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6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</w:tr>
      <w:tr w:rsidR="00057189" w:rsidRPr="00A0526A">
        <w:trPr>
          <w:trHeight w:hRule="exact" w:val="624"/>
        </w:trPr>
        <w:tc>
          <w:tcPr>
            <w:tcW w:w="704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Бюджет сельских поселений</w:t>
            </w:r>
          </w:p>
        </w:tc>
        <w:tc>
          <w:tcPr>
            <w:tcW w:w="85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89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6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</w:tr>
      <w:tr w:rsidR="00057189" w:rsidRPr="00A0526A">
        <w:trPr>
          <w:trHeight w:hRule="exact" w:val="340"/>
        </w:trPr>
        <w:tc>
          <w:tcPr>
            <w:tcW w:w="704" w:type="dxa"/>
            <w:vMerge w:val="restart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1.1.4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Основное мероприятие 1.2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0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89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6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</w:tr>
      <w:tr w:rsidR="00057189" w:rsidRPr="00A0526A">
        <w:trPr>
          <w:trHeight w:hRule="exact" w:val="624"/>
        </w:trPr>
        <w:tc>
          <w:tcPr>
            <w:tcW w:w="704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89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6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</w:tr>
      <w:tr w:rsidR="00057189" w:rsidRPr="00A0526A">
        <w:trPr>
          <w:trHeight w:hRule="exact" w:val="340"/>
        </w:trPr>
        <w:tc>
          <w:tcPr>
            <w:tcW w:w="704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89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6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</w:tr>
      <w:tr w:rsidR="00057189" w:rsidRPr="00A0526A">
        <w:trPr>
          <w:trHeight w:hRule="exact" w:val="340"/>
        </w:trPr>
        <w:tc>
          <w:tcPr>
            <w:tcW w:w="704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Районный бюджет</w:t>
            </w:r>
          </w:p>
        </w:tc>
        <w:tc>
          <w:tcPr>
            <w:tcW w:w="85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89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6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</w:tr>
      <w:tr w:rsidR="00057189" w:rsidRPr="00A0526A">
        <w:trPr>
          <w:trHeight w:hRule="exact" w:val="624"/>
        </w:trPr>
        <w:tc>
          <w:tcPr>
            <w:tcW w:w="704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Бюджет сельских поселений</w:t>
            </w:r>
          </w:p>
        </w:tc>
        <w:tc>
          <w:tcPr>
            <w:tcW w:w="85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89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6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</w:tr>
      <w:tr w:rsidR="00057189" w:rsidRPr="00A0526A">
        <w:trPr>
          <w:trHeight w:hRule="exact" w:val="340"/>
        </w:trPr>
        <w:tc>
          <w:tcPr>
            <w:tcW w:w="704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…</w:t>
            </w:r>
          </w:p>
        </w:tc>
        <w:tc>
          <w:tcPr>
            <w:tcW w:w="1985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…</w:t>
            </w:r>
          </w:p>
        </w:tc>
        <w:tc>
          <w:tcPr>
            <w:tcW w:w="1842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89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6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</w:tr>
    </w:tbl>
    <w:p w:rsidR="00057189" w:rsidRPr="00A0526A" w:rsidRDefault="00057189" w:rsidP="00057189">
      <w:pPr>
        <w:spacing w:after="200"/>
        <w:ind w:firstLine="709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right"/>
        <w:rPr>
          <w:rFonts w:eastAsia="Calibri"/>
          <w:sz w:val="22"/>
          <w:szCs w:val="22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right"/>
        <w:rPr>
          <w:rFonts w:eastAsia="Calibri"/>
          <w:sz w:val="22"/>
          <w:szCs w:val="22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right"/>
        <w:rPr>
          <w:rFonts w:eastAsia="Calibri"/>
          <w:sz w:val="22"/>
          <w:szCs w:val="22"/>
          <w:lang w:eastAsia="en-US"/>
        </w:rPr>
      </w:pPr>
      <w:r w:rsidRPr="00A0526A">
        <w:rPr>
          <w:rFonts w:eastAsia="Calibri"/>
          <w:sz w:val="22"/>
          <w:szCs w:val="22"/>
          <w:lang w:eastAsia="en-US"/>
        </w:rPr>
        <w:lastRenderedPageBreak/>
        <w:t>Таблица 4</w:t>
      </w:r>
    </w:p>
    <w:p w:rsidR="00057189" w:rsidRPr="00A0526A" w:rsidRDefault="00057189" w:rsidP="00057189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РЕСУРСНОЕ ОБЕСПЕЧЕНИЕ</w:t>
      </w:r>
    </w:p>
    <w:p w:rsidR="00057189" w:rsidRPr="00A0526A" w:rsidRDefault="00057189" w:rsidP="00057189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реализации муниципальной программы за счет налоговых и неналоговых расходов</w:t>
      </w:r>
    </w:p>
    <w:p w:rsidR="00057189" w:rsidRPr="00A0526A" w:rsidRDefault="00057189" w:rsidP="00057189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right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(тыс. рублей)</w:t>
      </w:r>
    </w:p>
    <w:p w:rsidR="00057189" w:rsidRPr="00A0526A" w:rsidRDefault="00057189" w:rsidP="00057189">
      <w:pPr>
        <w:spacing w:after="200"/>
        <w:ind w:firstLine="709"/>
        <w:contextualSpacing/>
        <w:jc w:val="right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964"/>
        <w:gridCol w:w="2486"/>
        <w:gridCol w:w="2180"/>
        <w:gridCol w:w="1756"/>
        <w:gridCol w:w="1465"/>
        <w:gridCol w:w="1465"/>
        <w:gridCol w:w="1465"/>
        <w:gridCol w:w="1465"/>
      </w:tblGrid>
      <w:tr w:rsidR="00057189" w:rsidRPr="00A0526A">
        <w:trPr>
          <w:trHeight w:val="510"/>
        </w:trPr>
        <w:tc>
          <w:tcPr>
            <w:tcW w:w="540" w:type="dxa"/>
            <w:vMerge w:val="restart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1964" w:type="dxa"/>
            <w:vMerge w:val="restart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Статус</w:t>
            </w:r>
          </w:p>
        </w:tc>
        <w:tc>
          <w:tcPr>
            <w:tcW w:w="2486" w:type="dxa"/>
            <w:vMerge w:val="restart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Наименование муниципальной программы, подпрограммы</w:t>
            </w:r>
          </w:p>
        </w:tc>
        <w:tc>
          <w:tcPr>
            <w:tcW w:w="2180" w:type="dxa"/>
            <w:vMerge w:val="restart"/>
            <w:shd w:val="clear" w:color="auto" w:fill="auto"/>
          </w:tcPr>
          <w:p w:rsidR="00057189" w:rsidRPr="00A0526A" w:rsidRDefault="00057189" w:rsidP="00057189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Орган местного самоуправления, ответственный за реализацию муниципальной политики по соответствующему направлению расходов</w:t>
            </w:r>
          </w:p>
        </w:tc>
        <w:tc>
          <w:tcPr>
            <w:tcW w:w="1756" w:type="dxa"/>
            <w:vMerge w:val="restart"/>
            <w:shd w:val="clear" w:color="auto" w:fill="auto"/>
          </w:tcPr>
          <w:p w:rsidR="00057189" w:rsidRPr="00A0526A" w:rsidRDefault="00057189" w:rsidP="00057189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Наименование налогового (неналогового) расхода</w:t>
            </w:r>
          </w:p>
        </w:tc>
        <w:tc>
          <w:tcPr>
            <w:tcW w:w="5860" w:type="dxa"/>
            <w:gridSpan w:val="4"/>
            <w:shd w:val="clear" w:color="auto" w:fill="auto"/>
          </w:tcPr>
          <w:p w:rsidR="00057189" w:rsidRPr="00A0526A" w:rsidRDefault="00057189" w:rsidP="00057189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Оценка расходов</w:t>
            </w:r>
          </w:p>
        </w:tc>
      </w:tr>
      <w:tr w:rsidR="00057189" w:rsidRPr="00A0526A">
        <w:trPr>
          <w:trHeight w:val="2175"/>
        </w:trPr>
        <w:tc>
          <w:tcPr>
            <w:tcW w:w="540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64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80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65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очередной год</w:t>
            </w:r>
          </w:p>
        </w:tc>
        <w:tc>
          <w:tcPr>
            <w:tcW w:w="1465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первый год планового периода</w:t>
            </w:r>
          </w:p>
        </w:tc>
        <w:tc>
          <w:tcPr>
            <w:tcW w:w="1465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второй год планового периода</w:t>
            </w:r>
          </w:p>
        </w:tc>
        <w:tc>
          <w:tcPr>
            <w:tcW w:w="1465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…</w:t>
            </w:r>
          </w:p>
        </w:tc>
      </w:tr>
      <w:tr w:rsidR="00057189" w:rsidRPr="00A0526A">
        <w:tc>
          <w:tcPr>
            <w:tcW w:w="540" w:type="dxa"/>
            <w:shd w:val="clear" w:color="auto" w:fill="auto"/>
          </w:tcPr>
          <w:p w:rsidR="00057189" w:rsidRPr="00A0526A" w:rsidRDefault="00057189" w:rsidP="00057189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64" w:type="dxa"/>
            <w:shd w:val="clear" w:color="auto" w:fill="auto"/>
          </w:tcPr>
          <w:p w:rsidR="00057189" w:rsidRPr="00A0526A" w:rsidRDefault="00057189" w:rsidP="00057189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486" w:type="dxa"/>
            <w:shd w:val="clear" w:color="auto" w:fill="auto"/>
          </w:tcPr>
          <w:p w:rsidR="00057189" w:rsidRPr="00A0526A" w:rsidRDefault="00057189" w:rsidP="00057189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180" w:type="dxa"/>
            <w:shd w:val="clear" w:color="auto" w:fill="auto"/>
          </w:tcPr>
          <w:p w:rsidR="00057189" w:rsidRPr="00A0526A" w:rsidRDefault="00057189" w:rsidP="00057189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756" w:type="dxa"/>
            <w:shd w:val="clear" w:color="auto" w:fill="auto"/>
          </w:tcPr>
          <w:p w:rsidR="00057189" w:rsidRPr="00A0526A" w:rsidRDefault="00057189" w:rsidP="00057189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65" w:type="dxa"/>
            <w:shd w:val="clear" w:color="auto" w:fill="auto"/>
          </w:tcPr>
          <w:p w:rsidR="00057189" w:rsidRPr="00A0526A" w:rsidRDefault="00057189" w:rsidP="00057189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465" w:type="dxa"/>
            <w:shd w:val="clear" w:color="auto" w:fill="auto"/>
          </w:tcPr>
          <w:p w:rsidR="00057189" w:rsidRPr="00A0526A" w:rsidRDefault="00057189" w:rsidP="00057189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65" w:type="dxa"/>
            <w:shd w:val="clear" w:color="auto" w:fill="auto"/>
          </w:tcPr>
          <w:p w:rsidR="00057189" w:rsidRPr="00A0526A" w:rsidRDefault="00057189" w:rsidP="00057189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65" w:type="dxa"/>
            <w:shd w:val="clear" w:color="auto" w:fill="auto"/>
          </w:tcPr>
          <w:p w:rsidR="00057189" w:rsidRPr="00A0526A" w:rsidRDefault="00057189" w:rsidP="00057189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9</w:t>
            </w:r>
          </w:p>
        </w:tc>
      </w:tr>
      <w:tr w:rsidR="00057189" w:rsidRPr="00A0526A">
        <w:tc>
          <w:tcPr>
            <w:tcW w:w="540" w:type="dxa"/>
            <w:vMerge w:val="restart"/>
            <w:shd w:val="clear" w:color="auto" w:fill="auto"/>
          </w:tcPr>
          <w:p w:rsidR="00057189" w:rsidRPr="00A0526A" w:rsidRDefault="00057189" w:rsidP="00057189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64" w:type="dxa"/>
            <w:vMerge w:val="restart"/>
            <w:shd w:val="clear" w:color="auto" w:fill="auto"/>
          </w:tcPr>
          <w:p w:rsidR="00057189" w:rsidRPr="00A0526A" w:rsidRDefault="00057189" w:rsidP="00057189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Подпрограмма 1</w:t>
            </w:r>
          </w:p>
        </w:tc>
        <w:tc>
          <w:tcPr>
            <w:tcW w:w="2486" w:type="dxa"/>
            <w:vMerge w:val="restart"/>
            <w:shd w:val="clear" w:color="auto" w:fill="auto"/>
          </w:tcPr>
          <w:p w:rsidR="00057189" w:rsidRPr="00A0526A" w:rsidRDefault="00057189" w:rsidP="00057189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предоставление налоговой льготы по налогу на имущества</w:t>
            </w:r>
          </w:p>
        </w:tc>
        <w:tc>
          <w:tcPr>
            <w:tcW w:w="2180" w:type="dxa"/>
            <w:vMerge w:val="restart"/>
            <w:shd w:val="clear" w:color="auto" w:fill="auto"/>
          </w:tcPr>
          <w:p w:rsidR="00057189" w:rsidRPr="00A0526A" w:rsidRDefault="00057189" w:rsidP="00057189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56" w:type="dxa"/>
            <w:shd w:val="clear" w:color="auto" w:fill="auto"/>
          </w:tcPr>
          <w:p w:rsidR="00057189" w:rsidRPr="00A0526A" w:rsidRDefault="00057189" w:rsidP="00057189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65" w:type="dxa"/>
            <w:shd w:val="clear" w:color="auto" w:fill="auto"/>
          </w:tcPr>
          <w:p w:rsidR="00057189" w:rsidRPr="00A0526A" w:rsidRDefault="00057189" w:rsidP="00057189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65" w:type="dxa"/>
            <w:shd w:val="clear" w:color="auto" w:fill="auto"/>
          </w:tcPr>
          <w:p w:rsidR="00057189" w:rsidRPr="00A0526A" w:rsidRDefault="00057189" w:rsidP="00057189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65" w:type="dxa"/>
            <w:shd w:val="clear" w:color="auto" w:fill="auto"/>
          </w:tcPr>
          <w:p w:rsidR="00057189" w:rsidRPr="00A0526A" w:rsidRDefault="00057189" w:rsidP="00057189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65" w:type="dxa"/>
            <w:shd w:val="clear" w:color="auto" w:fill="auto"/>
          </w:tcPr>
          <w:p w:rsidR="00057189" w:rsidRPr="00A0526A" w:rsidRDefault="00057189" w:rsidP="00057189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057189" w:rsidRPr="00A0526A">
        <w:tc>
          <w:tcPr>
            <w:tcW w:w="540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964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80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56" w:type="dxa"/>
            <w:shd w:val="clear" w:color="auto" w:fill="auto"/>
          </w:tcPr>
          <w:p w:rsidR="00057189" w:rsidRPr="00A0526A" w:rsidRDefault="00057189" w:rsidP="00057189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65" w:type="dxa"/>
            <w:shd w:val="clear" w:color="auto" w:fill="auto"/>
          </w:tcPr>
          <w:p w:rsidR="00057189" w:rsidRPr="00A0526A" w:rsidRDefault="00057189" w:rsidP="00057189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65" w:type="dxa"/>
            <w:shd w:val="clear" w:color="auto" w:fill="auto"/>
          </w:tcPr>
          <w:p w:rsidR="00057189" w:rsidRPr="00A0526A" w:rsidRDefault="00057189" w:rsidP="00057189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65" w:type="dxa"/>
            <w:shd w:val="clear" w:color="auto" w:fill="auto"/>
          </w:tcPr>
          <w:p w:rsidR="00057189" w:rsidRPr="00A0526A" w:rsidRDefault="00057189" w:rsidP="00057189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65" w:type="dxa"/>
            <w:shd w:val="clear" w:color="auto" w:fill="auto"/>
          </w:tcPr>
          <w:p w:rsidR="00057189" w:rsidRPr="00A0526A" w:rsidRDefault="00057189" w:rsidP="00057189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057189" w:rsidRPr="00A0526A">
        <w:tc>
          <w:tcPr>
            <w:tcW w:w="540" w:type="dxa"/>
            <w:vMerge w:val="restart"/>
            <w:shd w:val="clear" w:color="auto" w:fill="auto"/>
          </w:tcPr>
          <w:p w:rsidR="00057189" w:rsidRPr="00A0526A" w:rsidRDefault="00057189" w:rsidP="00057189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64" w:type="dxa"/>
            <w:vMerge w:val="restart"/>
            <w:shd w:val="clear" w:color="auto" w:fill="auto"/>
          </w:tcPr>
          <w:p w:rsidR="00057189" w:rsidRPr="00A0526A" w:rsidRDefault="00057189" w:rsidP="00057189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Подпрограмма 2</w:t>
            </w:r>
          </w:p>
        </w:tc>
        <w:tc>
          <w:tcPr>
            <w:tcW w:w="2486" w:type="dxa"/>
            <w:vMerge w:val="restart"/>
            <w:shd w:val="clear" w:color="auto" w:fill="auto"/>
          </w:tcPr>
          <w:p w:rsidR="00057189" w:rsidRPr="00A0526A" w:rsidRDefault="00057189" w:rsidP="00057189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применение пониженной ставки налога на имущество</w:t>
            </w:r>
          </w:p>
        </w:tc>
        <w:tc>
          <w:tcPr>
            <w:tcW w:w="2180" w:type="dxa"/>
            <w:vMerge w:val="restart"/>
            <w:shd w:val="clear" w:color="auto" w:fill="auto"/>
          </w:tcPr>
          <w:p w:rsidR="00057189" w:rsidRPr="00A0526A" w:rsidRDefault="00057189" w:rsidP="00057189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56" w:type="dxa"/>
            <w:shd w:val="clear" w:color="auto" w:fill="auto"/>
          </w:tcPr>
          <w:p w:rsidR="00057189" w:rsidRPr="00A0526A" w:rsidRDefault="00057189" w:rsidP="00057189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65" w:type="dxa"/>
            <w:shd w:val="clear" w:color="auto" w:fill="auto"/>
          </w:tcPr>
          <w:p w:rsidR="00057189" w:rsidRPr="00A0526A" w:rsidRDefault="00057189" w:rsidP="00057189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65" w:type="dxa"/>
            <w:shd w:val="clear" w:color="auto" w:fill="auto"/>
          </w:tcPr>
          <w:p w:rsidR="00057189" w:rsidRPr="00A0526A" w:rsidRDefault="00057189" w:rsidP="00057189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65" w:type="dxa"/>
            <w:shd w:val="clear" w:color="auto" w:fill="auto"/>
          </w:tcPr>
          <w:p w:rsidR="00057189" w:rsidRPr="00A0526A" w:rsidRDefault="00057189" w:rsidP="00057189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65" w:type="dxa"/>
            <w:shd w:val="clear" w:color="auto" w:fill="auto"/>
          </w:tcPr>
          <w:p w:rsidR="00057189" w:rsidRPr="00A0526A" w:rsidRDefault="00057189" w:rsidP="00057189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057189" w:rsidRPr="00A0526A">
        <w:tc>
          <w:tcPr>
            <w:tcW w:w="540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964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80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56" w:type="dxa"/>
            <w:shd w:val="clear" w:color="auto" w:fill="auto"/>
          </w:tcPr>
          <w:p w:rsidR="00057189" w:rsidRPr="00A0526A" w:rsidRDefault="00057189" w:rsidP="00057189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65" w:type="dxa"/>
            <w:shd w:val="clear" w:color="auto" w:fill="auto"/>
          </w:tcPr>
          <w:p w:rsidR="00057189" w:rsidRPr="00A0526A" w:rsidRDefault="00057189" w:rsidP="00057189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65" w:type="dxa"/>
            <w:shd w:val="clear" w:color="auto" w:fill="auto"/>
          </w:tcPr>
          <w:p w:rsidR="00057189" w:rsidRPr="00A0526A" w:rsidRDefault="00057189" w:rsidP="00057189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65" w:type="dxa"/>
            <w:shd w:val="clear" w:color="auto" w:fill="auto"/>
          </w:tcPr>
          <w:p w:rsidR="00057189" w:rsidRPr="00A0526A" w:rsidRDefault="00057189" w:rsidP="00057189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65" w:type="dxa"/>
            <w:shd w:val="clear" w:color="auto" w:fill="auto"/>
          </w:tcPr>
          <w:p w:rsidR="00057189" w:rsidRPr="00A0526A" w:rsidRDefault="00057189" w:rsidP="00057189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057189" w:rsidRPr="00A0526A">
        <w:tc>
          <w:tcPr>
            <w:tcW w:w="540" w:type="dxa"/>
            <w:vMerge w:val="restart"/>
            <w:shd w:val="clear" w:color="auto" w:fill="auto"/>
          </w:tcPr>
          <w:p w:rsidR="00057189" w:rsidRPr="00A0526A" w:rsidRDefault="00057189" w:rsidP="00057189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964" w:type="dxa"/>
            <w:vMerge w:val="restart"/>
            <w:shd w:val="clear" w:color="auto" w:fill="auto"/>
          </w:tcPr>
          <w:p w:rsidR="00057189" w:rsidRPr="00A0526A" w:rsidRDefault="00057189" w:rsidP="00057189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Подпрограмма Х</w:t>
            </w:r>
          </w:p>
        </w:tc>
        <w:tc>
          <w:tcPr>
            <w:tcW w:w="2486" w:type="dxa"/>
            <w:vMerge w:val="restart"/>
            <w:shd w:val="clear" w:color="auto" w:fill="auto"/>
          </w:tcPr>
          <w:p w:rsidR="00057189" w:rsidRPr="00A0526A" w:rsidRDefault="00057189" w:rsidP="00057189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80" w:type="dxa"/>
            <w:vMerge w:val="restart"/>
            <w:shd w:val="clear" w:color="auto" w:fill="auto"/>
          </w:tcPr>
          <w:p w:rsidR="00057189" w:rsidRPr="00A0526A" w:rsidRDefault="00057189" w:rsidP="00057189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56" w:type="dxa"/>
            <w:shd w:val="clear" w:color="auto" w:fill="auto"/>
          </w:tcPr>
          <w:p w:rsidR="00057189" w:rsidRPr="00A0526A" w:rsidRDefault="00057189" w:rsidP="00057189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65" w:type="dxa"/>
            <w:shd w:val="clear" w:color="auto" w:fill="auto"/>
          </w:tcPr>
          <w:p w:rsidR="00057189" w:rsidRPr="00A0526A" w:rsidRDefault="00057189" w:rsidP="00057189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65" w:type="dxa"/>
            <w:shd w:val="clear" w:color="auto" w:fill="auto"/>
          </w:tcPr>
          <w:p w:rsidR="00057189" w:rsidRPr="00A0526A" w:rsidRDefault="00057189" w:rsidP="00057189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65" w:type="dxa"/>
            <w:shd w:val="clear" w:color="auto" w:fill="auto"/>
          </w:tcPr>
          <w:p w:rsidR="00057189" w:rsidRPr="00A0526A" w:rsidRDefault="00057189" w:rsidP="00057189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65" w:type="dxa"/>
            <w:shd w:val="clear" w:color="auto" w:fill="auto"/>
          </w:tcPr>
          <w:p w:rsidR="00057189" w:rsidRPr="00A0526A" w:rsidRDefault="00057189" w:rsidP="00057189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057189" w:rsidRPr="00A0526A">
        <w:tc>
          <w:tcPr>
            <w:tcW w:w="540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964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80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56" w:type="dxa"/>
            <w:shd w:val="clear" w:color="auto" w:fill="auto"/>
          </w:tcPr>
          <w:p w:rsidR="00057189" w:rsidRPr="00A0526A" w:rsidRDefault="00057189" w:rsidP="00057189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65" w:type="dxa"/>
            <w:shd w:val="clear" w:color="auto" w:fill="auto"/>
          </w:tcPr>
          <w:p w:rsidR="00057189" w:rsidRPr="00A0526A" w:rsidRDefault="00057189" w:rsidP="00057189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65" w:type="dxa"/>
            <w:shd w:val="clear" w:color="auto" w:fill="auto"/>
          </w:tcPr>
          <w:p w:rsidR="00057189" w:rsidRPr="00A0526A" w:rsidRDefault="00057189" w:rsidP="00057189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65" w:type="dxa"/>
            <w:shd w:val="clear" w:color="auto" w:fill="auto"/>
          </w:tcPr>
          <w:p w:rsidR="00057189" w:rsidRPr="00A0526A" w:rsidRDefault="00057189" w:rsidP="00057189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65" w:type="dxa"/>
            <w:shd w:val="clear" w:color="auto" w:fill="auto"/>
          </w:tcPr>
          <w:p w:rsidR="00057189" w:rsidRPr="00A0526A" w:rsidRDefault="00057189" w:rsidP="00057189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057189" w:rsidRPr="00A0526A" w:rsidRDefault="00057189" w:rsidP="00057189">
      <w:pPr>
        <w:spacing w:after="200"/>
        <w:ind w:firstLine="709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right"/>
        <w:rPr>
          <w:rFonts w:eastAsia="Calibri"/>
          <w:sz w:val="22"/>
          <w:szCs w:val="22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right"/>
        <w:rPr>
          <w:rFonts w:eastAsia="Calibri"/>
          <w:sz w:val="22"/>
          <w:szCs w:val="22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right"/>
        <w:rPr>
          <w:rFonts w:eastAsia="Calibri"/>
          <w:sz w:val="22"/>
          <w:szCs w:val="22"/>
          <w:lang w:eastAsia="en-US"/>
        </w:rPr>
      </w:pPr>
      <w:r w:rsidRPr="00A0526A">
        <w:rPr>
          <w:rFonts w:eastAsia="Calibri"/>
          <w:sz w:val="22"/>
          <w:szCs w:val="22"/>
          <w:lang w:eastAsia="en-US"/>
        </w:rPr>
        <w:lastRenderedPageBreak/>
        <w:t>Таблица 5</w:t>
      </w:r>
    </w:p>
    <w:p w:rsidR="00057189" w:rsidRPr="00A0526A" w:rsidRDefault="00057189" w:rsidP="00057189">
      <w:pPr>
        <w:spacing w:after="200"/>
        <w:ind w:firstLine="709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Утверждаю</w:t>
      </w:r>
    </w:p>
    <w:p w:rsidR="00057189" w:rsidRPr="00A0526A" w:rsidRDefault="00057189" w:rsidP="00057189">
      <w:pPr>
        <w:spacing w:after="200"/>
        <w:ind w:firstLine="709"/>
        <w:contextualSpacing/>
        <w:rPr>
          <w:rFonts w:eastAsia="Calibri"/>
          <w:sz w:val="20"/>
          <w:szCs w:val="20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__________________________________</w:t>
      </w:r>
    </w:p>
    <w:p w:rsidR="00057189" w:rsidRPr="00A0526A" w:rsidRDefault="00057189" w:rsidP="00057189">
      <w:pPr>
        <w:spacing w:after="200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0"/>
          <w:szCs w:val="20"/>
          <w:lang w:eastAsia="en-US"/>
        </w:rPr>
        <w:t>(должность руководителя ответственного исполнителя)</w:t>
      </w:r>
    </w:p>
    <w:p w:rsidR="00057189" w:rsidRPr="00A0526A" w:rsidRDefault="00057189" w:rsidP="00057189">
      <w:pPr>
        <w:spacing w:after="200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__________________________________</w:t>
      </w:r>
    </w:p>
    <w:p w:rsidR="00057189" w:rsidRPr="00A0526A" w:rsidRDefault="00057189" w:rsidP="00057189">
      <w:pPr>
        <w:spacing w:after="200"/>
        <w:ind w:firstLine="709"/>
        <w:contextualSpacing/>
        <w:rPr>
          <w:rFonts w:eastAsia="Calibri"/>
          <w:sz w:val="20"/>
          <w:szCs w:val="20"/>
          <w:lang w:eastAsia="en-US"/>
        </w:rPr>
      </w:pPr>
      <w:r w:rsidRPr="00A0526A">
        <w:rPr>
          <w:rFonts w:eastAsia="Calibri"/>
          <w:sz w:val="20"/>
          <w:szCs w:val="20"/>
          <w:lang w:eastAsia="en-US"/>
        </w:rPr>
        <w:t>(подпись, расшифровка подписи)</w:t>
      </w:r>
    </w:p>
    <w:p w:rsidR="00057189" w:rsidRPr="00A0526A" w:rsidRDefault="00057189" w:rsidP="00057189">
      <w:pPr>
        <w:spacing w:after="200"/>
        <w:ind w:firstLine="709"/>
        <w:contextualSpacing/>
        <w:rPr>
          <w:rFonts w:eastAsia="Calibri"/>
          <w:sz w:val="20"/>
          <w:szCs w:val="20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__________________________________</w:t>
      </w:r>
    </w:p>
    <w:p w:rsidR="00057189" w:rsidRPr="00A0526A" w:rsidRDefault="00057189" w:rsidP="00057189">
      <w:pPr>
        <w:spacing w:after="200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0"/>
          <w:szCs w:val="20"/>
          <w:lang w:eastAsia="en-US"/>
        </w:rPr>
        <w:t xml:space="preserve">                                  (дата утверждения)</w:t>
      </w:r>
    </w:p>
    <w:p w:rsidR="00057189" w:rsidRPr="00A0526A" w:rsidRDefault="00057189" w:rsidP="00057189">
      <w:pPr>
        <w:spacing w:after="200"/>
        <w:ind w:firstLine="709"/>
        <w:contextualSpacing/>
        <w:rPr>
          <w:rFonts w:eastAsia="Calibri"/>
          <w:sz w:val="28"/>
          <w:szCs w:val="28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rPr>
          <w:rFonts w:eastAsia="Calibri"/>
          <w:sz w:val="28"/>
          <w:szCs w:val="28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ПЛАН</w:t>
      </w:r>
    </w:p>
    <w:p w:rsidR="00057189" w:rsidRPr="00A0526A" w:rsidRDefault="00057189" w:rsidP="00057189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реализации муниципальной программы на _____________ год</w:t>
      </w:r>
    </w:p>
    <w:p w:rsidR="00057189" w:rsidRPr="00A0526A" w:rsidRDefault="00057189" w:rsidP="00057189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410"/>
        <w:gridCol w:w="1275"/>
        <w:gridCol w:w="1276"/>
        <w:gridCol w:w="1985"/>
        <w:gridCol w:w="1134"/>
        <w:gridCol w:w="1134"/>
        <w:gridCol w:w="1701"/>
        <w:gridCol w:w="1417"/>
      </w:tblGrid>
      <w:tr w:rsidR="00057189" w:rsidRPr="00A0526A">
        <w:trPr>
          <w:trHeight w:hRule="exact" w:val="340"/>
        </w:trPr>
        <w:tc>
          <w:tcPr>
            <w:tcW w:w="2660" w:type="dxa"/>
            <w:vMerge w:val="restart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526A">
              <w:rPr>
                <w:rFonts w:eastAsia="Calibri"/>
                <w:sz w:val="20"/>
                <w:szCs w:val="20"/>
                <w:lang w:eastAsia="en-US"/>
              </w:rPr>
              <w:t xml:space="preserve">Наименование подпрограммы, ВЦП, основного мероприятия, мероприятий, реализуемых в рамках основного мероприятия 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526A">
              <w:rPr>
                <w:rFonts w:eastAsia="Calibri"/>
                <w:sz w:val="20"/>
                <w:szCs w:val="20"/>
                <w:lang w:eastAsia="en-US"/>
              </w:rPr>
              <w:t>Фамилия, имя, отчество, наименование должности лица ответственного за реализацию ВЦП, основного мероприятия (достижение показателей (индикаторов))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526A">
              <w:rPr>
                <w:rFonts w:eastAsia="Calibri"/>
                <w:sz w:val="20"/>
                <w:szCs w:val="20"/>
                <w:lang w:eastAsia="en-US"/>
              </w:rPr>
              <w:t>Срок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526A">
              <w:rPr>
                <w:rFonts w:eastAsia="Calibri"/>
                <w:sz w:val="20"/>
                <w:szCs w:val="20"/>
                <w:lang w:eastAsia="en-US"/>
              </w:rPr>
              <w:t>Целевой показатель (индикатор)</w:t>
            </w:r>
          </w:p>
        </w:tc>
        <w:tc>
          <w:tcPr>
            <w:tcW w:w="3118" w:type="dxa"/>
            <w:gridSpan w:val="2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526A">
              <w:rPr>
                <w:rFonts w:eastAsia="Calibri"/>
                <w:sz w:val="20"/>
                <w:szCs w:val="20"/>
                <w:lang w:eastAsia="en-US"/>
              </w:rPr>
              <w:t>Контрольные события</w:t>
            </w:r>
          </w:p>
        </w:tc>
      </w:tr>
      <w:tr w:rsidR="00057189" w:rsidRPr="00A0526A">
        <w:trPr>
          <w:trHeight w:val="1245"/>
        </w:trPr>
        <w:tc>
          <w:tcPr>
            <w:tcW w:w="2660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526A">
              <w:rPr>
                <w:rFonts w:eastAsia="Calibri"/>
                <w:sz w:val="20"/>
                <w:szCs w:val="20"/>
                <w:lang w:eastAsia="en-US"/>
              </w:rPr>
              <w:t>начала реализации</w:t>
            </w:r>
          </w:p>
        </w:tc>
        <w:tc>
          <w:tcPr>
            <w:tcW w:w="1276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526A">
              <w:rPr>
                <w:rFonts w:eastAsia="Calibri"/>
                <w:sz w:val="20"/>
                <w:szCs w:val="20"/>
                <w:lang w:eastAsia="en-US"/>
              </w:rPr>
              <w:t>окончания реализации</w:t>
            </w:r>
          </w:p>
        </w:tc>
        <w:tc>
          <w:tcPr>
            <w:tcW w:w="1985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526A">
              <w:rPr>
                <w:rFonts w:eastAsia="Calibri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526A">
              <w:rPr>
                <w:rFonts w:eastAsia="Calibri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526A">
              <w:rPr>
                <w:rFonts w:eastAsia="Calibri"/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701" w:type="dxa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526A">
              <w:rPr>
                <w:rFonts w:eastAsia="Calibri"/>
                <w:sz w:val="20"/>
                <w:szCs w:val="20"/>
                <w:lang w:eastAsia="en-US"/>
              </w:rPr>
              <w:t>Номер и наименование контрольного события</w:t>
            </w:r>
          </w:p>
        </w:tc>
        <w:tc>
          <w:tcPr>
            <w:tcW w:w="1417" w:type="dxa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526A">
              <w:rPr>
                <w:rFonts w:eastAsia="Calibri"/>
                <w:sz w:val="20"/>
                <w:szCs w:val="20"/>
                <w:lang w:eastAsia="en-US"/>
              </w:rPr>
              <w:t>Дата наступления</w:t>
            </w:r>
          </w:p>
        </w:tc>
      </w:tr>
      <w:tr w:rsidR="00057189" w:rsidRPr="00A0526A">
        <w:trPr>
          <w:trHeight w:hRule="exact" w:val="624"/>
        </w:trPr>
        <w:tc>
          <w:tcPr>
            <w:tcW w:w="266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A0526A">
              <w:rPr>
                <w:rFonts w:eastAsia="Calibri"/>
                <w:sz w:val="20"/>
                <w:szCs w:val="20"/>
                <w:lang w:eastAsia="en-US"/>
              </w:rPr>
              <w:t>Всего по муниципальной программе</w:t>
            </w:r>
          </w:p>
        </w:tc>
        <w:tc>
          <w:tcPr>
            <w:tcW w:w="241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526A"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526A"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526A"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417" w:type="dxa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526A"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</w:tr>
      <w:tr w:rsidR="00057189" w:rsidRPr="00A0526A">
        <w:trPr>
          <w:trHeight w:hRule="exact" w:val="340"/>
        </w:trPr>
        <w:tc>
          <w:tcPr>
            <w:tcW w:w="266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A0526A">
              <w:rPr>
                <w:rFonts w:eastAsia="Calibri"/>
                <w:sz w:val="20"/>
                <w:szCs w:val="20"/>
                <w:lang w:eastAsia="en-US"/>
              </w:rPr>
              <w:t>Подпрограмма 1</w:t>
            </w:r>
          </w:p>
        </w:tc>
        <w:tc>
          <w:tcPr>
            <w:tcW w:w="241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526A"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526A"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526A"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417" w:type="dxa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526A"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</w:tr>
      <w:tr w:rsidR="00057189" w:rsidRPr="00A0526A">
        <w:trPr>
          <w:trHeight w:hRule="exact" w:val="340"/>
        </w:trPr>
        <w:tc>
          <w:tcPr>
            <w:tcW w:w="266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A0526A">
              <w:rPr>
                <w:rFonts w:eastAsia="Calibri"/>
                <w:sz w:val="20"/>
                <w:szCs w:val="20"/>
                <w:lang w:eastAsia="en-US"/>
              </w:rPr>
              <w:t>ВЦП 1.1</w:t>
            </w:r>
          </w:p>
        </w:tc>
        <w:tc>
          <w:tcPr>
            <w:tcW w:w="241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57189" w:rsidRPr="00A0526A">
        <w:trPr>
          <w:trHeight w:hRule="exact" w:val="340"/>
        </w:trPr>
        <w:tc>
          <w:tcPr>
            <w:tcW w:w="266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A0526A">
              <w:rPr>
                <w:rFonts w:eastAsia="Calibri"/>
                <w:sz w:val="20"/>
                <w:szCs w:val="20"/>
                <w:lang w:eastAsia="en-US"/>
              </w:rPr>
              <w:t>....</w:t>
            </w:r>
          </w:p>
        </w:tc>
        <w:tc>
          <w:tcPr>
            <w:tcW w:w="241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57189" w:rsidRPr="00A0526A">
        <w:trPr>
          <w:trHeight w:hRule="exact" w:val="340"/>
        </w:trPr>
        <w:tc>
          <w:tcPr>
            <w:tcW w:w="266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A0526A">
              <w:rPr>
                <w:rFonts w:eastAsia="Calibri"/>
                <w:sz w:val="20"/>
                <w:szCs w:val="20"/>
                <w:lang w:eastAsia="en-US"/>
              </w:rPr>
              <w:t>Основное мероприятие 1.1.</w:t>
            </w:r>
          </w:p>
        </w:tc>
        <w:tc>
          <w:tcPr>
            <w:tcW w:w="241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57189" w:rsidRPr="00A0526A">
        <w:trPr>
          <w:trHeight w:hRule="exact" w:val="340"/>
        </w:trPr>
        <w:tc>
          <w:tcPr>
            <w:tcW w:w="266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A0526A">
              <w:rPr>
                <w:rFonts w:eastAsia="Calibri"/>
                <w:sz w:val="20"/>
                <w:szCs w:val="20"/>
                <w:lang w:eastAsia="en-US"/>
              </w:rPr>
              <w:t>Мероприятие 1.1.1</w:t>
            </w:r>
          </w:p>
        </w:tc>
        <w:tc>
          <w:tcPr>
            <w:tcW w:w="241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57189" w:rsidRPr="00A0526A">
        <w:trPr>
          <w:trHeight w:hRule="exact" w:val="340"/>
        </w:trPr>
        <w:tc>
          <w:tcPr>
            <w:tcW w:w="266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A0526A">
              <w:rPr>
                <w:rFonts w:eastAsia="Calibri"/>
                <w:sz w:val="20"/>
                <w:szCs w:val="20"/>
                <w:lang w:eastAsia="en-US"/>
              </w:rPr>
              <w:t>Мероприятие 1.1.2</w:t>
            </w:r>
          </w:p>
        </w:tc>
        <w:tc>
          <w:tcPr>
            <w:tcW w:w="241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57189" w:rsidRPr="00A0526A">
        <w:trPr>
          <w:trHeight w:hRule="exact" w:val="340"/>
        </w:trPr>
        <w:tc>
          <w:tcPr>
            <w:tcW w:w="266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A0526A">
              <w:rPr>
                <w:rFonts w:eastAsia="Calibri"/>
                <w:sz w:val="20"/>
                <w:szCs w:val="20"/>
                <w:lang w:eastAsia="en-US"/>
              </w:rPr>
              <w:t>Мероприятие 1.1.3</w:t>
            </w:r>
          </w:p>
        </w:tc>
        <w:tc>
          <w:tcPr>
            <w:tcW w:w="241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57189" w:rsidRPr="00A0526A">
        <w:trPr>
          <w:trHeight w:hRule="exact" w:val="340"/>
        </w:trPr>
        <w:tc>
          <w:tcPr>
            <w:tcW w:w="266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A0526A">
              <w:rPr>
                <w:rFonts w:eastAsia="Calibri"/>
                <w:sz w:val="20"/>
                <w:szCs w:val="20"/>
                <w:lang w:eastAsia="en-US"/>
              </w:rPr>
              <w:lastRenderedPageBreak/>
              <w:t>Основное мероприятие 1.2.</w:t>
            </w:r>
          </w:p>
        </w:tc>
        <w:tc>
          <w:tcPr>
            <w:tcW w:w="241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57189" w:rsidRPr="00A0526A">
        <w:trPr>
          <w:trHeight w:hRule="exact" w:val="340"/>
        </w:trPr>
        <w:tc>
          <w:tcPr>
            <w:tcW w:w="266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A0526A">
              <w:rPr>
                <w:rFonts w:eastAsia="Calibri"/>
                <w:sz w:val="20"/>
                <w:szCs w:val="20"/>
                <w:lang w:eastAsia="en-US"/>
              </w:rPr>
              <w:t>Мероприятие 1.2.1</w:t>
            </w:r>
          </w:p>
        </w:tc>
        <w:tc>
          <w:tcPr>
            <w:tcW w:w="241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57189" w:rsidRPr="00A0526A">
        <w:trPr>
          <w:trHeight w:hRule="exact" w:val="340"/>
        </w:trPr>
        <w:tc>
          <w:tcPr>
            <w:tcW w:w="266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A0526A">
              <w:rPr>
                <w:rFonts w:eastAsia="Calibri"/>
                <w:sz w:val="20"/>
                <w:szCs w:val="20"/>
                <w:lang w:eastAsia="en-US"/>
              </w:rPr>
              <w:t>Мероприятие 1.2.2</w:t>
            </w:r>
          </w:p>
        </w:tc>
        <w:tc>
          <w:tcPr>
            <w:tcW w:w="241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57189" w:rsidRPr="00A0526A">
        <w:trPr>
          <w:trHeight w:hRule="exact" w:val="340"/>
        </w:trPr>
        <w:tc>
          <w:tcPr>
            <w:tcW w:w="266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A0526A">
              <w:rPr>
                <w:rFonts w:eastAsia="Calibri"/>
                <w:sz w:val="20"/>
                <w:szCs w:val="20"/>
                <w:lang w:eastAsia="en-US"/>
              </w:rPr>
              <w:t>Мероприятие 1.2.3</w:t>
            </w:r>
          </w:p>
        </w:tc>
        <w:tc>
          <w:tcPr>
            <w:tcW w:w="241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57189" w:rsidRPr="00A0526A">
        <w:trPr>
          <w:trHeight w:hRule="exact" w:val="340"/>
        </w:trPr>
        <w:tc>
          <w:tcPr>
            <w:tcW w:w="266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A0526A">
              <w:rPr>
                <w:rFonts w:eastAsia="Calibri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241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57189" w:rsidRPr="00A0526A">
        <w:trPr>
          <w:trHeight w:hRule="exact" w:val="340"/>
        </w:trPr>
        <w:tc>
          <w:tcPr>
            <w:tcW w:w="266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A0526A">
              <w:rPr>
                <w:rFonts w:eastAsia="Calibri"/>
                <w:sz w:val="20"/>
                <w:szCs w:val="20"/>
                <w:lang w:eastAsia="en-US"/>
              </w:rPr>
              <w:t>Подпрограмма М</w:t>
            </w:r>
          </w:p>
        </w:tc>
        <w:tc>
          <w:tcPr>
            <w:tcW w:w="241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526A"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526A"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57189" w:rsidRPr="00A0526A">
        <w:trPr>
          <w:trHeight w:hRule="exact" w:val="340"/>
        </w:trPr>
        <w:tc>
          <w:tcPr>
            <w:tcW w:w="266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A0526A">
              <w:rPr>
                <w:rFonts w:eastAsia="Calibri"/>
                <w:sz w:val="20"/>
                <w:szCs w:val="20"/>
                <w:lang w:eastAsia="en-US"/>
              </w:rPr>
              <w:t>Основное мероприятие М.1.</w:t>
            </w:r>
          </w:p>
        </w:tc>
        <w:tc>
          <w:tcPr>
            <w:tcW w:w="241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57189" w:rsidRPr="00A0526A">
        <w:trPr>
          <w:trHeight w:hRule="exact" w:val="340"/>
        </w:trPr>
        <w:tc>
          <w:tcPr>
            <w:tcW w:w="266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A0526A">
              <w:rPr>
                <w:rFonts w:eastAsia="Calibri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241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057189" w:rsidRPr="00A0526A" w:rsidRDefault="00057189" w:rsidP="00057189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right"/>
        <w:rPr>
          <w:rFonts w:eastAsia="Calibri"/>
          <w:sz w:val="22"/>
          <w:szCs w:val="22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right"/>
        <w:rPr>
          <w:rFonts w:eastAsia="Calibri"/>
          <w:sz w:val="22"/>
          <w:szCs w:val="22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right"/>
        <w:rPr>
          <w:rFonts w:eastAsia="Calibri"/>
          <w:sz w:val="22"/>
          <w:szCs w:val="22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right"/>
        <w:rPr>
          <w:rFonts w:eastAsia="Calibri"/>
          <w:sz w:val="22"/>
          <w:szCs w:val="22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right"/>
        <w:rPr>
          <w:rFonts w:eastAsia="Calibri"/>
          <w:sz w:val="22"/>
          <w:szCs w:val="22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right"/>
        <w:rPr>
          <w:rFonts w:eastAsia="Calibri"/>
          <w:sz w:val="22"/>
          <w:szCs w:val="22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right"/>
        <w:rPr>
          <w:rFonts w:eastAsia="Calibri"/>
          <w:sz w:val="22"/>
          <w:szCs w:val="22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right"/>
        <w:rPr>
          <w:rFonts w:eastAsia="Calibri"/>
          <w:sz w:val="22"/>
          <w:szCs w:val="22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right"/>
        <w:rPr>
          <w:rFonts w:eastAsia="Calibri"/>
          <w:sz w:val="22"/>
          <w:szCs w:val="22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right"/>
        <w:rPr>
          <w:rFonts w:eastAsia="Calibri"/>
          <w:sz w:val="22"/>
          <w:szCs w:val="22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right"/>
        <w:rPr>
          <w:rFonts w:eastAsia="Calibri"/>
          <w:sz w:val="22"/>
          <w:szCs w:val="22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right"/>
        <w:rPr>
          <w:rFonts w:eastAsia="Calibri"/>
          <w:sz w:val="22"/>
          <w:szCs w:val="22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right"/>
        <w:rPr>
          <w:rFonts w:eastAsia="Calibri"/>
          <w:sz w:val="22"/>
          <w:szCs w:val="22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right"/>
        <w:rPr>
          <w:rFonts w:eastAsia="Calibri"/>
          <w:sz w:val="22"/>
          <w:szCs w:val="22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right"/>
        <w:rPr>
          <w:rFonts w:eastAsia="Calibri"/>
          <w:sz w:val="22"/>
          <w:szCs w:val="22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right"/>
        <w:rPr>
          <w:rFonts w:eastAsia="Calibri"/>
          <w:sz w:val="22"/>
          <w:szCs w:val="22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right"/>
        <w:rPr>
          <w:rFonts w:eastAsia="Calibri"/>
          <w:sz w:val="22"/>
          <w:szCs w:val="22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right"/>
        <w:rPr>
          <w:rFonts w:eastAsia="Calibri"/>
          <w:sz w:val="22"/>
          <w:szCs w:val="22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right"/>
        <w:rPr>
          <w:rFonts w:eastAsia="Calibri"/>
          <w:sz w:val="22"/>
          <w:szCs w:val="22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right"/>
        <w:rPr>
          <w:rFonts w:eastAsia="Calibri"/>
          <w:sz w:val="22"/>
          <w:szCs w:val="22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right"/>
        <w:rPr>
          <w:rFonts w:eastAsia="Calibri"/>
          <w:sz w:val="22"/>
          <w:szCs w:val="22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right"/>
        <w:rPr>
          <w:rFonts w:eastAsia="Calibri"/>
          <w:sz w:val="22"/>
          <w:szCs w:val="22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right"/>
        <w:rPr>
          <w:rFonts w:eastAsia="Calibri"/>
          <w:sz w:val="22"/>
          <w:szCs w:val="22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right"/>
        <w:rPr>
          <w:rFonts w:eastAsia="Calibri"/>
          <w:sz w:val="22"/>
          <w:szCs w:val="22"/>
          <w:lang w:eastAsia="en-US"/>
        </w:rPr>
      </w:pPr>
      <w:r w:rsidRPr="00A0526A">
        <w:rPr>
          <w:rFonts w:eastAsia="Calibri"/>
          <w:sz w:val="22"/>
          <w:szCs w:val="22"/>
          <w:lang w:eastAsia="en-US"/>
        </w:rPr>
        <w:lastRenderedPageBreak/>
        <w:t>Таблица 6</w:t>
      </w:r>
    </w:p>
    <w:p w:rsidR="00057189" w:rsidRPr="00A0526A" w:rsidRDefault="00057189" w:rsidP="00057189">
      <w:pPr>
        <w:spacing w:after="200"/>
        <w:ind w:firstLine="709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ОТЧЕТ</w:t>
      </w:r>
    </w:p>
    <w:p w:rsidR="00057189" w:rsidRPr="00A0526A" w:rsidRDefault="00057189" w:rsidP="00057189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о достижении значений показателей (индикаторов) муниципальной программы</w:t>
      </w:r>
    </w:p>
    <w:p w:rsidR="00057189" w:rsidRPr="00A0526A" w:rsidRDefault="00057189" w:rsidP="00057189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585"/>
        <w:gridCol w:w="13"/>
        <w:gridCol w:w="1505"/>
        <w:gridCol w:w="2552"/>
        <w:gridCol w:w="1276"/>
        <w:gridCol w:w="1984"/>
        <w:gridCol w:w="3083"/>
      </w:tblGrid>
      <w:tr w:rsidR="00057189" w:rsidRPr="00A0526A">
        <w:trPr>
          <w:trHeight w:val="210"/>
        </w:trPr>
        <w:tc>
          <w:tcPr>
            <w:tcW w:w="562" w:type="dxa"/>
            <w:vMerge w:val="restart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3598" w:type="dxa"/>
            <w:gridSpan w:val="2"/>
            <w:vMerge w:val="restart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Наименование показателя (индикатора)</w:t>
            </w:r>
          </w:p>
        </w:tc>
        <w:tc>
          <w:tcPr>
            <w:tcW w:w="1505" w:type="dxa"/>
            <w:vMerge w:val="restart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Единица измерения</w:t>
            </w:r>
          </w:p>
        </w:tc>
        <w:tc>
          <w:tcPr>
            <w:tcW w:w="5812" w:type="dxa"/>
            <w:gridSpan w:val="3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Значение показателей (индикаторов)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 xml:space="preserve">Обоснование отклонений значений показателя (индикатора) на конец отчетного года (при наличии) </w:t>
            </w:r>
          </w:p>
        </w:tc>
      </w:tr>
      <w:tr w:rsidR="00057189" w:rsidRPr="00A0526A">
        <w:trPr>
          <w:trHeight w:val="273"/>
        </w:trPr>
        <w:tc>
          <w:tcPr>
            <w:tcW w:w="562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98" w:type="dxa"/>
            <w:gridSpan w:val="2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05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год, предшествующий отчетному (текущему) году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отчетный год</w:t>
            </w:r>
          </w:p>
        </w:tc>
        <w:tc>
          <w:tcPr>
            <w:tcW w:w="3083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057189" w:rsidRPr="00A0526A">
        <w:trPr>
          <w:trHeight w:val="540"/>
        </w:trPr>
        <w:tc>
          <w:tcPr>
            <w:tcW w:w="562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98" w:type="dxa"/>
            <w:gridSpan w:val="2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05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план</w:t>
            </w:r>
          </w:p>
        </w:tc>
        <w:tc>
          <w:tcPr>
            <w:tcW w:w="1984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vertAlign w:val="superscript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факт на отчетную дату</w:t>
            </w:r>
            <w:r w:rsidRPr="00A0526A">
              <w:rPr>
                <w:rFonts w:eastAsia="Calibri"/>
                <w:vertAlign w:val="superscript"/>
                <w:lang w:eastAsia="en-US"/>
              </w:rPr>
              <w:t>*</w:t>
            </w:r>
          </w:p>
        </w:tc>
        <w:tc>
          <w:tcPr>
            <w:tcW w:w="3083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057189" w:rsidRPr="00A0526A">
        <w:tc>
          <w:tcPr>
            <w:tcW w:w="14560" w:type="dxa"/>
            <w:gridSpan w:val="8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Муниципальная программа</w:t>
            </w:r>
          </w:p>
        </w:tc>
      </w:tr>
      <w:tr w:rsidR="00057189" w:rsidRPr="00A0526A">
        <w:tc>
          <w:tcPr>
            <w:tcW w:w="562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Показатель (индикатор)</w:t>
            </w:r>
          </w:p>
        </w:tc>
        <w:tc>
          <w:tcPr>
            <w:tcW w:w="1505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083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057189" w:rsidRPr="00A0526A">
        <w:tc>
          <w:tcPr>
            <w:tcW w:w="562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…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…</w:t>
            </w:r>
          </w:p>
        </w:tc>
        <w:tc>
          <w:tcPr>
            <w:tcW w:w="1505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083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057189" w:rsidRPr="00A0526A">
        <w:tc>
          <w:tcPr>
            <w:tcW w:w="14560" w:type="dxa"/>
            <w:gridSpan w:val="8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Подпрограмма муниципальной программы</w:t>
            </w:r>
          </w:p>
        </w:tc>
      </w:tr>
      <w:tr w:rsidR="00057189" w:rsidRPr="00A0526A">
        <w:tc>
          <w:tcPr>
            <w:tcW w:w="562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…</w:t>
            </w:r>
          </w:p>
        </w:tc>
        <w:tc>
          <w:tcPr>
            <w:tcW w:w="3585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Показатель (индикатор)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083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057189" w:rsidRPr="00A0526A">
        <w:tc>
          <w:tcPr>
            <w:tcW w:w="562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…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…</w:t>
            </w:r>
          </w:p>
        </w:tc>
        <w:tc>
          <w:tcPr>
            <w:tcW w:w="1505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083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057189" w:rsidRPr="00A0526A" w:rsidRDefault="00057189" w:rsidP="00057189">
      <w:pPr>
        <w:spacing w:after="200"/>
        <w:contextualSpacing/>
        <w:rPr>
          <w:rFonts w:eastAsia="Calibri"/>
          <w:sz w:val="28"/>
          <w:szCs w:val="28"/>
          <w:lang w:eastAsia="en-US"/>
        </w:rPr>
      </w:pPr>
    </w:p>
    <w:p w:rsidR="00057189" w:rsidRPr="00A0526A" w:rsidRDefault="00057189" w:rsidP="00057189">
      <w:pPr>
        <w:spacing w:after="200"/>
        <w:contextualSpacing/>
        <w:rPr>
          <w:rFonts w:eastAsia="Calibri"/>
          <w:sz w:val="28"/>
          <w:szCs w:val="28"/>
          <w:lang w:eastAsia="en-US"/>
        </w:rPr>
      </w:pPr>
    </w:p>
    <w:p w:rsidR="00057189" w:rsidRPr="00A0526A" w:rsidRDefault="00057189" w:rsidP="00057189">
      <w:pPr>
        <w:spacing w:after="200"/>
        <w:contextualSpacing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________________</w:t>
      </w:r>
    </w:p>
    <w:p w:rsidR="00057189" w:rsidRPr="00A0526A" w:rsidRDefault="00057189" w:rsidP="00057189">
      <w:pPr>
        <w:spacing w:after="200"/>
        <w:contextualSpacing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vertAlign w:val="superscript"/>
          <w:lang w:eastAsia="en-US"/>
        </w:rPr>
        <w:t>*</w:t>
      </w:r>
      <w:r w:rsidRPr="00A0526A">
        <w:rPr>
          <w:rFonts w:eastAsia="Calibri"/>
          <w:sz w:val="28"/>
          <w:szCs w:val="28"/>
          <w:lang w:eastAsia="en-US"/>
        </w:rPr>
        <w:t xml:space="preserve"> Если при предоставлении квартального отчета невозможно представить фактические значения по отдельным показателям, по ним представляются прогнозные данные</w:t>
      </w:r>
    </w:p>
    <w:p w:rsidR="00057189" w:rsidRPr="00A0526A" w:rsidRDefault="00057189" w:rsidP="00057189">
      <w:pPr>
        <w:spacing w:after="200"/>
        <w:contextualSpacing/>
        <w:rPr>
          <w:rFonts w:eastAsia="Calibri"/>
          <w:sz w:val="28"/>
          <w:szCs w:val="28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right"/>
        <w:rPr>
          <w:rFonts w:eastAsia="Calibri"/>
          <w:sz w:val="22"/>
          <w:szCs w:val="22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right"/>
        <w:rPr>
          <w:rFonts w:eastAsia="Calibri"/>
          <w:sz w:val="22"/>
          <w:szCs w:val="22"/>
          <w:lang w:eastAsia="en-US"/>
        </w:rPr>
      </w:pPr>
      <w:r w:rsidRPr="00A0526A">
        <w:rPr>
          <w:rFonts w:eastAsia="Calibri"/>
          <w:sz w:val="22"/>
          <w:szCs w:val="22"/>
          <w:lang w:eastAsia="en-US"/>
        </w:rPr>
        <w:lastRenderedPageBreak/>
        <w:t>Таблица 7</w:t>
      </w:r>
    </w:p>
    <w:p w:rsidR="00057189" w:rsidRPr="00A0526A" w:rsidRDefault="00057189" w:rsidP="00057189">
      <w:pPr>
        <w:spacing w:after="200"/>
        <w:ind w:firstLine="709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ОТЧЕТ</w:t>
      </w:r>
    </w:p>
    <w:p w:rsidR="00057189" w:rsidRPr="00A0526A" w:rsidRDefault="00057189" w:rsidP="00057189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 xml:space="preserve">об объемах финансирования муниципальной программы за счет средств бюджета _______________ сельсовета и привлекаемых на реализацию муниципальной программы средств федерального, областного и районного бюджетов </w:t>
      </w:r>
    </w:p>
    <w:p w:rsidR="00057189" w:rsidRPr="00A0526A" w:rsidRDefault="00057189" w:rsidP="00057189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right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1842"/>
        <w:gridCol w:w="2268"/>
        <w:gridCol w:w="851"/>
        <w:gridCol w:w="850"/>
        <w:gridCol w:w="1068"/>
        <w:gridCol w:w="1289"/>
        <w:gridCol w:w="1271"/>
        <w:gridCol w:w="1271"/>
        <w:gridCol w:w="1161"/>
      </w:tblGrid>
      <w:tr w:rsidR="00057189" w:rsidRPr="00A0526A">
        <w:trPr>
          <w:trHeight w:hRule="exact" w:val="624"/>
        </w:trPr>
        <w:tc>
          <w:tcPr>
            <w:tcW w:w="704" w:type="dxa"/>
            <w:vMerge w:val="restart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Статус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Источник финансирования</w:t>
            </w:r>
          </w:p>
        </w:tc>
        <w:tc>
          <w:tcPr>
            <w:tcW w:w="2769" w:type="dxa"/>
            <w:gridSpan w:val="3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Код бюджетной классификации</w:t>
            </w:r>
          </w:p>
        </w:tc>
        <w:tc>
          <w:tcPr>
            <w:tcW w:w="4992" w:type="dxa"/>
            <w:gridSpan w:val="4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Расходы</w:t>
            </w:r>
          </w:p>
        </w:tc>
      </w:tr>
      <w:tr w:rsidR="00057189" w:rsidRPr="00A0526A">
        <w:trPr>
          <w:trHeight w:hRule="exact" w:val="3119"/>
        </w:trPr>
        <w:tc>
          <w:tcPr>
            <w:tcW w:w="704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ГРБС</w:t>
            </w:r>
          </w:p>
        </w:tc>
        <w:tc>
          <w:tcPr>
            <w:tcW w:w="85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РзПр</w:t>
            </w:r>
          </w:p>
        </w:tc>
        <w:tc>
          <w:tcPr>
            <w:tcW w:w="10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ЦСР</w:t>
            </w:r>
          </w:p>
        </w:tc>
        <w:tc>
          <w:tcPr>
            <w:tcW w:w="1289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Утверждено сводной бюджетной росписью на 1 января отчетного года</w:t>
            </w: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Утверждено сводной бюджетной росписью на отчетную дату</w:t>
            </w: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Утверждено в муниципальной программе на отчетную дату</w:t>
            </w:r>
          </w:p>
        </w:tc>
        <w:tc>
          <w:tcPr>
            <w:tcW w:w="116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Кассовое исполнение</w:t>
            </w:r>
          </w:p>
        </w:tc>
      </w:tr>
      <w:tr w:rsidR="00057189" w:rsidRPr="00A0526A">
        <w:tc>
          <w:tcPr>
            <w:tcW w:w="704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0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289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16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11</w:t>
            </w:r>
          </w:p>
        </w:tc>
      </w:tr>
      <w:tr w:rsidR="00057189" w:rsidRPr="00A0526A">
        <w:trPr>
          <w:trHeight w:hRule="exact" w:val="340"/>
        </w:trPr>
        <w:tc>
          <w:tcPr>
            <w:tcW w:w="704" w:type="dxa"/>
            <w:vMerge w:val="restart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Муниципальная программа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0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89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6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</w:tr>
      <w:tr w:rsidR="00057189" w:rsidRPr="00A0526A">
        <w:trPr>
          <w:trHeight w:hRule="exact" w:val="624"/>
        </w:trPr>
        <w:tc>
          <w:tcPr>
            <w:tcW w:w="704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0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89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6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</w:tr>
      <w:tr w:rsidR="00057189" w:rsidRPr="00A0526A">
        <w:trPr>
          <w:trHeight w:hRule="exact" w:val="340"/>
        </w:trPr>
        <w:tc>
          <w:tcPr>
            <w:tcW w:w="704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89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6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</w:tr>
      <w:tr w:rsidR="00057189" w:rsidRPr="00A0526A">
        <w:trPr>
          <w:trHeight w:hRule="exact" w:val="340"/>
        </w:trPr>
        <w:tc>
          <w:tcPr>
            <w:tcW w:w="704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Бюджет района</w:t>
            </w:r>
          </w:p>
        </w:tc>
        <w:tc>
          <w:tcPr>
            <w:tcW w:w="85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89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6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</w:tr>
      <w:tr w:rsidR="00057189" w:rsidRPr="00A0526A">
        <w:trPr>
          <w:trHeight w:hRule="exact" w:val="624"/>
        </w:trPr>
        <w:tc>
          <w:tcPr>
            <w:tcW w:w="704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Бюджеты сельских поселений</w:t>
            </w:r>
          </w:p>
        </w:tc>
        <w:tc>
          <w:tcPr>
            <w:tcW w:w="85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89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6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</w:tr>
      <w:tr w:rsidR="00057189" w:rsidRPr="00A0526A">
        <w:trPr>
          <w:trHeight w:hRule="exact" w:val="340"/>
        </w:trPr>
        <w:tc>
          <w:tcPr>
            <w:tcW w:w="704" w:type="dxa"/>
            <w:vMerge w:val="restart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Подпрограмма 1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0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89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6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</w:tr>
      <w:tr w:rsidR="00057189" w:rsidRPr="00A0526A">
        <w:trPr>
          <w:trHeight w:hRule="exact" w:val="624"/>
        </w:trPr>
        <w:tc>
          <w:tcPr>
            <w:tcW w:w="704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89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6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</w:tr>
      <w:tr w:rsidR="00057189" w:rsidRPr="00A0526A">
        <w:trPr>
          <w:trHeight w:hRule="exact" w:val="340"/>
        </w:trPr>
        <w:tc>
          <w:tcPr>
            <w:tcW w:w="704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89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6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</w:tr>
      <w:tr w:rsidR="00057189" w:rsidRPr="00A0526A">
        <w:trPr>
          <w:trHeight w:hRule="exact" w:val="340"/>
        </w:trPr>
        <w:tc>
          <w:tcPr>
            <w:tcW w:w="704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Бюджет района</w:t>
            </w:r>
          </w:p>
        </w:tc>
        <w:tc>
          <w:tcPr>
            <w:tcW w:w="85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89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6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</w:tr>
      <w:tr w:rsidR="00057189" w:rsidRPr="00A0526A">
        <w:trPr>
          <w:trHeight w:hRule="exact" w:val="624"/>
        </w:trPr>
        <w:tc>
          <w:tcPr>
            <w:tcW w:w="704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Бюджеты сельских поселений</w:t>
            </w:r>
          </w:p>
        </w:tc>
        <w:tc>
          <w:tcPr>
            <w:tcW w:w="85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89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6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</w:tr>
      <w:tr w:rsidR="00057189" w:rsidRPr="00A0526A">
        <w:trPr>
          <w:trHeight w:hRule="exact" w:val="340"/>
        </w:trPr>
        <w:tc>
          <w:tcPr>
            <w:tcW w:w="704" w:type="dxa"/>
            <w:vMerge w:val="restart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1.1.1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ВЦП 1.1.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89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6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</w:tr>
      <w:tr w:rsidR="00057189" w:rsidRPr="00A0526A">
        <w:trPr>
          <w:trHeight w:hRule="exact" w:val="624"/>
        </w:trPr>
        <w:tc>
          <w:tcPr>
            <w:tcW w:w="704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89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6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</w:tr>
      <w:tr w:rsidR="00057189" w:rsidRPr="00A0526A">
        <w:trPr>
          <w:trHeight w:hRule="exact" w:val="340"/>
        </w:trPr>
        <w:tc>
          <w:tcPr>
            <w:tcW w:w="704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89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6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</w:tr>
      <w:tr w:rsidR="00057189" w:rsidRPr="00A0526A">
        <w:trPr>
          <w:trHeight w:hRule="exact" w:val="340"/>
        </w:trPr>
        <w:tc>
          <w:tcPr>
            <w:tcW w:w="704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Бюджет района</w:t>
            </w:r>
          </w:p>
        </w:tc>
        <w:tc>
          <w:tcPr>
            <w:tcW w:w="85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89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6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</w:tr>
      <w:tr w:rsidR="00057189" w:rsidRPr="00A0526A">
        <w:trPr>
          <w:trHeight w:hRule="exact" w:val="624"/>
        </w:trPr>
        <w:tc>
          <w:tcPr>
            <w:tcW w:w="704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Бюджеты сельских поселений</w:t>
            </w:r>
          </w:p>
        </w:tc>
        <w:tc>
          <w:tcPr>
            <w:tcW w:w="85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89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6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</w:tr>
      <w:tr w:rsidR="00057189" w:rsidRPr="00A0526A">
        <w:trPr>
          <w:trHeight w:hRule="exact" w:val="340"/>
        </w:trPr>
        <w:tc>
          <w:tcPr>
            <w:tcW w:w="704" w:type="dxa"/>
            <w:vMerge w:val="restart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1.1.3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Основное мероприятие 1.1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0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89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6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</w:tr>
      <w:tr w:rsidR="00057189" w:rsidRPr="00A0526A">
        <w:trPr>
          <w:trHeight w:hRule="exact" w:val="624"/>
        </w:trPr>
        <w:tc>
          <w:tcPr>
            <w:tcW w:w="704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89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6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</w:tr>
      <w:tr w:rsidR="00057189" w:rsidRPr="00A0526A">
        <w:trPr>
          <w:trHeight w:hRule="exact" w:val="340"/>
        </w:trPr>
        <w:tc>
          <w:tcPr>
            <w:tcW w:w="704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89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6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</w:tr>
      <w:tr w:rsidR="00057189" w:rsidRPr="00A0526A">
        <w:trPr>
          <w:trHeight w:hRule="exact" w:val="340"/>
        </w:trPr>
        <w:tc>
          <w:tcPr>
            <w:tcW w:w="704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Бюджет района</w:t>
            </w:r>
          </w:p>
        </w:tc>
        <w:tc>
          <w:tcPr>
            <w:tcW w:w="85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89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6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</w:tr>
      <w:tr w:rsidR="00057189" w:rsidRPr="00A0526A">
        <w:trPr>
          <w:trHeight w:hRule="exact" w:val="624"/>
        </w:trPr>
        <w:tc>
          <w:tcPr>
            <w:tcW w:w="704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Бюджеты сельских поселений</w:t>
            </w:r>
          </w:p>
        </w:tc>
        <w:tc>
          <w:tcPr>
            <w:tcW w:w="85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89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6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</w:tr>
      <w:tr w:rsidR="00057189" w:rsidRPr="00A0526A">
        <w:trPr>
          <w:trHeight w:hRule="exact" w:val="340"/>
        </w:trPr>
        <w:tc>
          <w:tcPr>
            <w:tcW w:w="704" w:type="dxa"/>
            <w:vMerge w:val="restart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1.1.4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Основное мероприятие 1.2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0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89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6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</w:tr>
      <w:tr w:rsidR="00057189" w:rsidRPr="00A0526A">
        <w:trPr>
          <w:trHeight w:hRule="exact" w:val="624"/>
        </w:trPr>
        <w:tc>
          <w:tcPr>
            <w:tcW w:w="704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89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6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</w:tr>
      <w:tr w:rsidR="00057189" w:rsidRPr="00A0526A">
        <w:trPr>
          <w:trHeight w:hRule="exact" w:val="340"/>
        </w:trPr>
        <w:tc>
          <w:tcPr>
            <w:tcW w:w="704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89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6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</w:tr>
      <w:tr w:rsidR="00057189" w:rsidRPr="00A0526A">
        <w:trPr>
          <w:trHeight w:hRule="exact" w:val="340"/>
        </w:trPr>
        <w:tc>
          <w:tcPr>
            <w:tcW w:w="704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Бюджет района</w:t>
            </w:r>
          </w:p>
        </w:tc>
        <w:tc>
          <w:tcPr>
            <w:tcW w:w="85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89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6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</w:tr>
      <w:tr w:rsidR="00057189" w:rsidRPr="00A0526A">
        <w:trPr>
          <w:trHeight w:hRule="exact" w:val="624"/>
        </w:trPr>
        <w:tc>
          <w:tcPr>
            <w:tcW w:w="704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Бюджеты сельских поселений</w:t>
            </w:r>
          </w:p>
        </w:tc>
        <w:tc>
          <w:tcPr>
            <w:tcW w:w="85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89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6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</w:tr>
      <w:tr w:rsidR="00057189" w:rsidRPr="00A0526A">
        <w:trPr>
          <w:trHeight w:hRule="exact" w:val="340"/>
        </w:trPr>
        <w:tc>
          <w:tcPr>
            <w:tcW w:w="704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…</w:t>
            </w:r>
          </w:p>
        </w:tc>
        <w:tc>
          <w:tcPr>
            <w:tcW w:w="1985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A0526A">
              <w:rPr>
                <w:rFonts w:eastAsia="Calibri"/>
                <w:lang w:eastAsia="en-US"/>
              </w:rPr>
              <w:t>…</w:t>
            </w:r>
          </w:p>
        </w:tc>
        <w:tc>
          <w:tcPr>
            <w:tcW w:w="1842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6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89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6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</w:tr>
    </w:tbl>
    <w:p w:rsidR="00057189" w:rsidRPr="00A0526A" w:rsidRDefault="00057189" w:rsidP="00057189">
      <w:pPr>
        <w:spacing w:after="200"/>
        <w:ind w:firstLine="709"/>
        <w:contextualSpacing/>
        <w:jc w:val="right"/>
        <w:rPr>
          <w:rFonts w:eastAsia="Calibri"/>
          <w:sz w:val="22"/>
          <w:szCs w:val="22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right"/>
        <w:rPr>
          <w:rFonts w:eastAsia="Calibri"/>
          <w:sz w:val="22"/>
          <w:szCs w:val="22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right"/>
        <w:rPr>
          <w:rFonts w:eastAsia="Calibri"/>
          <w:sz w:val="22"/>
          <w:szCs w:val="22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right"/>
        <w:rPr>
          <w:rFonts w:eastAsia="Calibri"/>
          <w:sz w:val="22"/>
          <w:szCs w:val="22"/>
          <w:lang w:eastAsia="en-US"/>
        </w:rPr>
      </w:pPr>
      <w:r w:rsidRPr="00A0526A">
        <w:rPr>
          <w:rFonts w:eastAsia="Calibri"/>
          <w:sz w:val="22"/>
          <w:szCs w:val="22"/>
          <w:lang w:eastAsia="en-US"/>
        </w:rPr>
        <w:t>Таблица 8</w:t>
      </w:r>
    </w:p>
    <w:p w:rsidR="00057189" w:rsidRPr="00A0526A" w:rsidRDefault="00057189" w:rsidP="00057189">
      <w:pPr>
        <w:spacing w:after="200"/>
        <w:ind w:firstLine="709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ОТЧЕТ</w:t>
      </w:r>
    </w:p>
    <w:p w:rsidR="00057189" w:rsidRPr="00A0526A" w:rsidRDefault="00057189" w:rsidP="00057189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о ходе выполнения плана реализации муниципальной программы на _____________ год</w:t>
      </w:r>
    </w:p>
    <w:p w:rsidR="00057189" w:rsidRPr="00A0526A" w:rsidRDefault="00057189" w:rsidP="00057189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057189" w:rsidRPr="00A0526A" w:rsidRDefault="00057189" w:rsidP="00057189">
      <w:pPr>
        <w:spacing w:after="200"/>
        <w:contextualSpacing/>
        <w:rPr>
          <w:rFonts w:eastAsia="Calibri"/>
          <w:sz w:val="22"/>
          <w:szCs w:val="22"/>
          <w:lang w:eastAsia="en-US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410"/>
        <w:gridCol w:w="1275"/>
        <w:gridCol w:w="1276"/>
        <w:gridCol w:w="1985"/>
        <w:gridCol w:w="708"/>
        <w:gridCol w:w="851"/>
        <w:gridCol w:w="709"/>
        <w:gridCol w:w="1701"/>
        <w:gridCol w:w="1417"/>
      </w:tblGrid>
      <w:tr w:rsidR="00057189" w:rsidRPr="00A0526A">
        <w:trPr>
          <w:trHeight w:hRule="exact" w:val="340"/>
        </w:trPr>
        <w:tc>
          <w:tcPr>
            <w:tcW w:w="2660" w:type="dxa"/>
            <w:vMerge w:val="restart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526A">
              <w:rPr>
                <w:rFonts w:eastAsia="Calibri"/>
                <w:sz w:val="20"/>
                <w:szCs w:val="20"/>
                <w:lang w:eastAsia="en-US"/>
              </w:rPr>
              <w:t xml:space="preserve">Наименование подпрограммы, ВЦП, основного мероприятия, мероприятий, реализуемых в рамках основного мероприятия 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526A">
              <w:rPr>
                <w:rFonts w:eastAsia="Calibri"/>
                <w:sz w:val="20"/>
                <w:szCs w:val="20"/>
                <w:lang w:eastAsia="en-US"/>
              </w:rPr>
              <w:t>Фамилия, имя, отчество, наименование должности лица ответственного за реализацию ВЦП, основного мероприятия (достижение показателей (индикаторов))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526A">
              <w:rPr>
                <w:rFonts w:eastAsia="Calibri"/>
                <w:sz w:val="20"/>
                <w:szCs w:val="20"/>
                <w:lang w:eastAsia="en-US"/>
              </w:rPr>
              <w:t>Срок</w:t>
            </w:r>
          </w:p>
        </w:tc>
        <w:tc>
          <w:tcPr>
            <w:tcW w:w="4253" w:type="dxa"/>
            <w:gridSpan w:val="4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526A">
              <w:rPr>
                <w:rFonts w:eastAsia="Calibri"/>
                <w:sz w:val="20"/>
                <w:szCs w:val="20"/>
                <w:lang w:eastAsia="en-US"/>
              </w:rPr>
              <w:t>Целевой показатель (индикатор)</w:t>
            </w:r>
          </w:p>
        </w:tc>
        <w:tc>
          <w:tcPr>
            <w:tcW w:w="3118" w:type="dxa"/>
            <w:gridSpan w:val="2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526A">
              <w:rPr>
                <w:rFonts w:eastAsia="Calibri"/>
                <w:sz w:val="20"/>
                <w:szCs w:val="20"/>
                <w:lang w:eastAsia="en-US"/>
              </w:rPr>
              <w:t>Контрольные события</w:t>
            </w:r>
          </w:p>
        </w:tc>
      </w:tr>
      <w:tr w:rsidR="00057189" w:rsidRPr="00A0526A">
        <w:trPr>
          <w:trHeight w:val="525"/>
        </w:trPr>
        <w:tc>
          <w:tcPr>
            <w:tcW w:w="2660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526A">
              <w:rPr>
                <w:rFonts w:eastAsia="Calibri"/>
                <w:sz w:val="20"/>
                <w:szCs w:val="20"/>
                <w:lang w:eastAsia="en-US"/>
              </w:rPr>
              <w:t>начала реализации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526A">
              <w:rPr>
                <w:rFonts w:eastAsia="Calibri"/>
                <w:sz w:val="20"/>
                <w:szCs w:val="20"/>
                <w:lang w:eastAsia="en-US"/>
              </w:rPr>
              <w:t>окончания реализации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526A">
              <w:rPr>
                <w:rFonts w:eastAsia="Calibri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526A">
              <w:rPr>
                <w:rFonts w:eastAsia="Calibri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526A">
              <w:rPr>
                <w:rFonts w:eastAsia="Calibri"/>
                <w:sz w:val="20"/>
                <w:szCs w:val="20"/>
                <w:lang w:eastAsia="en-US"/>
              </w:rPr>
              <w:t>Значение</w:t>
            </w:r>
          </w:p>
        </w:tc>
        <w:tc>
          <w:tcPr>
            <w:tcW w:w="1701" w:type="dxa"/>
            <w:vMerge w:val="restart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526A">
              <w:rPr>
                <w:rFonts w:eastAsia="Calibri"/>
                <w:sz w:val="20"/>
                <w:szCs w:val="20"/>
                <w:lang w:eastAsia="en-US"/>
              </w:rPr>
              <w:t>Номер и наименование контрольного события</w:t>
            </w:r>
          </w:p>
        </w:tc>
        <w:tc>
          <w:tcPr>
            <w:tcW w:w="1417" w:type="dxa"/>
            <w:vMerge w:val="restart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526A">
              <w:rPr>
                <w:rFonts w:eastAsia="Calibri"/>
                <w:sz w:val="20"/>
                <w:szCs w:val="20"/>
                <w:lang w:eastAsia="en-US"/>
              </w:rPr>
              <w:t>Дата наступления</w:t>
            </w:r>
          </w:p>
        </w:tc>
      </w:tr>
      <w:tr w:rsidR="00057189" w:rsidRPr="00A0526A">
        <w:trPr>
          <w:trHeight w:val="1170"/>
        </w:trPr>
        <w:tc>
          <w:tcPr>
            <w:tcW w:w="2660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526A">
              <w:rPr>
                <w:rFonts w:eastAsia="Calibri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526A">
              <w:rPr>
                <w:rFonts w:eastAsia="Calibri"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1701" w:type="dxa"/>
            <w:vMerge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57189" w:rsidRPr="00A0526A">
        <w:trPr>
          <w:trHeight w:hRule="exact" w:val="624"/>
        </w:trPr>
        <w:tc>
          <w:tcPr>
            <w:tcW w:w="266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A0526A">
              <w:rPr>
                <w:rFonts w:eastAsia="Calibri"/>
                <w:sz w:val="20"/>
                <w:szCs w:val="20"/>
                <w:lang w:eastAsia="en-US"/>
              </w:rPr>
              <w:t>Всего по муниципальной программе</w:t>
            </w:r>
          </w:p>
        </w:tc>
        <w:tc>
          <w:tcPr>
            <w:tcW w:w="241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526A"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526A"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526A"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526A"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701" w:type="dxa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526A"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417" w:type="dxa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526A"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</w:tr>
      <w:tr w:rsidR="00057189" w:rsidRPr="00A0526A">
        <w:trPr>
          <w:trHeight w:hRule="exact" w:val="340"/>
        </w:trPr>
        <w:tc>
          <w:tcPr>
            <w:tcW w:w="266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A0526A">
              <w:rPr>
                <w:rFonts w:eastAsia="Calibri"/>
                <w:sz w:val="20"/>
                <w:szCs w:val="20"/>
                <w:lang w:eastAsia="en-US"/>
              </w:rPr>
              <w:t>Подпрограмма 1</w:t>
            </w:r>
          </w:p>
        </w:tc>
        <w:tc>
          <w:tcPr>
            <w:tcW w:w="241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526A"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526A"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526A"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526A"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701" w:type="dxa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526A"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417" w:type="dxa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526A"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</w:tr>
      <w:tr w:rsidR="00057189" w:rsidRPr="00A0526A">
        <w:trPr>
          <w:trHeight w:hRule="exact" w:val="340"/>
        </w:trPr>
        <w:tc>
          <w:tcPr>
            <w:tcW w:w="266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A0526A">
              <w:rPr>
                <w:rFonts w:eastAsia="Calibri"/>
                <w:sz w:val="20"/>
                <w:szCs w:val="20"/>
                <w:lang w:eastAsia="en-US"/>
              </w:rPr>
              <w:t>ВЦП 1.1</w:t>
            </w:r>
          </w:p>
        </w:tc>
        <w:tc>
          <w:tcPr>
            <w:tcW w:w="241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57189" w:rsidRPr="00A0526A">
        <w:trPr>
          <w:trHeight w:hRule="exact" w:val="340"/>
        </w:trPr>
        <w:tc>
          <w:tcPr>
            <w:tcW w:w="266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A0526A">
              <w:rPr>
                <w:rFonts w:eastAsia="Calibri"/>
                <w:sz w:val="20"/>
                <w:szCs w:val="20"/>
                <w:lang w:eastAsia="en-US"/>
              </w:rPr>
              <w:t>....</w:t>
            </w:r>
          </w:p>
        </w:tc>
        <w:tc>
          <w:tcPr>
            <w:tcW w:w="241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57189" w:rsidRPr="00A0526A">
        <w:trPr>
          <w:trHeight w:hRule="exact" w:val="340"/>
        </w:trPr>
        <w:tc>
          <w:tcPr>
            <w:tcW w:w="266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A0526A">
              <w:rPr>
                <w:rFonts w:eastAsia="Calibri"/>
                <w:sz w:val="20"/>
                <w:szCs w:val="20"/>
                <w:lang w:eastAsia="en-US"/>
              </w:rPr>
              <w:t>Основное мероприятие 1.1.</w:t>
            </w:r>
          </w:p>
        </w:tc>
        <w:tc>
          <w:tcPr>
            <w:tcW w:w="241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57189" w:rsidRPr="00A0526A">
        <w:trPr>
          <w:trHeight w:hRule="exact" w:val="340"/>
        </w:trPr>
        <w:tc>
          <w:tcPr>
            <w:tcW w:w="266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A0526A">
              <w:rPr>
                <w:rFonts w:eastAsia="Calibri"/>
                <w:sz w:val="20"/>
                <w:szCs w:val="20"/>
                <w:lang w:eastAsia="en-US"/>
              </w:rPr>
              <w:t>Мероприятие 1.1.1</w:t>
            </w:r>
          </w:p>
        </w:tc>
        <w:tc>
          <w:tcPr>
            <w:tcW w:w="241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57189" w:rsidRPr="00A0526A">
        <w:trPr>
          <w:trHeight w:hRule="exact" w:val="340"/>
        </w:trPr>
        <w:tc>
          <w:tcPr>
            <w:tcW w:w="266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A0526A">
              <w:rPr>
                <w:rFonts w:eastAsia="Calibri"/>
                <w:sz w:val="20"/>
                <w:szCs w:val="20"/>
                <w:lang w:eastAsia="en-US"/>
              </w:rPr>
              <w:t>Мероприятие 1.1.2</w:t>
            </w:r>
          </w:p>
        </w:tc>
        <w:tc>
          <w:tcPr>
            <w:tcW w:w="241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57189" w:rsidRPr="00A0526A">
        <w:trPr>
          <w:trHeight w:hRule="exact" w:val="340"/>
        </w:trPr>
        <w:tc>
          <w:tcPr>
            <w:tcW w:w="266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A0526A">
              <w:rPr>
                <w:rFonts w:eastAsia="Calibri"/>
                <w:sz w:val="20"/>
                <w:szCs w:val="20"/>
                <w:lang w:eastAsia="en-US"/>
              </w:rPr>
              <w:t>Мероприятие 1.1.3</w:t>
            </w:r>
          </w:p>
        </w:tc>
        <w:tc>
          <w:tcPr>
            <w:tcW w:w="241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57189" w:rsidRPr="00A0526A">
        <w:trPr>
          <w:trHeight w:hRule="exact" w:val="340"/>
        </w:trPr>
        <w:tc>
          <w:tcPr>
            <w:tcW w:w="266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A0526A">
              <w:rPr>
                <w:rFonts w:eastAsia="Calibri"/>
                <w:sz w:val="20"/>
                <w:szCs w:val="20"/>
                <w:lang w:eastAsia="en-US"/>
              </w:rPr>
              <w:t>Основное мероприятие 1.2.</w:t>
            </w:r>
          </w:p>
        </w:tc>
        <w:tc>
          <w:tcPr>
            <w:tcW w:w="241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57189" w:rsidRPr="00A0526A">
        <w:trPr>
          <w:trHeight w:hRule="exact" w:val="340"/>
        </w:trPr>
        <w:tc>
          <w:tcPr>
            <w:tcW w:w="266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A0526A">
              <w:rPr>
                <w:rFonts w:eastAsia="Calibri"/>
                <w:sz w:val="20"/>
                <w:szCs w:val="20"/>
                <w:lang w:eastAsia="en-US"/>
              </w:rPr>
              <w:t>Мероприятие 1.2.1</w:t>
            </w:r>
          </w:p>
        </w:tc>
        <w:tc>
          <w:tcPr>
            <w:tcW w:w="241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57189" w:rsidRPr="00A0526A">
        <w:trPr>
          <w:trHeight w:hRule="exact" w:val="340"/>
        </w:trPr>
        <w:tc>
          <w:tcPr>
            <w:tcW w:w="266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A0526A">
              <w:rPr>
                <w:rFonts w:eastAsia="Calibri"/>
                <w:sz w:val="20"/>
                <w:szCs w:val="20"/>
                <w:lang w:eastAsia="en-US"/>
              </w:rPr>
              <w:t>Мероприятие 1.2.2</w:t>
            </w:r>
          </w:p>
        </w:tc>
        <w:tc>
          <w:tcPr>
            <w:tcW w:w="241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57189" w:rsidRPr="00A0526A">
        <w:trPr>
          <w:trHeight w:hRule="exact" w:val="340"/>
        </w:trPr>
        <w:tc>
          <w:tcPr>
            <w:tcW w:w="266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A0526A">
              <w:rPr>
                <w:rFonts w:eastAsia="Calibri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241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57189" w:rsidRPr="00A0526A">
        <w:trPr>
          <w:trHeight w:hRule="exact" w:val="340"/>
        </w:trPr>
        <w:tc>
          <w:tcPr>
            <w:tcW w:w="266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A0526A">
              <w:rPr>
                <w:rFonts w:eastAsia="Calibri"/>
                <w:sz w:val="20"/>
                <w:szCs w:val="20"/>
                <w:lang w:eastAsia="en-US"/>
              </w:rPr>
              <w:t>Подпрограмма М</w:t>
            </w:r>
          </w:p>
        </w:tc>
        <w:tc>
          <w:tcPr>
            <w:tcW w:w="241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526A"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526A"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57189" w:rsidRPr="00A0526A">
        <w:trPr>
          <w:trHeight w:hRule="exact" w:val="340"/>
        </w:trPr>
        <w:tc>
          <w:tcPr>
            <w:tcW w:w="266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A0526A">
              <w:rPr>
                <w:rFonts w:eastAsia="Calibri"/>
                <w:sz w:val="20"/>
                <w:szCs w:val="20"/>
                <w:lang w:eastAsia="en-US"/>
              </w:rPr>
              <w:t>Основное мероприятие М.1.</w:t>
            </w:r>
          </w:p>
        </w:tc>
        <w:tc>
          <w:tcPr>
            <w:tcW w:w="241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57189" w:rsidRPr="00A0526A">
        <w:trPr>
          <w:trHeight w:hRule="exact" w:val="340"/>
        </w:trPr>
        <w:tc>
          <w:tcPr>
            <w:tcW w:w="266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A0526A">
              <w:rPr>
                <w:rFonts w:eastAsia="Calibri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2410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057189" w:rsidRPr="00A0526A" w:rsidRDefault="00057189" w:rsidP="00057189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057189" w:rsidRPr="00A0526A" w:rsidRDefault="00057189" w:rsidP="00057189">
      <w:pPr>
        <w:tabs>
          <w:tab w:val="left" w:pos="13395"/>
        </w:tabs>
        <w:spacing w:after="200"/>
        <w:contextualSpacing/>
        <w:jc w:val="center"/>
        <w:rPr>
          <w:rFonts w:eastAsia="Calibri"/>
          <w:sz w:val="28"/>
          <w:szCs w:val="28"/>
          <w:lang w:eastAsia="en-US"/>
        </w:rPr>
        <w:sectPr w:rsidR="00057189" w:rsidRPr="00A0526A" w:rsidSect="00057189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057189" w:rsidRPr="00DF4183" w:rsidRDefault="00057189" w:rsidP="00057189">
      <w:pPr>
        <w:spacing w:after="200"/>
        <w:ind w:firstLine="709"/>
        <w:contextualSpacing/>
        <w:jc w:val="right"/>
        <w:rPr>
          <w:rFonts w:eastAsia="Calibri"/>
          <w:sz w:val="28"/>
          <w:szCs w:val="28"/>
          <w:lang w:eastAsia="en-US"/>
        </w:rPr>
      </w:pPr>
      <w:r w:rsidRPr="00DF4183">
        <w:rPr>
          <w:rFonts w:eastAsia="Calibri"/>
          <w:sz w:val="28"/>
          <w:szCs w:val="28"/>
          <w:lang w:eastAsia="en-US"/>
        </w:rPr>
        <w:lastRenderedPageBreak/>
        <w:t xml:space="preserve">Приложение № 4 </w:t>
      </w:r>
    </w:p>
    <w:p w:rsidR="00057189" w:rsidRPr="00DF4183" w:rsidRDefault="00057189" w:rsidP="00057189">
      <w:pPr>
        <w:spacing w:after="200"/>
        <w:ind w:firstLine="709"/>
        <w:contextualSpacing/>
        <w:jc w:val="right"/>
        <w:rPr>
          <w:rFonts w:eastAsia="Calibri"/>
          <w:sz w:val="28"/>
          <w:szCs w:val="28"/>
          <w:lang w:eastAsia="en-US"/>
        </w:rPr>
      </w:pPr>
      <w:r w:rsidRPr="00DF4183">
        <w:rPr>
          <w:rFonts w:eastAsia="Calibri"/>
          <w:sz w:val="28"/>
          <w:szCs w:val="28"/>
          <w:lang w:eastAsia="en-US"/>
        </w:rPr>
        <w:t>к порядку разработки, реализации</w:t>
      </w:r>
    </w:p>
    <w:p w:rsidR="00057189" w:rsidRPr="00DF4183" w:rsidRDefault="00057189" w:rsidP="00057189">
      <w:pPr>
        <w:spacing w:after="200"/>
        <w:ind w:firstLine="709"/>
        <w:contextualSpacing/>
        <w:jc w:val="right"/>
        <w:rPr>
          <w:rFonts w:eastAsia="Calibri"/>
          <w:sz w:val="28"/>
          <w:szCs w:val="28"/>
          <w:lang w:eastAsia="en-US"/>
        </w:rPr>
      </w:pPr>
      <w:r w:rsidRPr="00DF4183">
        <w:rPr>
          <w:rFonts w:eastAsia="Calibri"/>
          <w:sz w:val="28"/>
          <w:szCs w:val="28"/>
          <w:lang w:eastAsia="en-US"/>
        </w:rPr>
        <w:t>и оценки эффективности</w:t>
      </w:r>
    </w:p>
    <w:p w:rsidR="00057189" w:rsidRPr="00DF4183" w:rsidRDefault="00057189" w:rsidP="00057189">
      <w:pPr>
        <w:spacing w:after="200"/>
        <w:ind w:firstLine="709"/>
        <w:contextualSpacing/>
        <w:jc w:val="right"/>
        <w:rPr>
          <w:rFonts w:eastAsia="Calibri"/>
          <w:sz w:val="28"/>
          <w:szCs w:val="28"/>
          <w:lang w:eastAsia="en-US"/>
        </w:rPr>
      </w:pPr>
      <w:r w:rsidRPr="00DF4183">
        <w:rPr>
          <w:rFonts w:eastAsia="Calibri"/>
          <w:sz w:val="28"/>
          <w:szCs w:val="28"/>
          <w:lang w:eastAsia="en-US"/>
        </w:rPr>
        <w:t>муниципальных программ</w:t>
      </w:r>
    </w:p>
    <w:p w:rsidR="00057189" w:rsidRPr="00A0526A" w:rsidRDefault="00057189" w:rsidP="00057189">
      <w:pPr>
        <w:spacing w:after="200"/>
        <w:ind w:firstLine="709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МЕТОДИКА</w:t>
      </w:r>
    </w:p>
    <w:p w:rsidR="00057189" w:rsidRPr="00A0526A" w:rsidRDefault="00057189" w:rsidP="00057189">
      <w:pPr>
        <w:spacing w:after="20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оценки эффективности муниципальных программ Новочеркасского сельсовета  Саракташского района</w:t>
      </w:r>
    </w:p>
    <w:p w:rsidR="00057189" w:rsidRPr="00A0526A" w:rsidRDefault="00057189" w:rsidP="00057189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smartTag w:uri="urn:schemas-microsoft-com:office:smarttags" w:element="place">
        <w:r w:rsidRPr="00A0526A">
          <w:rPr>
            <w:rFonts w:eastAsia="Calibri"/>
            <w:sz w:val="28"/>
            <w:szCs w:val="28"/>
            <w:lang w:val="en-US" w:eastAsia="en-US"/>
          </w:rPr>
          <w:t>I</w:t>
        </w:r>
        <w:r w:rsidRPr="00A0526A">
          <w:rPr>
            <w:rFonts w:eastAsia="Calibri"/>
            <w:sz w:val="28"/>
            <w:szCs w:val="28"/>
            <w:lang w:eastAsia="en-US"/>
          </w:rPr>
          <w:t>.</w:t>
        </w:r>
      </w:smartTag>
      <w:r w:rsidRPr="00A0526A">
        <w:rPr>
          <w:rFonts w:eastAsia="Calibri"/>
          <w:sz w:val="28"/>
          <w:szCs w:val="28"/>
          <w:lang w:eastAsia="en-US"/>
        </w:rPr>
        <w:t xml:space="preserve"> Общие положения</w:t>
      </w:r>
    </w:p>
    <w:p w:rsidR="00057189" w:rsidRPr="00A0526A" w:rsidRDefault="00057189" w:rsidP="00057189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1. Оценка эффективности реализации муниципальной программы производится ежегодно. При проведении данной оценки учитывается редакция муниципальной программы, действующая на 31 декабря отчетного года.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эффективности.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2. Оценка эффективности муниципальной программы производится с учетом оценки: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степени достижения целей и решения задач муниципальной программы;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 xml:space="preserve"> степени достижения целей и решения задач подпрограмм, входящих в муниципальную программу;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степени реализации основных мероприятий, ведомственных целевых программ и достижения ожидаемых непосредственных результатов их реализации (далее – оценка степени реализации мероприятий);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степени соответствия произведенных затрат запланированным затратам;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эффективности использования средств бюджета Новочеркасского сельсовета.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3. Оценка эффективности реализации муниципальных программ осуществляется в два этапа.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3.1. На первом этапе осуществляется оценка эффективности реализации подпрограмм, которая определяется с учетом оценки степени достижения целей и решения задач подпрограмм, степени реализации мероприятий, степени соответствия запланированному уровню затрат и эффективности использования средств бюджета.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3.2. На втором этапе осуществляется оценка эффективности реализации муниципальной программы, которая определяется с учетом оценки степени достижения целей и решения задач муниципальной программы и     эффективности реализации подпрограмм.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lastRenderedPageBreak/>
        <w:t>4. Если муниципальная программа не содержит подпрограмм, оценка эффективности ее реализации проводится аналогично оценке эффективности реализации подпрограммы.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val="en-US" w:eastAsia="en-US"/>
        </w:rPr>
        <w:t>II</w:t>
      </w:r>
      <w:r w:rsidRPr="00A0526A">
        <w:rPr>
          <w:rFonts w:eastAsia="Calibri"/>
          <w:sz w:val="28"/>
          <w:szCs w:val="28"/>
          <w:lang w:eastAsia="en-US"/>
        </w:rPr>
        <w:t>. Оценка степени реализации мероприятий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57189" w:rsidRPr="00A0526A" w:rsidRDefault="00057189" w:rsidP="0005718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0526A">
        <w:rPr>
          <w:sz w:val="28"/>
          <w:szCs w:val="28"/>
        </w:rPr>
        <w:t>5. Степень реализации мероприятий подпрограммы (СР</w:t>
      </w:r>
      <w:r w:rsidRPr="00A0526A">
        <w:rPr>
          <w:sz w:val="28"/>
          <w:szCs w:val="28"/>
          <w:vertAlign w:val="subscript"/>
        </w:rPr>
        <w:t>М</w:t>
      </w:r>
      <w:r w:rsidRPr="00A0526A">
        <w:rPr>
          <w:sz w:val="28"/>
          <w:szCs w:val="28"/>
        </w:rPr>
        <w:t>) рассчитывается как среднее арифметическое степеней реализации каждого основного мероприятия данной подпрограммы.</w:t>
      </w:r>
    </w:p>
    <w:p w:rsidR="00057189" w:rsidRPr="00A0526A" w:rsidRDefault="00057189" w:rsidP="0005718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0526A">
        <w:rPr>
          <w:sz w:val="28"/>
          <w:szCs w:val="28"/>
        </w:rPr>
        <w:t>Если в подпрограмма не содержит основных мероприятий, то рассчитывается степень реализации мероприятий подпрограммы</w:t>
      </w:r>
    </w:p>
    <w:p w:rsidR="00057189" w:rsidRPr="00A0526A" w:rsidRDefault="00057189" w:rsidP="0005718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0526A">
        <w:rPr>
          <w:sz w:val="28"/>
          <w:szCs w:val="28"/>
        </w:rPr>
        <w:t>6. Степень реализации основного мероприятия рассчитывается по формуле:</w:t>
      </w:r>
    </w:p>
    <w:p w:rsidR="00057189" w:rsidRPr="00A0526A" w:rsidRDefault="00057189" w:rsidP="0005718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57189" w:rsidRPr="00A0526A" w:rsidRDefault="00057189" w:rsidP="0005718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0526A">
        <w:rPr>
          <w:sz w:val="28"/>
          <w:szCs w:val="28"/>
        </w:rPr>
        <w:t>СР</w:t>
      </w:r>
      <w:r w:rsidRPr="00A0526A">
        <w:rPr>
          <w:sz w:val="28"/>
          <w:szCs w:val="28"/>
          <w:vertAlign w:val="subscript"/>
        </w:rPr>
        <w:t>i</w:t>
      </w:r>
      <w:r w:rsidRPr="00A0526A">
        <w:rPr>
          <w:sz w:val="28"/>
          <w:szCs w:val="28"/>
        </w:rPr>
        <w:t xml:space="preserve"> = П</w:t>
      </w:r>
      <w:r w:rsidRPr="00A0526A">
        <w:rPr>
          <w:sz w:val="28"/>
          <w:szCs w:val="28"/>
          <w:vertAlign w:val="subscript"/>
        </w:rPr>
        <w:t>в</w:t>
      </w:r>
      <w:r w:rsidRPr="00A0526A">
        <w:rPr>
          <w:sz w:val="28"/>
          <w:szCs w:val="28"/>
        </w:rPr>
        <w:t xml:space="preserve"> / П, где:</w:t>
      </w:r>
    </w:p>
    <w:p w:rsidR="00057189" w:rsidRPr="00A0526A" w:rsidRDefault="00057189" w:rsidP="0005718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57189" w:rsidRPr="00A0526A" w:rsidRDefault="00057189" w:rsidP="0005718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0526A">
        <w:rPr>
          <w:sz w:val="28"/>
          <w:szCs w:val="28"/>
        </w:rPr>
        <w:t>СР</w:t>
      </w:r>
      <w:r w:rsidRPr="00A0526A">
        <w:rPr>
          <w:sz w:val="28"/>
          <w:szCs w:val="28"/>
          <w:vertAlign w:val="subscript"/>
        </w:rPr>
        <w:t>i</w:t>
      </w:r>
      <w:r w:rsidRPr="00A0526A">
        <w:rPr>
          <w:sz w:val="28"/>
          <w:szCs w:val="28"/>
        </w:rPr>
        <w:t xml:space="preserve"> - степень реализации i-ого основного мероприятия;</w:t>
      </w:r>
    </w:p>
    <w:p w:rsidR="00057189" w:rsidRPr="00A0526A" w:rsidRDefault="00057189" w:rsidP="0005718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0526A">
        <w:rPr>
          <w:sz w:val="28"/>
          <w:szCs w:val="28"/>
        </w:rPr>
        <w:t>П</w:t>
      </w:r>
      <w:r w:rsidRPr="00A0526A">
        <w:rPr>
          <w:sz w:val="28"/>
          <w:szCs w:val="28"/>
          <w:vertAlign w:val="subscript"/>
        </w:rPr>
        <w:t>в</w:t>
      </w:r>
      <w:r w:rsidRPr="00A0526A">
        <w:rPr>
          <w:sz w:val="28"/>
          <w:szCs w:val="28"/>
        </w:rPr>
        <w:t xml:space="preserve"> - количество показателей, характеризующих непосредственный результат исполнения i-ого основного мероприятия, фактические значения которых достигнуты на уровне не менее 90 процентов от запланированных;</w:t>
      </w:r>
    </w:p>
    <w:p w:rsidR="00057189" w:rsidRPr="00A0526A" w:rsidRDefault="00057189" w:rsidP="0005718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0526A">
        <w:rPr>
          <w:sz w:val="28"/>
          <w:szCs w:val="28"/>
        </w:rPr>
        <w:t>П - количество показателей, характеризующих непосредственный результат исполнения i-ого основного мероприятия.</w:t>
      </w:r>
    </w:p>
    <w:p w:rsidR="00057189" w:rsidRPr="00A0526A" w:rsidRDefault="00057189" w:rsidP="0005718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0526A">
        <w:rPr>
          <w:sz w:val="28"/>
          <w:szCs w:val="28"/>
        </w:rPr>
        <w:t>Если в подпрограмма не содержит основных мероприятий, то рассчитывается степень реализации мероприятий подпрограммы.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val="en-US" w:eastAsia="en-US"/>
        </w:rPr>
        <w:t>III</w:t>
      </w:r>
      <w:r w:rsidRPr="00A0526A">
        <w:rPr>
          <w:rFonts w:eastAsia="Calibri"/>
          <w:sz w:val="28"/>
          <w:szCs w:val="28"/>
          <w:lang w:eastAsia="en-US"/>
        </w:rPr>
        <w:t>. Оценка степени соответствия произведенных затрат запланированным затратам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7.  Степень соответствия произведенных затрат запланированным затратам оценивается для каждой подпрограммы.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7.1. Степень соответствия произведенных затрат запланированным затратам для подпрограммы, не содержащей мероприятий, осуществляемых за счет поступивших из федерального, областного бюджетов и бюджетов сельских поселений межбюджетных трансфертов, имеющих целевое назначение, рассчитывается по следующей формуле: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СС</w:t>
      </w:r>
      <w:r w:rsidRPr="00A0526A">
        <w:rPr>
          <w:rFonts w:eastAsia="Calibri"/>
          <w:sz w:val="28"/>
          <w:szCs w:val="28"/>
          <w:vertAlign w:val="subscript"/>
          <w:lang w:eastAsia="en-US"/>
        </w:rPr>
        <w:t>уз</w:t>
      </w:r>
      <w:r w:rsidRPr="00A0526A">
        <w:rPr>
          <w:rFonts w:eastAsia="Calibri"/>
          <w:sz w:val="28"/>
          <w:szCs w:val="28"/>
          <w:lang w:eastAsia="en-US"/>
        </w:rPr>
        <w:t xml:space="preserve"> = З</w:t>
      </w:r>
      <w:r w:rsidRPr="00A0526A">
        <w:rPr>
          <w:rFonts w:eastAsia="Calibri"/>
          <w:sz w:val="28"/>
          <w:szCs w:val="28"/>
          <w:vertAlign w:val="subscript"/>
          <w:lang w:eastAsia="en-US"/>
        </w:rPr>
        <w:t>ф</w:t>
      </w:r>
      <w:r w:rsidRPr="00A0526A">
        <w:rPr>
          <w:rFonts w:eastAsia="Calibri"/>
          <w:sz w:val="28"/>
          <w:szCs w:val="28"/>
          <w:lang w:eastAsia="en-US"/>
        </w:rPr>
        <w:t>/З</w:t>
      </w:r>
      <w:r w:rsidRPr="00A0526A">
        <w:rPr>
          <w:rFonts w:eastAsia="Calibri"/>
          <w:sz w:val="28"/>
          <w:szCs w:val="28"/>
          <w:vertAlign w:val="subscript"/>
          <w:lang w:eastAsia="en-US"/>
        </w:rPr>
        <w:t>п</w:t>
      </w:r>
      <w:r w:rsidRPr="00A0526A">
        <w:rPr>
          <w:rFonts w:eastAsia="Calibri"/>
          <w:sz w:val="28"/>
          <w:szCs w:val="28"/>
          <w:lang w:eastAsia="en-US"/>
        </w:rPr>
        <w:t>, где:</w:t>
      </w:r>
    </w:p>
    <w:p w:rsidR="00057189" w:rsidRPr="00A0526A" w:rsidRDefault="00057189" w:rsidP="00057189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СС</w:t>
      </w:r>
      <w:r w:rsidRPr="00A0526A">
        <w:rPr>
          <w:rFonts w:eastAsia="Calibri"/>
          <w:sz w:val="28"/>
          <w:szCs w:val="28"/>
          <w:vertAlign w:val="subscript"/>
          <w:lang w:eastAsia="en-US"/>
        </w:rPr>
        <w:t>уз</w:t>
      </w:r>
      <w:r w:rsidRPr="00A0526A">
        <w:rPr>
          <w:rFonts w:eastAsia="Calibri"/>
          <w:sz w:val="28"/>
          <w:szCs w:val="28"/>
          <w:lang w:eastAsia="en-US"/>
        </w:rPr>
        <w:t xml:space="preserve"> – степень соответствия произведенных затрат запланированным затратам;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lastRenderedPageBreak/>
        <w:t>З</w:t>
      </w:r>
      <w:r w:rsidRPr="00A0526A">
        <w:rPr>
          <w:rFonts w:eastAsia="Calibri"/>
          <w:sz w:val="28"/>
          <w:szCs w:val="28"/>
          <w:vertAlign w:val="subscript"/>
          <w:lang w:eastAsia="en-US"/>
        </w:rPr>
        <w:t>п</w:t>
      </w:r>
      <w:r w:rsidRPr="00A0526A">
        <w:rPr>
          <w:rFonts w:eastAsia="Calibri"/>
          <w:sz w:val="28"/>
          <w:szCs w:val="28"/>
          <w:lang w:eastAsia="en-US"/>
        </w:rPr>
        <w:t xml:space="preserve"> – предусмотренные сводной бюджетной росписью в редакции на 31 декабря отчетного года расходы на реализацию подпрограммы в отчетном году;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З</w:t>
      </w:r>
      <w:r w:rsidRPr="00A0526A">
        <w:rPr>
          <w:rFonts w:eastAsia="Calibri"/>
          <w:sz w:val="28"/>
          <w:szCs w:val="28"/>
          <w:vertAlign w:val="subscript"/>
          <w:lang w:eastAsia="en-US"/>
        </w:rPr>
        <w:t>ф</w:t>
      </w:r>
      <w:r w:rsidRPr="00A0526A">
        <w:rPr>
          <w:rFonts w:eastAsia="Calibri"/>
          <w:sz w:val="28"/>
          <w:szCs w:val="28"/>
          <w:lang w:eastAsia="en-US"/>
        </w:rPr>
        <w:t xml:space="preserve"> – фактически произведенные кассовые расходы на реализацию подпрограммы в отчетном году.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7.2. Степень соответствия произведенных затрат запланированным затратам для подпрограммы, содержащей мероприятия, осуществляемые исключительно за счет поступивших из федерального, областного бюджетов и бюджетов сельских поселений межбюджетных трансфертов, имеющих целевое назначение, рассчитывается по следующей формуле: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СС</w:t>
      </w:r>
      <w:r w:rsidRPr="00A0526A">
        <w:rPr>
          <w:rFonts w:eastAsia="Calibri"/>
          <w:sz w:val="28"/>
          <w:szCs w:val="28"/>
          <w:vertAlign w:val="subscript"/>
          <w:lang w:eastAsia="en-US"/>
        </w:rPr>
        <w:t>уз</w:t>
      </w:r>
      <w:r w:rsidRPr="00A0526A">
        <w:rPr>
          <w:rFonts w:eastAsia="Calibri"/>
          <w:sz w:val="28"/>
          <w:szCs w:val="28"/>
          <w:lang w:eastAsia="en-US"/>
        </w:rPr>
        <w:t xml:space="preserve"> = МБ</w:t>
      </w:r>
      <w:r w:rsidRPr="00A0526A">
        <w:rPr>
          <w:rFonts w:eastAsia="Calibri"/>
          <w:sz w:val="28"/>
          <w:szCs w:val="28"/>
          <w:vertAlign w:val="subscript"/>
          <w:lang w:eastAsia="en-US"/>
        </w:rPr>
        <w:t>ф</w:t>
      </w:r>
      <w:r w:rsidRPr="00A0526A">
        <w:rPr>
          <w:rFonts w:eastAsia="Calibri"/>
          <w:sz w:val="28"/>
          <w:szCs w:val="28"/>
          <w:lang w:eastAsia="en-US"/>
        </w:rPr>
        <w:t>/МБ</w:t>
      </w:r>
      <w:r w:rsidRPr="00A0526A">
        <w:rPr>
          <w:rFonts w:eastAsia="Calibri"/>
          <w:sz w:val="28"/>
          <w:szCs w:val="28"/>
          <w:vertAlign w:val="subscript"/>
          <w:lang w:eastAsia="en-US"/>
        </w:rPr>
        <w:t>п</w:t>
      </w:r>
      <w:r w:rsidRPr="00A0526A">
        <w:rPr>
          <w:rFonts w:eastAsia="Calibri"/>
          <w:sz w:val="28"/>
          <w:szCs w:val="28"/>
          <w:lang w:eastAsia="en-US"/>
        </w:rPr>
        <w:t>, где:</w:t>
      </w:r>
    </w:p>
    <w:p w:rsidR="00057189" w:rsidRPr="00A0526A" w:rsidRDefault="00057189" w:rsidP="00057189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СС</w:t>
      </w:r>
      <w:r w:rsidRPr="00A0526A">
        <w:rPr>
          <w:rFonts w:eastAsia="Calibri"/>
          <w:sz w:val="28"/>
          <w:szCs w:val="28"/>
          <w:vertAlign w:val="subscript"/>
          <w:lang w:eastAsia="en-US"/>
        </w:rPr>
        <w:t>уз</w:t>
      </w:r>
      <w:r w:rsidRPr="00A0526A">
        <w:rPr>
          <w:rFonts w:eastAsia="Calibri"/>
          <w:sz w:val="28"/>
          <w:szCs w:val="28"/>
          <w:lang w:eastAsia="en-US"/>
        </w:rPr>
        <w:t xml:space="preserve"> – степень соответствия произведенных затрат запланированным затратам;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МБ</w:t>
      </w:r>
      <w:r w:rsidRPr="00A0526A">
        <w:rPr>
          <w:rFonts w:eastAsia="Calibri"/>
          <w:sz w:val="28"/>
          <w:szCs w:val="28"/>
          <w:vertAlign w:val="subscript"/>
          <w:lang w:eastAsia="en-US"/>
        </w:rPr>
        <w:t>ф</w:t>
      </w:r>
      <w:r w:rsidRPr="00A0526A">
        <w:rPr>
          <w:rFonts w:eastAsia="Calibri"/>
          <w:sz w:val="28"/>
          <w:szCs w:val="28"/>
          <w:lang w:eastAsia="en-US"/>
        </w:rPr>
        <w:t xml:space="preserve"> – фактически произведенные в отчетном году кассовые расходы на реализацию подпрограммы за счет поступивших из федерального, областного и районного бюджетов межбюджетных трансфертов, имеющих целевое назначение;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МБ</w:t>
      </w:r>
      <w:r w:rsidRPr="00A0526A">
        <w:rPr>
          <w:rFonts w:eastAsia="Calibri"/>
          <w:sz w:val="28"/>
          <w:szCs w:val="28"/>
          <w:vertAlign w:val="subscript"/>
          <w:lang w:eastAsia="en-US"/>
        </w:rPr>
        <w:t>п</w:t>
      </w:r>
      <w:r w:rsidRPr="00A0526A">
        <w:rPr>
          <w:rFonts w:eastAsia="Calibri"/>
          <w:sz w:val="28"/>
          <w:szCs w:val="28"/>
          <w:lang w:eastAsia="en-US"/>
        </w:rPr>
        <w:t xml:space="preserve"> - предусмотренные сводной бюджетной росписью по состоянию на 31 декабря отчетного года расходы на реализацию подпрограммы в отчетном году за счет поступивших из федерального, областного и районного бюджетов межбюджетных трансфертов, имеющих целевое назначение.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7.3. Степень соответствия произведенных затрат запланированным затратам для подпрограммы, содержащей мероприятия, осуществляемые как за счет собственных средств бюджета сельсовета, так и за счет средств, поступивших из федерального, областного и районного бюджетов межбюджетных трансфертов, имеющих целевое назначение, рассчитывается по следующей формуле: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СС</w:t>
      </w:r>
      <w:r w:rsidRPr="00A0526A">
        <w:rPr>
          <w:rFonts w:eastAsia="Calibri"/>
          <w:sz w:val="28"/>
          <w:szCs w:val="28"/>
          <w:vertAlign w:val="subscript"/>
          <w:lang w:eastAsia="en-US"/>
        </w:rPr>
        <w:t>уз</w:t>
      </w:r>
      <w:r w:rsidRPr="00A0526A">
        <w:rPr>
          <w:rFonts w:eastAsia="Calibri"/>
          <w:sz w:val="28"/>
          <w:szCs w:val="28"/>
          <w:lang w:eastAsia="en-US"/>
        </w:rPr>
        <w:t xml:space="preserve"> = 0,5*З</w:t>
      </w:r>
      <w:r w:rsidRPr="00A0526A">
        <w:rPr>
          <w:rFonts w:eastAsia="Calibri"/>
          <w:sz w:val="28"/>
          <w:szCs w:val="28"/>
          <w:vertAlign w:val="subscript"/>
          <w:lang w:eastAsia="en-US"/>
        </w:rPr>
        <w:t>ф</w:t>
      </w:r>
      <w:r w:rsidRPr="00A0526A">
        <w:rPr>
          <w:rFonts w:eastAsia="Calibri"/>
          <w:sz w:val="28"/>
          <w:szCs w:val="28"/>
          <w:lang w:eastAsia="en-US"/>
        </w:rPr>
        <w:t>/З</w:t>
      </w:r>
      <w:r w:rsidRPr="00A0526A">
        <w:rPr>
          <w:rFonts w:eastAsia="Calibri"/>
          <w:sz w:val="28"/>
          <w:szCs w:val="28"/>
          <w:vertAlign w:val="subscript"/>
          <w:lang w:eastAsia="en-US"/>
        </w:rPr>
        <w:t>п</w:t>
      </w:r>
      <w:r w:rsidRPr="00A0526A">
        <w:rPr>
          <w:rFonts w:eastAsia="Calibri"/>
          <w:sz w:val="28"/>
          <w:szCs w:val="28"/>
          <w:lang w:eastAsia="en-US"/>
        </w:rPr>
        <w:t>+0,5*МБ</w:t>
      </w:r>
      <w:r w:rsidRPr="00A0526A">
        <w:rPr>
          <w:rFonts w:eastAsia="Calibri"/>
          <w:sz w:val="28"/>
          <w:szCs w:val="28"/>
          <w:vertAlign w:val="subscript"/>
          <w:lang w:eastAsia="en-US"/>
        </w:rPr>
        <w:t>ф</w:t>
      </w:r>
      <w:r w:rsidRPr="00A0526A">
        <w:rPr>
          <w:rFonts w:eastAsia="Calibri"/>
          <w:sz w:val="28"/>
          <w:szCs w:val="28"/>
          <w:lang w:eastAsia="en-US"/>
        </w:rPr>
        <w:t>/МБ</w:t>
      </w:r>
      <w:r w:rsidRPr="00A0526A">
        <w:rPr>
          <w:rFonts w:eastAsia="Calibri"/>
          <w:sz w:val="28"/>
          <w:szCs w:val="28"/>
          <w:vertAlign w:val="subscript"/>
          <w:lang w:eastAsia="en-US"/>
        </w:rPr>
        <w:t>п</w:t>
      </w:r>
      <w:r w:rsidRPr="00A0526A">
        <w:rPr>
          <w:rFonts w:eastAsia="Calibri"/>
          <w:sz w:val="28"/>
          <w:szCs w:val="28"/>
          <w:lang w:eastAsia="en-US"/>
        </w:rPr>
        <w:t>, где:</w:t>
      </w:r>
    </w:p>
    <w:p w:rsidR="00057189" w:rsidRPr="00A0526A" w:rsidRDefault="00057189" w:rsidP="00057189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СС</w:t>
      </w:r>
      <w:r w:rsidRPr="00A0526A">
        <w:rPr>
          <w:rFonts w:eastAsia="Calibri"/>
          <w:sz w:val="28"/>
          <w:szCs w:val="28"/>
          <w:vertAlign w:val="subscript"/>
          <w:lang w:eastAsia="en-US"/>
        </w:rPr>
        <w:t>уз</w:t>
      </w:r>
      <w:r w:rsidRPr="00A0526A">
        <w:rPr>
          <w:rFonts w:eastAsia="Calibri"/>
          <w:sz w:val="28"/>
          <w:szCs w:val="28"/>
          <w:lang w:eastAsia="en-US"/>
        </w:rPr>
        <w:t xml:space="preserve"> – степень соответствия произведенных затрат запланированным затратам;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З</w:t>
      </w:r>
      <w:r w:rsidRPr="00A0526A">
        <w:rPr>
          <w:rFonts w:eastAsia="Calibri"/>
          <w:sz w:val="28"/>
          <w:szCs w:val="28"/>
          <w:vertAlign w:val="subscript"/>
          <w:lang w:eastAsia="en-US"/>
        </w:rPr>
        <w:t>п</w:t>
      </w:r>
      <w:r w:rsidRPr="00A0526A">
        <w:rPr>
          <w:rFonts w:eastAsia="Calibri"/>
          <w:sz w:val="28"/>
          <w:szCs w:val="28"/>
          <w:lang w:eastAsia="en-US"/>
        </w:rPr>
        <w:t xml:space="preserve"> – предусмотренные сводной бюджетной росписью по состоянию на 31 декабря отчетного года расходы на реализацию подпрограммы в отчетном году без учета расходов за счет поступивших из федерального, областного и районного бюджетов межбюджетных трансфертов, имеющих целевое назначение;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З</w:t>
      </w:r>
      <w:r w:rsidRPr="00A0526A">
        <w:rPr>
          <w:rFonts w:eastAsia="Calibri"/>
          <w:sz w:val="28"/>
          <w:szCs w:val="28"/>
          <w:vertAlign w:val="subscript"/>
          <w:lang w:eastAsia="en-US"/>
        </w:rPr>
        <w:t>ф</w:t>
      </w:r>
      <w:r w:rsidRPr="00A0526A">
        <w:rPr>
          <w:rFonts w:eastAsia="Calibri"/>
          <w:sz w:val="28"/>
          <w:szCs w:val="28"/>
          <w:lang w:eastAsia="en-US"/>
        </w:rPr>
        <w:t xml:space="preserve"> - фактически произведенные кассовые расходы на реализацию подпрограммы в отчетном году без учета расходов за счет поступивших из федерального, областного и районного бюджетов межбюджетных трансфертов, имеющих целевое назначение;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lastRenderedPageBreak/>
        <w:t>МБ</w:t>
      </w:r>
      <w:r w:rsidRPr="00A0526A">
        <w:rPr>
          <w:rFonts w:eastAsia="Calibri"/>
          <w:sz w:val="28"/>
          <w:szCs w:val="28"/>
          <w:vertAlign w:val="subscript"/>
          <w:lang w:eastAsia="en-US"/>
        </w:rPr>
        <w:t>ф</w:t>
      </w:r>
      <w:r w:rsidRPr="00A0526A">
        <w:rPr>
          <w:rFonts w:eastAsia="Calibri"/>
          <w:sz w:val="28"/>
          <w:szCs w:val="28"/>
          <w:lang w:eastAsia="en-US"/>
        </w:rPr>
        <w:t xml:space="preserve"> – фактически произведенные в отчетном году кассовые расходы на реализацию подпрограммы за счет средств, поступивших из федерального, областного и районного бюджетов межбюджетных трансфертов, имеющих целевое назначение;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МБ</w:t>
      </w:r>
      <w:r w:rsidRPr="00A0526A">
        <w:rPr>
          <w:rFonts w:eastAsia="Calibri"/>
          <w:sz w:val="28"/>
          <w:szCs w:val="28"/>
          <w:vertAlign w:val="subscript"/>
          <w:lang w:eastAsia="en-US"/>
        </w:rPr>
        <w:t>п</w:t>
      </w:r>
      <w:r w:rsidRPr="00A0526A">
        <w:rPr>
          <w:rFonts w:eastAsia="Calibri"/>
          <w:sz w:val="28"/>
          <w:szCs w:val="28"/>
          <w:lang w:eastAsia="en-US"/>
        </w:rPr>
        <w:t xml:space="preserve"> - предусмотренные сводной бюджетной росписью по состоянию на 31 декабря отчетного года расходы на реализацию подпрограммы в отчетном году за счет поступивших из федерального, областного и районного бюджетов межбюджетных трансфертов, имеющих целевое назначение.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val="en-US" w:eastAsia="en-US"/>
        </w:rPr>
        <w:t>IV</w:t>
      </w:r>
      <w:r w:rsidRPr="00A0526A">
        <w:rPr>
          <w:rFonts w:eastAsia="Calibri"/>
          <w:sz w:val="28"/>
          <w:szCs w:val="28"/>
          <w:lang w:eastAsia="en-US"/>
        </w:rPr>
        <w:t>. Оценка эффективности использования средств бюджета Новочеркасского сельсовета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8. Эффективность использования средств бюджета Новочеркасского сельсовета рассчитывается для каждой подпрограммы по формуле: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Э</w:t>
      </w:r>
      <w:r w:rsidRPr="00A0526A">
        <w:rPr>
          <w:rFonts w:eastAsia="Calibri"/>
          <w:sz w:val="28"/>
          <w:szCs w:val="28"/>
          <w:vertAlign w:val="subscript"/>
          <w:lang w:eastAsia="en-US"/>
        </w:rPr>
        <w:t>ис</w:t>
      </w:r>
      <w:r w:rsidRPr="00A0526A">
        <w:rPr>
          <w:rFonts w:eastAsia="Calibri"/>
          <w:sz w:val="28"/>
          <w:szCs w:val="28"/>
          <w:lang w:eastAsia="en-US"/>
        </w:rPr>
        <w:t xml:space="preserve"> = СР</w:t>
      </w:r>
      <w:r w:rsidRPr="00A0526A">
        <w:rPr>
          <w:rFonts w:eastAsia="Calibri"/>
          <w:sz w:val="28"/>
          <w:szCs w:val="28"/>
          <w:vertAlign w:val="subscript"/>
          <w:lang w:eastAsia="en-US"/>
        </w:rPr>
        <w:t xml:space="preserve">м </w:t>
      </w:r>
      <w:r w:rsidRPr="00A0526A">
        <w:rPr>
          <w:rFonts w:eastAsia="Calibri"/>
          <w:sz w:val="28"/>
          <w:szCs w:val="28"/>
          <w:lang w:eastAsia="en-US"/>
        </w:rPr>
        <w:t>- СС</w:t>
      </w:r>
      <w:r w:rsidRPr="00A0526A">
        <w:rPr>
          <w:rFonts w:eastAsia="Calibri"/>
          <w:sz w:val="28"/>
          <w:szCs w:val="28"/>
          <w:vertAlign w:val="subscript"/>
          <w:lang w:eastAsia="en-US"/>
        </w:rPr>
        <w:t>уз</w:t>
      </w:r>
      <w:r w:rsidRPr="00A0526A">
        <w:rPr>
          <w:rFonts w:eastAsia="Calibri"/>
          <w:sz w:val="28"/>
          <w:szCs w:val="28"/>
          <w:lang w:eastAsia="en-US"/>
        </w:rPr>
        <w:t>, где:</w:t>
      </w:r>
    </w:p>
    <w:p w:rsidR="00057189" w:rsidRPr="00A0526A" w:rsidRDefault="00057189" w:rsidP="00057189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Э</w:t>
      </w:r>
      <w:r w:rsidRPr="00A0526A">
        <w:rPr>
          <w:rFonts w:eastAsia="Calibri"/>
          <w:sz w:val="28"/>
          <w:szCs w:val="28"/>
          <w:vertAlign w:val="subscript"/>
          <w:lang w:eastAsia="en-US"/>
        </w:rPr>
        <w:t>ис</w:t>
      </w:r>
      <w:r w:rsidRPr="00A0526A">
        <w:rPr>
          <w:rFonts w:eastAsia="Calibri"/>
          <w:sz w:val="28"/>
          <w:szCs w:val="28"/>
          <w:lang w:eastAsia="en-US"/>
        </w:rPr>
        <w:t xml:space="preserve"> – эффективность использования средств бюджета Новочеркасского сельсовета;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СР</w:t>
      </w:r>
      <w:r w:rsidRPr="00A0526A">
        <w:rPr>
          <w:rFonts w:eastAsia="Calibri"/>
          <w:sz w:val="28"/>
          <w:szCs w:val="28"/>
          <w:vertAlign w:val="subscript"/>
          <w:lang w:eastAsia="en-US"/>
        </w:rPr>
        <w:t>м</w:t>
      </w:r>
      <w:r w:rsidRPr="00A0526A">
        <w:rPr>
          <w:rFonts w:eastAsia="Calibri"/>
          <w:sz w:val="28"/>
          <w:szCs w:val="28"/>
          <w:lang w:eastAsia="en-US"/>
        </w:rPr>
        <w:t xml:space="preserve"> - степень реализации мероприятий, полностью или частично финансируемых за счет средств бюджета Новочеркасского сельсовета;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СС</w:t>
      </w:r>
      <w:r w:rsidRPr="00A0526A">
        <w:rPr>
          <w:rFonts w:eastAsia="Calibri"/>
          <w:sz w:val="28"/>
          <w:szCs w:val="28"/>
          <w:vertAlign w:val="subscript"/>
          <w:lang w:eastAsia="en-US"/>
        </w:rPr>
        <w:t>уз</w:t>
      </w:r>
      <w:r w:rsidRPr="00A0526A">
        <w:rPr>
          <w:rFonts w:eastAsia="Calibri"/>
          <w:sz w:val="28"/>
          <w:szCs w:val="28"/>
          <w:lang w:eastAsia="en-US"/>
        </w:rPr>
        <w:t xml:space="preserve"> – степень соответствия произведенных затрат запланированным затратам.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При этом если значение Э</w:t>
      </w:r>
      <w:r w:rsidRPr="00A0526A">
        <w:rPr>
          <w:rFonts w:eastAsia="Calibri"/>
          <w:sz w:val="28"/>
          <w:szCs w:val="28"/>
          <w:vertAlign w:val="subscript"/>
          <w:lang w:eastAsia="en-US"/>
        </w:rPr>
        <w:t>ис</w:t>
      </w:r>
      <w:r w:rsidRPr="00A0526A">
        <w:rPr>
          <w:rFonts w:eastAsia="Calibri"/>
          <w:sz w:val="28"/>
          <w:szCs w:val="28"/>
          <w:lang w:eastAsia="en-US"/>
        </w:rPr>
        <w:t xml:space="preserve"> составляет: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не менее 0, то оно принимается равным 1;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не менее -0,1, но менее 0, то оно принимается равным 0,9;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не менее -0,2, но менее -0,1, то оно принимается равным 0,8;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не менее -0,3, но менее -0,2, то оно принимается равным 0,7;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не менее -0,4, но менее -0,3, то оно принимается равным 0,6;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не менее -0,5, но менее -0,4, то оно принимается равным 0,5;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менее -0,5, то оно принимается равным 0.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В случае, если подпрограмма реализуется без финансового обеспечения, то эффективность использования средств бюджета Новочеркасского сельсовета принимается равной единице.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val="en-US" w:eastAsia="en-US"/>
        </w:rPr>
        <w:t>V</w:t>
      </w:r>
      <w:r w:rsidRPr="00A0526A">
        <w:rPr>
          <w:rFonts w:eastAsia="Calibri"/>
          <w:sz w:val="28"/>
          <w:szCs w:val="28"/>
          <w:lang w:eastAsia="en-US"/>
        </w:rPr>
        <w:t>. Оценка степени достижения целей и решения задач подпрограммы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9. Для оценки степени достижения цели и решения задач (далее – степень реализации) подпрограммы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10. Степень достижения планового значения показателя (индикатора) рассчитывается по следующим формулам: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lastRenderedPageBreak/>
        <w:t>для показателей (индикаторов), желаемой тенденцией развития которых является увеличение значений: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СД</w:t>
      </w:r>
      <w:r w:rsidRPr="00A0526A">
        <w:rPr>
          <w:rFonts w:eastAsia="Calibri"/>
          <w:sz w:val="28"/>
          <w:szCs w:val="28"/>
          <w:vertAlign w:val="subscript"/>
          <w:lang w:eastAsia="en-US"/>
        </w:rPr>
        <w:t>п/ппз</w:t>
      </w:r>
      <w:r w:rsidRPr="00A0526A">
        <w:rPr>
          <w:rFonts w:eastAsia="Calibri"/>
          <w:sz w:val="28"/>
          <w:szCs w:val="28"/>
          <w:lang w:eastAsia="en-US"/>
        </w:rPr>
        <w:t xml:space="preserve"> = ЗП</w:t>
      </w:r>
      <w:r w:rsidRPr="00A0526A">
        <w:rPr>
          <w:rFonts w:eastAsia="Calibri"/>
          <w:sz w:val="28"/>
          <w:szCs w:val="28"/>
          <w:vertAlign w:val="subscript"/>
          <w:lang w:eastAsia="en-US"/>
        </w:rPr>
        <w:t>п/пф</w:t>
      </w:r>
      <w:r w:rsidRPr="00A0526A">
        <w:rPr>
          <w:rFonts w:eastAsia="Calibri"/>
          <w:sz w:val="28"/>
          <w:szCs w:val="28"/>
          <w:lang w:eastAsia="en-US"/>
        </w:rPr>
        <w:t>/ЗП</w:t>
      </w:r>
      <w:r w:rsidRPr="00A0526A">
        <w:rPr>
          <w:rFonts w:eastAsia="Calibri"/>
          <w:sz w:val="28"/>
          <w:szCs w:val="28"/>
          <w:vertAlign w:val="subscript"/>
          <w:lang w:eastAsia="en-US"/>
        </w:rPr>
        <w:t>п/пп</w:t>
      </w:r>
      <w:r w:rsidRPr="00A0526A">
        <w:rPr>
          <w:rFonts w:eastAsia="Calibri"/>
          <w:sz w:val="28"/>
          <w:szCs w:val="28"/>
          <w:lang w:eastAsia="en-US"/>
        </w:rPr>
        <w:t>,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для показателей (индикаторов), желаемой тенденцией развития которых является снижение значений: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СД</w:t>
      </w:r>
      <w:r w:rsidRPr="00A0526A">
        <w:rPr>
          <w:rFonts w:eastAsia="Calibri"/>
          <w:sz w:val="28"/>
          <w:szCs w:val="28"/>
          <w:vertAlign w:val="subscript"/>
          <w:lang w:eastAsia="en-US"/>
        </w:rPr>
        <w:t>п/ппз</w:t>
      </w:r>
      <w:r w:rsidRPr="00A0526A">
        <w:rPr>
          <w:rFonts w:eastAsia="Calibri"/>
          <w:sz w:val="28"/>
          <w:szCs w:val="28"/>
          <w:lang w:eastAsia="en-US"/>
        </w:rPr>
        <w:t xml:space="preserve"> = ЗП</w:t>
      </w:r>
      <w:r w:rsidRPr="00A0526A">
        <w:rPr>
          <w:rFonts w:eastAsia="Calibri"/>
          <w:sz w:val="28"/>
          <w:szCs w:val="28"/>
          <w:vertAlign w:val="subscript"/>
          <w:lang w:eastAsia="en-US"/>
        </w:rPr>
        <w:t>п/пп</w:t>
      </w:r>
      <w:r w:rsidRPr="00A0526A">
        <w:rPr>
          <w:rFonts w:eastAsia="Calibri"/>
          <w:sz w:val="28"/>
          <w:szCs w:val="28"/>
          <w:lang w:eastAsia="en-US"/>
        </w:rPr>
        <w:t>/ЗП</w:t>
      </w:r>
      <w:r w:rsidRPr="00A0526A">
        <w:rPr>
          <w:rFonts w:eastAsia="Calibri"/>
          <w:sz w:val="28"/>
          <w:szCs w:val="28"/>
          <w:vertAlign w:val="subscript"/>
          <w:lang w:eastAsia="en-US"/>
        </w:rPr>
        <w:t>п/пф</w:t>
      </w:r>
      <w:r w:rsidRPr="00A0526A">
        <w:rPr>
          <w:rFonts w:eastAsia="Calibri"/>
          <w:sz w:val="28"/>
          <w:szCs w:val="28"/>
          <w:lang w:eastAsia="en-US"/>
        </w:rPr>
        <w:t>, где:</w:t>
      </w:r>
    </w:p>
    <w:p w:rsidR="00057189" w:rsidRPr="00A0526A" w:rsidRDefault="00057189" w:rsidP="00057189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СД</w:t>
      </w:r>
      <w:r w:rsidRPr="00A0526A">
        <w:rPr>
          <w:rFonts w:eastAsia="Calibri"/>
          <w:sz w:val="28"/>
          <w:szCs w:val="28"/>
          <w:vertAlign w:val="subscript"/>
          <w:lang w:eastAsia="en-US"/>
        </w:rPr>
        <w:t>п/ппз</w:t>
      </w:r>
      <w:r w:rsidRPr="00A0526A">
        <w:rPr>
          <w:rFonts w:eastAsia="Calibri"/>
          <w:sz w:val="28"/>
          <w:szCs w:val="28"/>
          <w:lang w:eastAsia="en-US"/>
        </w:rPr>
        <w:t xml:space="preserve"> – степень достижения планового значения показателя (индикатора), характеризующего цели и задачи подпрограммы;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ЗП</w:t>
      </w:r>
      <w:r w:rsidRPr="00A0526A">
        <w:rPr>
          <w:rFonts w:eastAsia="Calibri"/>
          <w:sz w:val="28"/>
          <w:szCs w:val="28"/>
          <w:vertAlign w:val="subscript"/>
          <w:lang w:eastAsia="en-US"/>
        </w:rPr>
        <w:t>п/пф</w:t>
      </w:r>
      <w:r w:rsidRPr="00A0526A">
        <w:rPr>
          <w:rFonts w:eastAsia="Calibri"/>
          <w:sz w:val="28"/>
          <w:szCs w:val="28"/>
          <w:lang w:eastAsia="en-US"/>
        </w:rPr>
        <w:t xml:space="preserve"> –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ЗП</w:t>
      </w:r>
      <w:r w:rsidRPr="00A0526A">
        <w:rPr>
          <w:rFonts w:eastAsia="Calibri"/>
          <w:sz w:val="28"/>
          <w:szCs w:val="28"/>
          <w:vertAlign w:val="subscript"/>
          <w:lang w:eastAsia="en-US"/>
        </w:rPr>
        <w:t>п/пп</w:t>
      </w:r>
      <w:r w:rsidRPr="00A0526A">
        <w:rPr>
          <w:rFonts w:eastAsia="Calibri"/>
          <w:sz w:val="28"/>
          <w:szCs w:val="28"/>
          <w:lang w:eastAsia="en-US"/>
        </w:rPr>
        <w:t xml:space="preserve"> – плановое значение показателя (индикатора), характеризующего цели и задачи подпрограммы.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11. Степень реализации подпрограммы рассчитывается по формуле: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A0526A">
        <w:rPr>
          <w:rFonts w:eastAsia="Calibri"/>
          <w:sz w:val="20"/>
          <w:szCs w:val="20"/>
          <w:lang w:eastAsia="en-US"/>
        </w:rPr>
        <w:t xml:space="preserve">                                        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A0526A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</w:t>
      </w:r>
      <w:r w:rsidRPr="00A0526A">
        <w:rPr>
          <w:rFonts w:eastAsia="Calibri"/>
          <w:sz w:val="20"/>
          <w:szCs w:val="20"/>
          <w:lang w:val="en-US" w:eastAsia="en-US"/>
        </w:rPr>
        <w:t>N</w:t>
      </w:r>
    </w:p>
    <w:p w:rsidR="00057189" w:rsidRPr="00A0526A" w:rsidRDefault="00057189" w:rsidP="00057189">
      <w:pPr>
        <w:spacing w:after="200"/>
        <w:ind w:firstLine="709"/>
        <w:contextualSpacing/>
        <w:jc w:val="center"/>
        <w:rPr>
          <w:rFonts w:eastAsia="Calibri"/>
          <w:sz w:val="20"/>
          <w:szCs w:val="20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СР</w:t>
      </w:r>
      <w:r w:rsidRPr="00A0526A">
        <w:rPr>
          <w:rFonts w:eastAsia="Calibri"/>
          <w:sz w:val="28"/>
          <w:szCs w:val="28"/>
          <w:vertAlign w:val="subscript"/>
          <w:lang w:eastAsia="en-US"/>
        </w:rPr>
        <w:t>п/п</w:t>
      </w:r>
      <w:r w:rsidRPr="00A0526A">
        <w:rPr>
          <w:rFonts w:eastAsia="Calibri"/>
          <w:sz w:val="28"/>
          <w:szCs w:val="28"/>
          <w:lang w:eastAsia="en-US"/>
        </w:rPr>
        <w:t xml:space="preserve"> = </w:t>
      </w:r>
      <w:r w:rsidRPr="00A0526A">
        <w:rPr>
          <w:rFonts w:eastAsia="Calibri"/>
          <w:sz w:val="32"/>
          <w:szCs w:val="32"/>
          <w:lang w:eastAsia="en-US"/>
        </w:rPr>
        <w:t>∑</w:t>
      </w:r>
      <w:r w:rsidRPr="00A0526A">
        <w:rPr>
          <w:rFonts w:eastAsia="Calibri"/>
          <w:sz w:val="28"/>
          <w:szCs w:val="28"/>
          <w:lang w:eastAsia="en-US"/>
        </w:rPr>
        <w:t>СД</w:t>
      </w:r>
      <w:r w:rsidRPr="00A0526A">
        <w:rPr>
          <w:rFonts w:eastAsia="Calibri"/>
          <w:sz w:val="28"/>
          <w:szCs w:val="28"/>
          <w:vertAlign w:val="subscript"/>
          <w:lang w:eastAsia="en-US"/>
        </w:rPr>
        <w:t>п/ппз</w:t>
      </w:r>
      <w:r w:rsidRPr="00A0526A">
        <w:rPr>
          <w:rFonts w:eastAsia="Calibri"/>
          <w:sz w:val="28"/>
          <w:szCs w:val="28"/>
          <w:lang w:eastAsia="en-US"/>
        </w:rPr>
        <w:t>/</w:t>
      </w:r>
      <w:r w:rsidRPr="00A0526A">
        <w:rPr>
          <w:rFonts w:eastAsia="Calibri"/>
          <w:sz w:val="28"/>
          <w:szCs w:val="28"/>
          <w:lang w:val="en-US" w:eastAsia="en-US"/>
        </w:rPr>
        <w:t>N</w:t>
      </w:r>
      <w:r w:rsidRPr="00A0526A">
        <w:rPr>
          <w:rFonts w:eastAsia="Calibri"/>
          <w:sz w:val="28"/>
          <w:szCs w:val="28"/>
          <w:lang w:eastAsia="en-US"/>
        </w:rPr>
        <w:t>, где: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1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СР</w:t>
      </w:r>
      <w:r w:rsidRPr="00A0526A">
        <w:rPr>
          <w:rFonts w:eastAsia="Calibri"/>
          <w:sz w:val="28"/>
          <w:szCs w:val="28"/>
          <w:vertAlign w:val="subscript"/>
          <w:lang w:eastAsia="en-US"/>
        </w:rPr>
        <w:t>п/п</w:t>
      </w:r>
      <w:r w:rsidRPr="00A0526A">
        <w:rPr>
          <w:rFonts w:eastAsia="Calibri"/>
          <w:sz w:val="28"/>
          <w:szCs w:val="28"/>
          <w:lang w:eastAsia="en-US"/>
        </w:rPr>
        <w:t xml:space="preserve"> – степень реализации подпрограммы;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СД</w:t>
      </w:r>
      <w:r w:rsidRPr="00A0526A">
        <w:rPr>
          <w:rFonts w:eastAsia="Calibri"/>
          <w:sz w:val="28"/>
          <w:szCs w:val="28"/>
          <w:vertAlign w:val="subscript"/>
          <w:lang w:eastAsia="en-US"/>
        </w:rPr>
        <w:t>п/ппз</w:t>
      </w:r>
      <w:r w:rsidRPr="00A0526A">
        <w:rPr>
          <w:rFonts w:eastAsia="Calibri"/>
          <w:sz w:val="28"/>
          <w:szCs w:val="28"/>
          <w:lang w:eastAsia="en-US"/>
        </w:rPr>
        <w:t xml:space="preserve"> – степень достижения планового значения показателя (индикатора), характеризующего цели и задачи подпрограммы;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val="en-US" w:eastAsia="en-US"/>
        </w:rPr>
        <w:t>N</w:t>
      </w:r>
      <w:r w:rsidRPr="00A0526A">
        <w:rPr>
          <w:rFonts w:eastAsia="Calibri"/>
          <w:sz w:val="28"/>
          <w:szCs w:val="28"/>
          <w:lang w:eastAsia="en-US"/>
        </w:rPr>
        <w:t xml:space="preserve"> – число показателей (индикаторов), характеризующих цели и задачи подпрограммы.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При использовании данной формулы в случаях, если СД</w:t>
      </w:r>
      <w:r w:rsidRPr="00A0526A">
        <w:rPr>
          <w:rFonts w:eastAsia="Calibri"/>
          <w:sz w:val="28"/>
          <w:szCs w:val="28"/>
          <w:vertAlign w:val="subscript"/>
          <w:lang w:eastAsia="en-US"/>
        </w:rPr>
        <w:t xml:space="preserve">п/ппз </w:t>
      </w:r>
      <w:r w:rsidRPr="00A0526A">
        <w:rPr>
          <w:rFonts w:eastAsia="Calibri"/>
          <w:sz w:val="28"/>
          <w:szCs w:val="28"/>
          <w:lang w:eastAsia="en-US"/>
        </w:rPr>
        <w:t>&gt; 1, значение СД</w:t>
      </w:r>
      <w:r w:rsidRPr="00A0526A">
        <w:rPr>
          <w:rFonts w:eastAsia="Calibri"/>
          <w:sz w:val="28"/>
          <w:szCs w:val="28"/>
          <w:vertAlign w:val="subscript"/>
          <w:lang w:eastAsia="en-US"/>
        </w:rPr>
        <w:t xml:space="preserve">п/ппз </w:t>
      </w:r>
      <w:r w:rsidRPr="00A0526A">
        <w:rPr>
          <w:rFonts w:eastAsia="Calibri"/>
          <w:sz w:val="28"/>
          <w:szCs w:val="28"/>
          <w:lang w:eastAsia="en-US"/>
        </w:rPr>
        <w:t>принимается равным 1.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val="en-US" w:eastAsia="en-US"/>
        </w:rPr>
        <w:t>VI</w:t>
      </w:r>
      <w:r w:rsidRPr="00A0526A">
        <w:rPr>
          <w:rFonts w:eastAsia="Calibri"/>
          <w:sz w:val="28"/>
          <w:szCs w:val="28"/>
          <w:lang w:eastAsia="en-US"/>
        </w:rPr>
        <w:t>. Оценка эффективности реализации подпрограммы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12.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бюджета Новочеркасского сельсовета по следующей формуле: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ЭР</w:t>
      </w:r>
      <w:r w:rsidRPr="00A0526A">
        <w:rPr>
          <w:rFonts w:eastAsia="Calibri"/>
          <w:sz w:val="28"/>
          <w:szCs w:val="28"/>
          <w:vertAlign w:val="subscript"/>
          <w:lang w:eastAsia="en-US"/>
        </w:rPr>
        <w:t>п/п</w:t>
      </w:r>
      <w:r w:rsidRPr="00A0526A">
        <w:rPr>
          <w:rFonts w:eastAsia="Calibri"/>
          <w:sz w:val="28"/>
          <w:szCs w:val="28"/>
          <w:lang w:eastAsia="en-US"/>
        </w:rPr>
        <w:t xml:space="preserve"> = СР</w:t>
      </w:r>
      <w:r w:rsidRPr="00A0526A">
        <w:rPr>
          <w:rFonts w:eastAsia="Calibri"/>
          <w:sz w:val="28"/>
          <w:szCs w:val="28"/>
          <w:vertAlign w:val="subscript"/>
          <w:lang w:eastAsia="en-US"/>
        </w:rPr>
        <w:t>п/п</w:t>
      </w:r>
      <w:r w:rsidRPr="00A0526A">
        <w:rPr>
          <w:rFonts w:eastAsia="Calibri"/>
          <w:sz w:val="28"/>
          <w:szCs w:val="28"/>
          <w:lang w:eastAsia="en-US"/>
        </w:rPr>
        <w:t>*Э</w:t>
      </w:r>
      <w:r w:rsidRPr="00A0526A">
        <w:rPr>
          <w:rFonts w:eastAsia="Calibri"/>
          <w:sz w:val="28"/>
          <w:szCs w:val="28"/>
          <w:vertAlign w:val="subscript"/>
          <w:lang w:eastAsia="en-US"/>
        </w:rPr>
        <w:t>ис</w:t>
      </w:r>
      <w:r w:rsidRPr="00A0526A">
        <w:rPr>
          <w:rFonts w:eastAsia="Calibri"/>
          <w:sz w:val="28"/>
          <w:szCs w:val="28"/>
          <w:lang w:eastAsia="en-US"/>
        </w:rPr>
        <w:t>, где:</w:t>
      </w:r>
    </w:p>
    <w:p w:rsidR="00057189" w:rsidRPr="00A0526A" w:rsidRDefault="00057189" w:rsidP="00057189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ЭР</w:t>
      </w:r>
      <w:r w:rsidRPr="00A0526A">
        <w:rPr>
          <w:rFonts w:eastAsia="Calibri"/>
          <w:sz w:val="28"/>
          <w:szCs w:val="28"/>
          <w:vertAlign w:val="subscript"/>
          <w:lang w:eastAsia="en-US"/>
        </w:rPr>
        <w:t>п/п</w:t>
      </w:r>
      <w:r w:rsidRPr="00A0526A">
        <w:rPr>
          <w:rFonts w:eastAsia="Calibri"/>
          <w:sz w:val="28"/>
          <w:szCs w:val="28"/>
          <w:lang w:eastAsia="en-US"/>
        </w:rPr>
        <w:t xml:space="preserve"> – эффективность реализации подпрограммы;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СР</w:t>
      </w:r>
      <w:r w:rsidRPr="00A0526A">
        <w:rPr>
          <w:rFonts w:eastAsia="Calibri"/>
          <w:sz w:val="28"/>
          <w:szCs w:val="28"/>
          <w:vertAlign w:val="subscript"/>
          <w:lang w:eastAsia="en-US"/>
        </w:rPr>
        <w:t>п/п</w:t>
      </w:r>
      <w:r w:rsidRPr="00A0526A">
        <w:rPr>
          <w:rFonts w:eastAsia="Calibri"/>
          <w:sz w:val="28"/>
          <w:szCs w:val="28"/>
          <w:lang w:eastAsia="en-US"/>
        </w:rPr>
        <w:t xml:space="preserve"> – степень реализации подпрограммы;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Э</w:t>
      </w:r>
      <w:r w:rsidRPr="00A0526A">
        <w:rPr>
          <w:rFonts w:eastAsia="Calibri"/>
          <w:sz w:val="28"/>
          <w:szCs w:val="28"/>
          <w:vertAlign w:val="subscript"/>
          <w:lang w:eastAsia="en-US"/>
        </w:rPr>
        <w:t>ис</w:t>
      </w:r>
      <w:r w:rsidRPr="00A0526A">
        <w:rPr>
          <w:rFonts w:eastAsia="Calibri"/>
          <w:sz w:val="28"/>
          <w:szCs w:val="28"/>
          <w:lang w:eastAsia="en-US"/>
        </w:rPr>
        <w:t xml:space="preserve"> – эффективность использования средств бюджета Новочеркасского сельсовета.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lastRenderedPageBreak/>
        <w:t>13. Эффективность реализации подпрограммы признается высокой в случае, если значение ЭР</w:t>
      </w:r>
      <w:r w:rsidRPr="00A0526A">
        <w:rPr>
          <w:rFonts w:eastAsia="Calibri"/>
          <w:sz w:val="28"/>
          <w:szCs w:val="28"/>
          <w:vertAlign w:val="subscript"/>
          <w:lang w:eastAsia="en-US"/>
        </w:rPr>
        <w:t>п/п</w:t>
      </w:r>
      <w:r w:rsidRPr="00A0526A">
        <w:rPr>
          <w:rFonts w:eastAsia="Calibri"/>
          <w:sz w:val="28"/>
          <w:szCs w:val="28"/>
          <w:lang w:eastAsia="en-US"/>
        </w:rPr>
        <w:t xml:space="preserve"> составляет не менее 0,9.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Эффективность реализации подпрограммы признается средней в случае, если значение ЭР</w:t>
      </w:r>
      <w:r w:rsidRPr="00A0526A">
        <w:rPr>
          <w:rFonts w:eastAsia="Calibri"/>
          <w:sz w:val="28"/>
          <w:szCs w:val="28"/>
          <w:vertAlign w:val="subscript"/>
          <w:lang w:eastAsia="en-US"/>
        </w:rPr>
        <w:t>п/п</w:t>
      </w:r>
      <w:r w:rsidRPr="00A0526A">
        <w:rPr>
          <w:rFonts w:eastAsia="Calibri"/>
          <w:sz w:val="28"/>
          <w:szCs w:val="28"/>
          <w:lang w:eastAsia="en-US"/>
        </w:rPr>
        <w:t xml:space="preserve"> составляет не менее 0,8.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Эффективность реализации подпрограммы признается удовлетворительной в случае, если значение ЭР</w:t>
      </w:r>
      <w:r w:rsidRPr="00A0526A">
        <w:rPr>
          <w:rFonts w:eastAsia="Calibri"/>
          <w:sz w:val="28"/>
          <w:szCs w:val="28"/>
          <w:vertAlign w:val="subscript"/>
          <w:lang w:eastAsia="en-US"/>
        </w:rPr>
        <w:t>п/п</w:t>
      </w:r>
      <w:r w:rsidRPr="00A0526A">
        <w:rPr>
          <w:rFonts w:eastAsia="Calibri"/>
          <w:sz w:val="28"/>
          <w:szCs w:val="28"/>
          <w:lang w:eastAsia="en-US"/>
        </w:rPr>
        <w:t xml:space="preserve"> составляет не менее 0,7.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В остальных случаях эффективность реализации подпрограммы признается неудовлетворительной.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val="en-US" w:eastAsia="en-US"/>
        </w:rPr>
        <w:t>VII</w:t>
      </w:r>
      <w:r w:rsidRPr="00A0526A">
        <w:rPr>
          <w:rFonts w:eastAsia="Calibri"/>
          <w:sz w:val="28"/>
          <w:szCs w:val="28"/>
          <w:lang w:eastAsia="en-US"/>
        </w:rPr>
        <w:t>. Оценка степени достижения целей и решения задач муниципальной программы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14. Для оценки степени достижения цели и решения задач (далее – степень реализации) муниципальной программы определяется степень достижения плановых значений каждого показателя (индикатора), характеризующего цели и задачи программы.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15. Степень достижения планового значения показателя (индикатора) рассчитывается по следующим формулам: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для показателей (индикаторов), желаемой тенденцией развития которых является увеличение значений: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СД</w:t>
      </w:r>
      <w:r w:rsidRPr="00A0526A">
        <w:rPr>
          <w:rFonts w:eastAsia="Calibri"/>
          <w:sz w:val="28"/>
          <w:szCs w:val="28"/>
          <w:vertAlign w:val="subscript"/>
          <w:lang w:eastAsia="en-US"/>
        </w:rPr>
        <w:t>мппз</w:t>
      </w:r>
      <w:r w:rsidRPr="00A0526A">
        <w:rPr>
          <w:rFonts w:eastAsia="Calibri"/>
          <w:sz w:val="28"/>
          <w:szCs w:val="28"/>
          <w:lang w:eastAsia="en-US"/>
        </w:rPr>
        <w:t xml:space="preserve"> = ЗП</w:t>
      </w:r>
      <w:r w:rsidRPr="00A0526A">
        <w:rPr>
          <w:rFonts w:eastAsia="Calibri"/>
          <w:sz w:val="28"/>
          <w:szCs w:val="28"/>
          <w:vertAlign w:val="subscript"/>
          <w:lang w:eastAsia="en-US"/>
        </w:rPr>
        <w:t>мпф</w:t>
      </w:r>
      <w:r w:rsidRPr="00A0526A">
        <w:rPr>
          <w:rFonts w:eastAsia="Calibri"/>
          <w:sz w:val="28"/>
          <w:szCs w:val="28"/>
          <w:lang w:eastAsia="en-US"/>
        </w:rPr>
        <w:t>/ЗП</w:t>
      </w:r>
      <w:r w:rsidRPr="00A0526A">
        <w:rPr>
          <w:rFonts w:eastAsia="Calibri"/>
          <w:sz w:val="28"/>
          <w:szCs w:val="28"/>
          <w:vertAlign w:val="subscript"/>
          <w:lang w:eastAsia="en-US"/>
        </w:rPr>
        <w:t>мпп</w:t>
      </w:r>
      <w:r w:rsidRPr="00A0526A">
        <w:rPr>
          <w:rFonts w:eastAsia="Calibri"/>
          <w:sz w:val="28"/>
          <w:szCs w:val="28"/>
          <w:lang w:eastAsia="en-US"/>
        </w:rPr>
        <w:t>,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для показателей (индикаторов), желаемой тенденцией развития которых является снижение значений: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СД</w:t>
      </w:r>
      <w:r w:rsidRPr="00A0526A">
        <w:rPr>
          <w:rFonts w:eastAsia="Calibri"/>
          <w:sz w:val="28"/>
          <w:szCs w:val="28"/>
          <w:vertAlign w:val="subscript"/>
          <w:lang w:eastAsia="en-US"/>
        </w:rPr>
        <w:t>мппз</w:t>
      </w:r>
      <w:r w:rsidRPr="00A0526A">
        <w:rPr>
          <w:rFonts w:eastAsia="Calibri"/>
          <w:sz w:val="28"/>
          <w:szCs w:val="28"/>
          <w:lang w:eastAsia="en-US"/>
        </w:rPr>
        <w:t xml:space="preserve"> = ЗП</w:t>
      </w:r>
      <w:r w:rsidRPr="00A0526A">
        <w:rPr>
          <w:rFonts w:eastAsia="Calibri"/>
          <w:sz w:val="28"/>
          <w:szCs w:val="28"/>
          <w:vertAlign w:val="subscript"/>
          <w:lang w:eastAsia="en-US"/>
        </w:rPr>
        <w:t>мпп</w:t>
      </w:r>
      <w:r w:rsidRPr="00A0526A">
        <w:rPr>
          <w:rFonts w:eastAsia="Calibri"/>
          <w:sz w:val="28"/>
          <w:szCs w:val="28"/>
          <w:lang w:eastAsia="en-US"/>
        </w:rPr>
        <w:t>/ЗП</w:t>
      </w:r>
      <w:r w:rsidRPr="00A0526A">
        <w:rPr>
          <w:rFonts w:eastAsia="Calibri"/>
          <w:sz w:val="28"/>
          <w:szCs w:val="28"/>
          <w:vertAlign w:val="subscript"/>
          <w:lang w:eastAsia="en-US"/>
        </w:rPr>
        <w:t>мпф</w:t>
      </w:r>
      <w:r w:rsidRPr="00A0526A">
        <w:rPr>
          <w:rFonts w:eastAsia="Calibri"/>
          <w:sz w:val="28"/>
          <w:szCs w:val="28"/>
          <w:lang w:eastAsia="en-US"/>
        </w:rPr>
        <w:t xml:space="preserve">, где: </w:t>
      </w:r>
    </w:p>
    <w:p w:rsidR="00057189" w:rsidRPr="00A0526A" w:rsidRDefault="00057189" w:rsidP="00057189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СД</w:t>
      </w:r>
      <w:r w:rsidRPr="00A0526A">
        <w:rPr>
          <w:rFonts w:eastAsia="Calibri"/>
          <w:sz w:val="28"/>
          <w:szCs w:val="28"/>
          <w:vertAlign w:val="subscript"/>
          <w:lang w:eastAsia="en-US"/>
        </w:rPr>
        <w:t>мппз</w:t>
      </w:r>
      <w:r w:rsidRPr="00A0526A">
        <w:rPr>
          <w:rFonts w:eastAsia="Calibri"/>
          <w:sz w:val="28"/>
          <w:szCs w:val="28"/>
          <w:lang w:eastAsia="en-US"/>
        </w:rPr>
        <w:t xml:space="preserve"> – степень достижения планового значения показателя (индикатора), характеризующего цели и задачи муниципальной программы;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ЗП</w:t>
      </w:r>
      <w:r w:rsidRPr="00A0526A">
        <w:rPr>
          <w:rFonts w:eastAsia="Calibri"/>
          <w:sz w:val="28"/>
          <w:szCs w:val="28"/>
          <w:vertAlign w:val="subscript"/>
          <w:lang w:eastAsia="en-US"/>
        </w:rPr>
        <w:t>мпф</w:t>
      </w:r>
      <w:r w:rsidRPr="00A0526A">
        <w:rPr>
          <w:rFonts w:eastAsia="Calibri"/>
          <w:sz w:val="28"/>
          <w:szCs w:val="28"/>
          <w:lang w:eastAsia="en-US"/>
        </w:rPr>
        <w:t xml:space="preserve"> – значение показателя (индикатора), характеризующего цели и задачи муниципальной программы, фактически достигнутое на конец отчетного периода;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ЗП</w:t>
      </w:r>
      <w:r w:rsidRPr="00A0526A">
        <w:rPr>
          <w:rFonts w:eastAsia="Calibri"/>
          <w:sz w:val="28"/>
          <w:szCs w:val="28"/>
          <w:vertAlign w:val="subscript"/>
          <w:lang w:eastAsia="en-US"/>
        </w:rPr>
        <w:t>мпп</w:t>
      </w:r>
      <w:r w:rsidRPr="00A0526A">
        <w:rPr>
          <w:rFonts w:eastAsia="Calibri"/>
          <w:sz w:val="28"/>
          <w:szCs w:val="28"/>
          <w:lang w:eastAsia="en-US"/>
        </w:rPr>
        <w:t xml:space="preserve"> – плановое значение показателя (индикатора), характеризующего цели и задачи муниципальной программы.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16. Степень реализации программы рассчитывается по формуле: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A0526A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</w:t>
      </w:r>
      <w:r w:rsidRPr="00A0526A">
        <w:rPr>
          <w:rFonts w:eastAsia="Calibri"/>
          <w:sz w:val="20"/>
          <w:szCs w:val="20"/>
          <w:lang w:val="en-US" w:eastAsia="en-US"/>
        </w:rPr>
        <w:t>N</w:t>
      </w:r>
    </w:p>
    <w:p w:rsidR="00057189" w:rsidRPr="00A0526A" w:rsidRDefault="00057189" w:rsidP="00057189">
      <w:pPr>
        <w:spacing w:after="200"/>
        <w:ind w:firstLine="709"/>
        <w:contextualSpacing/>
        <w:jc w:val="center"/>
        <w:rPr>
          <w:rFonts w:eastAsia="Calibri"/>
          <w:sz w:val="20"/>
          <w:szCs w:val="20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СР</w:t>
      </w:r>
      <w:r w:rsidRPr="00A0526A">
        <w:rPr>
          <w:rFonts w:eastAsia="Calibri"/>
          <w:sz w:val="28"/>
          <w:szCs w:val="28"/>
          <w:vertAlign w:val="subscript"/>
          <w:lang w:eastAsia="en-US"/>
        </w:rPr>
        <w:t>мп</w:t>
      </w:r>
      <w:r w:rsidRPr="00A0526A">
        <w:rPr>
          <w:rFonts w:eastAsia="Calibri"/>
          <w:sz w:val="28"/>
          <w:szCs w:val="28"/>
          <w:lang w:eastAsia="en-US"/>
        </w:rPr>
        <w:t xml:space="preserve"> = </w:t>
      </w:r>
      <w:r w:rsidRPr="00A0526A">
        <w:rPr>
          <w:rFonts w:eastAsia="Calibri"/>
          <w:sz w:val="32"/>
          <w:szCs w:val="32"/>
          <w:lang w:eastAsia="en-US"/>
        </w:rPr>
        <w:t>∑</w:t>
      </w:r>
      <w:r w:rsidRPr="00A0526A">
        <w:rPr>
          <w:rFonts w:eastAsia="Calibri"/>
          <w:sz w:val="28"/>
          <w:szCs w:val="28"/>
          <w:lang w:eastAsia="en-US"/>
        </w:rPr>
        <w:t>СД</w:t>
      </w:r>
      <w:r w:rsidRPr="00A0526A">
        <w:rPr>
          <w:rFonts w:eastAsia="Calibri"/>
          <w:sz w:val="28"/>
          <w:szCs w:val="28"/>
          <w:vertAlign w:val="subscript"/>
          <w:lang w:eastAsia="en-US"/>
        </w:rPr>
        <w:t>мппз</w:t>
      </w:r>
      <w:r w:rsidRPr="00A0526A">
        <w:rPr>
          <w:rFonts w:eastAsia="Calibri"/>
          <w:sz w:val="28"/>
          <w:szCs w:val="28"/>
          <w:lang w:eastAsia="en-US"/>
        </w:rPr>
        <w:t>/М, где: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1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СР</w:t>
      </w:r>
      <w:r w:rsidRPr="00A0526A">
        <w:rPr>
          <w:rFonts w:eastAsia="Calibri"/>
          <w:sz w:val="28"/>
          <w:szCs w:val="28"/>
          <w:vertAlign w:val="subscript"/>
          <w:lang w:eastAsia="en-US"/>
        </w:rPr>
        <w:t>мп</w:t>
      </w:r>
      <w:r w:rsidRPr="00A0526A">
        <w:rPr>
          <w:rFonts w:eastAsia="Calibri"/>
          <w:sz w:val="28"/>
          <w:szCs w:val="28"/>
          <w:lang w:eastAsia="en-US"/>
        </w:rPr>
        <w:t xml:space="preserve"> – степень реализации муниципальной программы;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СД</w:t>
      </w:r>
      <w:r w:rsidRPr="00A0526A">
        <w:rPr>
          <w:rFonts w:eastAsia="Calibri"/>
          <w:sz w:val="28"/>
          <w:szCs w:val="28"/>
          <w:vertAlign w:val="subscript"/>
          <w:lang w:eastAsia="en-US"/>
        </w:rPr>
        <w:t>мппз</w:t>
      </w:r>
      <w:r w:rsidRPr="00A0526A">
        <w:rPr>
          <w:rFonts w:eastAsia="Calibri"/>
          <w:sz w:val="28"/>
          <w:szCs w:val="28"/>
          <w:lang w:eastAsia="en-US"/>
        </w:rPr>
        <w:t xml:space="preserve"> – степень достижения планового значения показателя (индикатора), характеризующего цели и задачи муниципальной программы;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lastRenderedPageBreak/>
        <w:t>М – число показателей (индикаторов), характеризующих цели и задачи муниципальной программы.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При использовании данной формулы в случаях, если СД</w:t>
      </w:r>
      <w:r w:rsidRPr="00A0526A">
        <w:rPr>
          <w:rFonts w:eastAsia="Calibri"/>
          <w:sz w:val="28"/>
          <w:szCs w:val="28"/>
          <w:vertAlign w:val="subscript"/>
          <w:lang w:eastAsia="en-US"/>
        </w:rPr>
        <w:t>мппз</w:t>
      </w:r>
      <w:r w:rsidRPr="00A0526A">
        <w:rPr>
          <w:rFonts w:eastAsia="Calibri"/>
          <w:sz w:val="28"/>
          <w:szCs w:val="28"/>
          <w:lang w:eastAsia="en-US"/>
        </w:rPr>
        <w:t xml:space="preserve"> &gt; 1, значение СД</w:t>
      </w:r>
      <w:r w:rsidRPr="00A0526A">
        <w:rPr>
          <w:rFonts w:eastAsia="Calibri"/>
          <w:sz w:val="28"/>
          <w:szCs w:val="28"/>
          <w:vertAlign w:val="subscript"/>
          <w:lang w:eastAsia="en-US"/>
        </w:rPr>
        <w:t>мппз</w:t>
      </w:r>
      <w:r w:rsidRPr="00A0526A">
        <w:rPr>
          <w:rFonts w:eastAsia="Calibri"/>
          <w:sz w:val="28"/>
          <w:szCs w:val="28"/>
          <w:lang w:eastAsia="en-US"/>
        </w:rPr>
        <w:t xml:space="preserve"> принимается равным 1.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val="en-US" w:eastAsia="en-US"/>
        </w:rPr>
        <w:t>VIII</w:t>
      </w:r>
      <w:r w:rsidRPr="00A0526A">
        <w:rPr>
          <w:rFonts w:eastAsia="Calibri"/>
          <w:sz w:val="28"/>
          <w:szCs w:val="28"/>
          <w:lang w:eastAsia="en-US"/>
        </w:rPr>
        <w:t>. Оценка эффективности реализации муниципальной программы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17. Эффективность реализации муниципальной программы оценивается в зависимости от значений оценки степени достижения цели и решения задач муниципальной программы и оценки эффективности реализации, входящих в нее подпрограмм по следующей формуле: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A0526A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</w:t>
      </w:r>
      <w:r w:rsidRPr="00A0526A">
        <w:rPr>
          <w:rFonts w:eastAsia="Calibri"/>
          <w:sz w:val="20"/>
          <w:szCs w:val="20"/>
          <w:lang w:val="en-US" w:eastAsia="en-US"/>
        </w:rPr>
        <w:t>j</w:t>
      </w:r>
    </w:p>
    <w:p w:rsidR="00057189" w:rsidRPr="00A0526A" w:rsidRDefault="00057189" w:rsidP="00057189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ЭР</w:t>
      </w:r>
      <w:r w:rsidRPr="00A0526A">
        <w:rPr>
          <w:rFonts w:eastAsia="Calibri"/>
          <w:sz w:val="28"/>
          <w:szCs w:val="28"/>
          <w:vertAlign w:val="subscript"/>
          <w:lang w:eastAsia="en-US"/>
        </w:rPr>
        <w:t>мп</w:t>
      </w:r>
      <w:r w:rsidRPr="00A0526A">
        <w:rPr>
          <w:rFonts w:eastAsia="Calibri"/>
          <w:sz w:val="28"/>
          <w:szCs w:val="28"/>
          <w:lang w:eastAsia="en-US"/>
        </w:rPr>
        <w:t xml:space="preserve"> = 0,5*СР</w:t>
      </w:r>
      <w:r w:rsidRPr="00A0526A">
        <w:rPr>
          <w:rFonts w:eastAsia="Calibri"/>
          <w:sz w:val="28"/>
          <w:szCs w:val="28"/>
          <w:vertAlign w:val="subscript"/>
          <w:lang w:eastAsia="en-US"/>
        </w:rPr>
        <w:t>мп</w:t>
      </w:r>
      <w:r w:rsidRPr="00A0526A">
        <w:rPr>
          <w:rFonts w:eastAsia="Calibri"/>
          <w:sz w:val="28"/>
          <w:szCs w:val="28"/>
          <w:lang w:eastAsia="en-US"/>
        </w:rPr>
        <w:t xml:space="preserve"> + 0,5*∑(ЭР</w:t>
      </w:r>
      <w:r w:rsidRPr="00A0526A">
        <w:rPr>
          <w:rFonts w:eastAsia="Calibri"/>
          <w:sz w:val="28"/>
          <w:szCs w:val="28"/>
          <w:vertAlign w:val="subscript"/>
          <w:lang w:eastAsia="en-US"/>
        </w:rPr>
        <w:t>п/</w:t>
      </w:r>
      <w:r w:rsidRPr="00A0526A">
        <w:rPr>
          <w:rFonts w:eastAsia="Calibri"/>
          <w:sz w:val="28"/>
          <w:szCs w:val="28"/>
          <w:lang w:eastAsia="en-US"/>
        </w:rPr>
        <w:t>п</w:t>
      </w:r>
      <w:r w:rsidRPr="00A0526A">
        <w:rPr>
          <w:rFonts w:eastAsia="Calibri"/>
          <w:sz w:val="28"/>
          <w:szCs w:val="28"/>
          <w:vertAlign w:val="subscript"/>
          <w:lang w:val="en-US" w:eastAsia="en-US"/>
        </w:rPr>
        <w:t>j</w:t>
      </w:r>
      <w:r w:rsidRPr="00A0526A">
        <w:rPr>
          <w:rFonts w:eastAsia="Calibri"/>
          <w:sz w:val="28"/>
          <w:szCs w:val="28"/>
          <w:lang w:eastAsia="en-US"/>
        </w:rPr>
        <w:t>/</w:t>
      </w:r>
      <w:r w:rsidRPr="00A0526A">
        <w:rPr>
          <w:rFonts w:eastAsia="Calibri"/>
          <w:sz w:val="28"/>
          <w:szCs w:val="28"/>
          <w:lang w:val="en-US" w:eastAsia="en-US"/>
        </w:rPr>
        <w:t>L</w:t>
      </w:r>
      <w:r w:rsidRPr="00A0526A">
        <w:rPr>
          <w:rFonts w:eastAsia="Calibri"/>
          <w:sz w:val="28"/>
          <w:szCs w:val="28"/>
          <w:lang w:eastAsia="en-US"/>
        </w:rPr>
        <w:t>), где: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A0526A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1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ЭР</w:t>
      </w:r>
      <w:r w:rsidRPr="00A0526A">
        <w:rPr>
          <w:rFonts w:eastAsia="Calibri"/>
          <w:sz w:val="28"/>
          <w:szCs w:val="28"/>
          <w:vertAlign w:val="subscript"/>
          <w:lang w:eastAsia="en-US"/>
        </w:rPr>
        <w:t>мп</w:t>
      </w:r>
      <w:r w:rsidRPr="00A0526A">
        <w:rPr>
          <w:rFonts w:eastAsia="Calibri"/>
          <w:sz w:val="28"/>
          <w:szCs w:val="28"/>
          <w:lang w:eastAsia="en-US"/>
        </w:rPr>
        <w:t xml:space="preserve"> – эффективность реализации муниципальной программы;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СР</w:t>
      </w:r>
      <w:r w:rsidRPr="00A0526A">
        <w:rPr>
          <w:rFonts w:eastAsia="Calibri"/>
          <w:sz w:val="28"/>
          <w:szCs w:val="28"/>
          <w:vertAlign w:val="subscript"/>
          <w:lang w:eastAsia="en-US"/>
        </w:rPr>
        <w:t>мп</w:t>
      </w:r>
      <w:r w:rsidRPr="00A0526A">
        <w:rPr>
          <w:rFonts w:eastAsia="Calibri"/>
          <w:sz w:val="28"/>
          <w:szCs w:val="28"/>
          <w:lang w:eastAsia="en-US"/>
        </w:rPr>
        <w:t xml:space="preserve"> – степень реализации муниципальной программы;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ЭР</w:t>
      </w:r>
      <w:r w:rsidRPr="00A0526A">
        <w:rPr>
          <w:rFonts w:eastAsia="Calibri"/>
          <w:sz w:val="28"/>
          <w:szCs w:val="28"/>
          <w:vertAlign w:val="subscript"/>
          <w:lang w:eastAsia="en-US"/>
        </w:rPr>
        <w:t>п/п</w:t>
      </w:r>
      <w:r w:rsidRPr="00A0526A">
        <w:rPr>
          <w:rFonts w:eastAsia="Calibri"/>
          <w:sz w:val="28"/>
          <w:szCs w:val="28"/>
          <w:lang w:eastAsia="en-US"/>
        </w:rPr>
        <w:t xml:space="preserve"> – эффективность реализации подпрограммы;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val="en-US" w:eastAsia="en-US"/>
        </w:rPr>
        <w:t>L</w:t>
      </w:r>
      <w:r w:rsidRPr="00A0526A">
        <w:rPr>
          <w:rFonts w:eastAsia="Calibri"/>
          <w:sz w:val="28"/>
          <w:szCs w:val="28"/>
          <w:lang w:eastAsia="en-US"/>
        </w:rPr>
        <w:t xml:space="preserve"> –количество подпрограмм муниципальной программы.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18. Эффективность реализации муниципальной программы признается высокой, если значение ЭР</w:t>
      </w:r>
      <w:r w:rsidRPr="00A0526A">
        <w:rPr>
          <w:rFonts w:eastAsia="Calibri"/>
          <w:sz w:val="28"/>
          <w:szCs w:val="28"/>
          <w:vertAlign w:val="subscript"/>
          <w:lang w:eastAsia="en-US"/>
        </w:rPr>
        <w:t>мп</w:t>
      </w:r>
      <w:r w:rsidRPr="00A0526A">
        <w:rPr>
          <w:rFonts w:eastAsia="Calibri"/>
          <w:sz w:val="28"/>
          <w:szCs w:val="28"/>
          <w:lang w:eastAsia="en-US"/>
        </w:rPr>
        <w:t xml:space="preserve"> составляет не менее 0,90.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Эффективность реализации муниципальной программы признается средней, если значение ЭР</w:t>
      </w:r>
      <w:r w:rsidRPr="00A0526A">
        <w:rPr>
          <w:rFonts w:eastAsia="Calibri"/>
          <w:sz w:val="28"/>
          <w:szCs w:val="28"/>
          <w:vertAlign w:val="subscript"/>
          <w:lang w:eastAsia="en-US"/>
        </w:rPr>
        <w:t>мп</w:t>
      </w:r>
      <w:r w:rsidRPr="00A0526A">
        <w:rPr>
          <w:rFonts w:eastAsia="Calibri"/>
          <w:sz w:val="28"/>
          <w:szCs w:val="28"/>
          <w:lang w:eastAsia="en-US"/>
        </w:rPr>
        <w:t xml:space="preserve"> составляет не менее 0,80.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Эффективность реализации муниципальной программы признается удовлетворительной, если значение ЭР</w:t>
      </w:r>
      <w:r w:rsidRPr="00A0526A">
        <w:rPr>
          <w:rFonts w:eastAsia="Calibri"/>
          <w:sz w:val="28"/>
          <w:szCs w:val="28"/>
          <w:vertAlign w:val="subscript"/>
          <w:lang w:eastAsia="en-US"/>
        </w:rPr>
        <w:t>мп</w:t>
      </w:r>
      <w:r w:rsidRPr="00A0526A">
        <w:rPr>
          <w:rFonts w:eastAsia="Calibri"/>
          <w:sz w:val="28"/>
          <w:szCs w:val="28"/>
          <w:lang w:eastAsia="en-US"/>
        </w:rPr>
        <w:t xml:space="preserve"> составляет не менее 0,70.</w:t>
      </w:r>
    </w:p>
    <w:p w:rsidR="00057189" w:rsidRPr="00A0526A" w:rsidRDefault="00057189" w:rsidP="0005718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526A">
        <w:rPr>
          <w:rFonts w:eastAsia="Calibri"/>
          <w:sz w:val="28"/>
          <w:szCs w:val="28"/>
          <w:lang w:eastAsia="en-US"/>
        </w:rPr>
        <w:t>В остальных случаях эффективность реализации муниципальной программы признается неудовлетворительной.</w:t>
      </w:r>
    </w:p>
    <w:p w:rsidR="00057189" w:rsidRDefault="00057189" w:rsidP="00057189"/>
    <w:p w:rsidR="00057189" w:rsidRDefault="00057189" w:rsidP="00057189"/>
    <w:p w:rsidR="00057189" w:rsidRDefault="00057189" w:rsidP="00057189"/>
    <w:p w:rsidR="00057189" w:rsidRDefault="00057189" w:rsidP="00057189"/>
    <w:p w:rsidR="00057189" w:rsidRDefault="00057189" w:rsidP="00057189"/>
    <w:p w:rsidR="00057189" w:rsidRDefault="00057189" w:rsidP="00057189"/>
    <w:p w:rsidR="00057189" w:rsidRDefault="00057189" w:rsidP="00057189"/>
    <w:p w:rsidR="00936A6E" w:rsidRDefault="00936A6E"/>
    <w:sectPr w:rsidR="00936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34B" w:rsidRDefault="0034134B">
      <w:r>
        <w:separator/>
      </w:r>
    </w:p>
  </w:endnote>
  <w:endnote w:type="continuationSeparator" w:id="0">
    <w:p w:rsidR="0034134B" w:rsidRDefault="00341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34B" w:rsidRDefault="0034134B">
      <w:r>
        <w:separator/>
      </w:r>
    </w:p>
  </w:footnote>
  <w:footnote w:type="continuationSeparator" w:id="0">
    <w:p w:rsidR="0034134B" w:rsidRDefault="00341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189" w:rsidRPr="00DF4183" w:rsidRDefault="00057189" w:rsidP="0005718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37C1B"/>
    <w:multiLevelType w:val="multilevel"/>
    <w:tmpl w:val="F6A2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3385D04"/>
    <w:multiLevelType w:val="hybridMultilevel"/>
    <w:tmpl w:val="C5DC00D4"/>
    <w:lvl w:ilvl="0" w:tplc="531CF02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28D64CE7"/>
    <w:multiLevelType w:val="multilevel"/>
    <w:tmpl w:val="7578EB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>
    <w:nsid w:val="2A2E616E"/>
    <w:multiLevelType w:val="hybridMultilevel"/>
    <w:tmpl w:val="2CB6B8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CD63E88"/>
    <w:multiLevelType w:val="hybridMultilevel"/>
    <w:tmpl w:val="32B81302"/>
    <w:lvl w:ilvl="0" w:tplc="C7BAE2AA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">
    <w:nsid w:val="324B347C"/>
    <w:multiLevelType w:val="multilevel"/>
    <w:tmpl w:val="5608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27447FB"/>
    <w:multiLevelType w:val="hybridMultilevel"/>
    <w:tmpl w:val="574091D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7">
    <w:nsid w:val="37520659"/>
    <w:multiLevelType w:val="multilevel"/>
    <w:tmpl w:val="46D4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A98070C"/>
    <w:multiLevelType w:val="hybridMultilevel"/>
    <w:tmpl w:val="4EC8CED6"/>
    <w:lvl w:ilvl="0" w:tplc="6930C1CE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9">
    <w:nsid w:val="3C6D5230"/>
    <w:multiLevelType w:val="hybridMultilevel"/>
    <w:tmpl w:val="2520A2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28A657E"/>
    <w:multiLevelType w:val="hybridMultilevel"/>
    <w:tmpl w:val="B0E82F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58134C"/>
    <w:multiLevelType w:val="multilevel"/>
    <w:tmpl w:val="3E8CDBF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sz w:val="28"/>
        <w:szCs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6"/>
        <w:szCs w:val="2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6"/>
        <w:szCs w:val="2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6"/>
        <w:szCs w:val="2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6"/>
        <w:szCs w:val="2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6"/>
        <w:szCs w:val="2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lvlText w:val="%7."/>
      <w:lvlJc w:val="center"/>
      <w:pPr>
        <w:tabs>
          <w:tab w:val="num" w:pos="851"/>
        </w:tabs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6"/>
        <w:szCs w:val="2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6"/>
        <w:szCs w:val="2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sz w:val="26"/>
        <w:szCs w:val="2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2">
    <w:nsid w:val="4AA13BF3"/>
    <w:multiLevelType w:val="hybridMultilevel"/>
    <w:tmpl w:val="AA2A88EC"/>
    <w:lvl w:ilvl="0" w:tplc="5EC63E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4C132FC2"/>
    <w:multiLevelType w:val="multilevel"/>
    <w:tmpl w:val="1734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8EA548A"/>
    <w:multiLevelType w:val="multilevel"/>
    <w:tmpl w:val="06207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E5530C3"/>
    <w:multiLevelType w:val="hybridMultilevel"/>
    <w:tmpl w:val="32B81302"/>
    <w:lvl w:ilvl="0" w:tplc="C7BAE2AA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6">
    <w:nsid w:val="5FEF1AAA"/>
    <w:multiLevelType w:val="multilevel"/>
    <w:tmpl w:val="3BC8B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2191405"/>
    <w:multiLevelType w:val="hybridMultilevel"/>
    <w:tmpl w:val="66A065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646538EB"/>
    <w:multiLevelType w:val="hybridMultilevel"/>
    <w:tmpl w:val="EAC2A3F6"/>
    <w:lvl w:ilvl="0" w:tplc="9CEA5DC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245A09"/>
    <w:multiLevelType w:val="hybridMultilevel"/>
    <w:tmpl w:val="C5EECE5C"/>
    <w:lvl w:ilvl="0" w:tplc="22D800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736377DC"/>
    <w:multiLevelType w:val="hybridMultilevel"/>
    <w:tmpl w:val="EC32F0AE"/>
    <w:lvl w:ilvl="0" w:tplc="5FE65D54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1">
    <w:nsid w:val="7D5E52BD"/>
    <w:multiLevelType w:val="hybridMultilevel"/>
    <w:tmpl w:val="0012E924"/>
    <w:lvl w:ilvl="0" w:tplc="DBC251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E747857"/>
    <w:multiLevelType w:val="hybridMultilevel"/>
    <w:tmpl w:val="529A75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1"/>
  </w:num>
  <w:num w:numId="3">
    <w:abstractNumId w:val="22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0"/>
  </w:num>
  <w:num w:numId="17">
    <w:abstractNumId w:val="17"/>
  </w:num>
  <w:num w:numId="18">
    <w:abstractNumId w:val="19"/>
  </w:num>
  <w:num w:numId="19">
    <w:abstractNumId w:val="1"/>
  </w:num>
  <w:num w:numId="20">
    <w:abstractNumId w:val="12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189"/>
    <w:rsid w:val="00057189"/>
    <w:rsid w:val="0034134B"/>
    <w:rsid w:val="00936A6E"/>
    <w:rsid w:val="00BB2AD2"/>
    <w:rsid w:val="00E8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0F91B-1DE9-44F7-BD58-C804037E1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57189"/>
    <w:rPr>
      <w:sz w:val="24"/>
      <w:szCs w:val="24"/>
    </w:rPr>
  </w:style>
  <w:style w:type="paragraph" w:styleId="12">
    <w:name w:val="heading 1"/>
    <w:basedOn w:val="a0"/>
    <w:next w:val="a0"/>
    <w:link w:val="13"/>
    <w:qFormat/>
    <w:rsid w:val="0005718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lang w:eastAsia="en-US"/>
    </w:rPr>
  </w:style>
  <w:style w:type="paragraph" w:styleId="2">
    <w:name w:val="heading 2"/>
    <w:basedOn w:val="a0"/>
    <w:next w:val="a0"/>
    <w:link w:val="20"/>
    <w:qFormat/>
    <w:rsid w:val="00057189"/>
    <w:pPr>
      <w:keepNext/>
      <w:overflowPunct w:val="0"/>
      <w:autoSpaceDE w:val="0"/>
      <w:autoSpaceDN w:val="0"/>
      <w:adjustRightInd w:val="0"/>
      <w:jc w:val="center"/>
      <w:outlineLvl w:val="1"/>
    </w:pPr>
    <w:rPr>
      <w:b/>
      <w:bCs/>
      <w:sz w:val="28"/>
      <w:szCs w:val="20"/>
      <w:lang w:val="x-none" w:eastAsia="x-none"/>
    </w:rPr>
  </w:style>
  <w:style w:type="paragraph" w:styleId="3">
    <w:name w:val="heading 3"/>
    <w:basedOn w:val="a0"/>
    <w:link w:val="30"/>
    <w:qFormat/>
    <w:rsid w:val="00057189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paragraph" w:styleId="8">
    <w:name w:val="heading 8"/>
    <w:basedOn w:val="a0"/>
    <w:next w:val="a0"/>
    <w:link w:val="80"/>
    <w:qFormat/>
    <w:rsid w:val="00057189"/>
    <w:pPr>
      <w:spacing w:before="240" w:after="60" w:line="276" w:lineRule="auto"/>
      <w:outlineLvl w:val="7"/>
    </w:pPr>
    <w:rPr>
      <w:i/>
      <w:iCs/>
      <w:lang w:eastAsia="en-US"/>
    </w:rPr>
  </w:style>
  <w:style w:type="character" w:default="1" w:styleId="a1">
    <w:name w:val="Default Paragraph Font"/>
    <w:link w:val="CharCharCharChar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CharCharCharChar">
    <w:name w:val="Char Char Char Char"/>
    <w:basedOn w:val="a0"/>
    <w:next w:val="a0"/>
    <w:link w:val="a1"/>
    <w:semiHidden/>
    <w:rsid w:val="0005718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21">
    <w:name w:val="Основной текст (2)_"/>
    <w:link w:val="22"/>
    <w:locked/>
    <w:rsid w:val="00057189"/>
    <w:rPr>
      <w:b/>
      <w:bCs/>
      <w:sz w:val="23"/>
      <w:szCs w:val="23"/>
      <w:shd w:val="clear" w:color="auto" w:fill="FFFFFF"/>
      <w:lang w:bidi="ar-SA"/>
    </w:rPr>
  </w:style>
  <w:style w:type="paragraph" w:customStyle="1" w:styleId="22">
    <w:name w:val="Основной текст (2)"/>
    <w:basedOn w:val="a0"/>
    <w:link w:val="21"/>
    <w:rsid w:val="00057189"/>
    <w:pPr>
      <w:widowControl w:val="0"/>
      <w:shd w:val="clear" w:color="auto" w:fill="FFFFFF"/>
      <w:spacing w:before="1260" w:after="480" w:line="274" w:lineRule="exact"/>
      <w:jc w:val="center"/>
    </w:pPr>
    <w:rPr>
      <w:b/>
      <w:bCs/>
      <w:sz w:val="23"/>
      <w:szCs w:val="23"/>
      <w:shd w:val="clear" w:color="auto" w:fill="FFFFFF"/>
      <w:lang w:val="ru-RU" w:eastAsia="ru-RU"/>
    </w:rPr>
  </w:style>
  <w:style w:type="paragraph" w:customStyle="1" w:styleId="210">
    <w:name w:val="Основной текст (2)1"/>
    <w:basedOn w:val="a0"/>
    <w:rsid w:val="00057189"/>
    <w:pPr>
      <w:widowControl w:val="0"/>
      <w:shd w:val="clear" w:color="auto" w:fill="FFFFFF"/>
      <w:spacing w:after="300" w:line="322" w:lineRule="exact"/>
      <w:jc w:val="center"/>
    </w:pPr>
    <w:rPr>
      <w:rFonts w:eastAsia="Tahoma"/>
      <w:sz w:val="28"/>
      <w:szCs w:val="28"/>
    </w:rPr>
  </w:style>
  <w:style w:type="character" w:customStyle="1" w:styleId="211pt">
    <w:name w:val="Основной текст (2) + 11 pt"/>
    <w:basedOn w:val="21"/>
    <w:rsid w:val="00057189"/>
    <w:rPr>
      <w:rFonts w:ascii="Times New Roman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table" w:styleId="a4">
    <w:name w:val="Table Grid"/>
    <w:basedOn w:val="a2"/>
    <w:rsid w:val="00057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3"/>
    <w:semiHidden/>
    <w:rsid w:val="00057189"/>
  </w:style>
  <w:style w:type="paragraph" w:styleId="a5">
    <w:name w:val="header"/>
    <w:basedOn w:val="a0"/>
    <w:link w:val="a6"/>
    <w:rsid w:val="0005718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styleId="a7">
    <w:name w:val="page number"/>
    <w:basedOn w:val="a1"/>
    <w:rsid w:val="00057189"/>
  </w:style>
  <w:style w:type="paragraph" w:styleId="a8">
    <w:name w:val="Body Text"/>
    <w:basedOn w:val="a0"/>
    <w:link w:val="a9"/>
    <w:rsid w:val="00057189"/>
    <w:pPr>
      <w:spacing w:after="200" w:line="276" w:lineRule="auto"/>
      <w:jc w:val="both"/>
    </w:pPr>
    <w:rPr>
      <w:rFonts w:ascii="Bookman Old Style" w:eastAsia="Calibri" w:hAnsi="Bookman Old Style"/>
      <w:b/>
      <w:bCs/>
      <w:i/>
      <w:iCs/>
      <w:sz w:val="22"/>
      <w:szCs w:val="22"/>
      <w:lang w:eastAsia="en-US"/>
    </w:rPr>
  </w:style>
  <w:style w:type="paragraph" w:styleId="23">
    <w:name w:val="Body Text 2"/>
    <w:basedOn w:val="a0"/>
    <w:rsid w:val="00057189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24">
    <w:name w:val="Знак2"/>
    <w:basedOn w:val="a0"/>
    <w:rsid w:val="000571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alloon Text"/>
    <w:basedOn w:val="a0"/>
    <w:link w:val="ab"/>
    <w:rsid w:val="00057189"/>
    <w:rPr>
      <w:rFonts w:ascii="Tahoma" w:eastAsia="Calibri" w:hAnsi="Tahoma"/>
      <w:sz w:val="16"/>
      <w:szCs w:val="16"/>
      <w:lang w:val="x-none" w:eastAsia="en-US"/>
    </w:rPr>
  </w:style>
  <w:style w:type="character" w:customStyle="1" w:styleId="ab">
    <w:name w:val="Текст выноски Знак"/>
    <w:link w:val="aa"/>
    <w:rsid w:val="00057189"/>
    <w:rPr>
      <w:rFonts w:ascii="Tahoma" w:eastAsia="Calibri" w:hAnsi="Tahoma"/>
      <w:sz w:val="16"/>
      <w:szCs w:val="16"/>
      <w:lang w:val="x-none" w:eastAsia="en-US" w:bidi="ar-SA"/>
    </w:rPr>
  </w:style>
  <w:style w:type="character" w:customStyle="1" w:styleId="20">
    <w:name w:val="Заголовок 2 Знак"/>
    <w:link w:val="2"/>
    <w:semiHidden/>
    <w:rsid w:val="00057189"/>
    <w:rPr>
      <w:b/>
      <w:bCs/>
      <w:sz w:val="28"/>
      <w:lang w:val="x-none" w:eastAsia="x-none" w:bidi="ar-SA"/>
    </w:rPr>
  </w:style>
  <w:style w:type="character" w:customStyle="1" w:styleId="a6">
    <w:name w:val="Верхний колонтитул Знак"/>
    <w:link w:val="a5"/>
    <w:rsid w:val="00057189"/>
    <w:rPr>
      <w:rFonts w:ascii="Calibri" w:eastAsia="Calibri" w:hAnsi="Calibri"/>
      <w:sz w:val="22"/>
      <w:szCs w:val="22"/>
      <w:lang w:val="x-none" w:eastAsia="en-US" w:bidi="ar-SA"/>
    </w:rPr>
  </w:style>
  <w:style w:type="paragraph" w:customStyle="1" w:styleId="BlockQuotation">
    <w:name w:val="Block Quotation"/>
    <w:basedOn w:val="a0"/>
    <w:rsid w:val="00057189"/>
    <w:pPr>
      <w:widowControl w:val="0"/>
      <w:overflowPunct w:val="0"/>
      <w:autoSpaceDE w:val="0"/>
      <w:autoSpaceDN w:val="0"/>
      <w:adjustRightInd w:val="0"/>
      <w:ind w:left="567" w:right="-2" w:firstLine="851"/>
      <w:jc w:val="both"/>
    </w:pPr>
    <w:rPr>
      <w:sz w:val="28"/>
      <w:szCs w:val="20"/>
    </w:rPr>
  </w:style>
  <w:style w:type="character" w:styleId="ac">
    <w:name w:val="Hyperlink"/>
    <w:unhideWhenUsed/>
    <w:rsid w:val="00057189"/>
    <w:rPr>
      <w:color w:val="0000FF"/>
      <w:u w:val="single"/>
    </w:rPr>
  </w:style>
  <w:style w:type="paragraph" w:styleId="ad">
    <w:name w:val="List Paragraph"/>
    <w:basedOn w:val="a0"/>
    <w:qFormat/>
    <w:rsid w:val="000571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5718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footer"/>
    <w:basedOn w:val="a0"/>
    <w:link w:val="af"/>
    <w:rsid w:val="0005718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">
    <w:name w:val="Нижний колонтитул Знак"/>
    <w:link w:val="ae"/>
    <w:rsid w:val="00057189"/>
    <w:rPr>
      <w:rFonts w:ascii="Calibri" w:eastAsia="Calibri" w:hAnsi="Calibri"/>
      <w:sz w:val="22"/>
      <w:szCs w:val="22"/>
      <w:lang w:val="x-none" w:eastAsia="en-US" w:bidi="ar-SA"/>
    </w:rPr>
  </w:style>
  <w:style w:type="paragraph" w:styleId="af0">
    <w:name w:val="No Spacing"/>
    <w:qFormat/>
    <w:rsid w:val="00057189"/>
    <w:rPr>
      <w:rFonts w:ascii="Calibri" w:eastAsia="Calibri" w:hAnsi="Calibri"/>
      <w:sz w:val="22"/>
      <w:szCs w:val="22"/>
      <w:lang w:eastAsia="en-US"/>
    </w:rPr>
  </w:style>
  <w:style w:type="paragraph" w:customStyle="1" w:styleId="NoSpacing">
    <w:name w:val="No Spacing"/>
    <w:rsid w:val="00057189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1">
    <w:name w:val="Normal (Web)"/>
    <w:basedOn w:val="a0"/>
    <w:semiHidden/>
    <w:rsid w:val="00057189"/>
    <w:pPr>
      <w:spacing w:before="100" w:beforeAutospacing="1" w:after="100" w:afterAutospacing="1"/>
    </w:pPr>
  </w:style>
  <w:style w:type="character" w:customStyle="1" w:styleId="30">
    <w:name w:val="Заголовок 3 Знак"/>
    <w:basedOn w:val="a1"/>
    <w:link w:val="3"/>
    <w:locked/>
    <w:rsid w:val="00057189"/>
    <w:rPr>
      <w:rFonts w:eastAsia="Calibri"/>
      <w:b/>
      <w:bCs/>
      <w:sz w:val="27"/>
      <w:szCs w:val="27"/>
      <w:lang w:val="ru-RU" w:eastAsia="ru-RU" w:bidi="ar-SA"/>
    </w:rPr>
  </w:style>
  <w:style w:type="character" w:styleId="af2">
    <w:name w:val="Strong"/>
    <w:basedOn w:val="a1"/>
    <w:qFormat/>
    <w:rsid w:val="00057189"/>
    <w:rPr>
      <w:rFonts w:cs="Times New Roman"/>
      <w:b/>
      <w:bCs/>
    </w:rPr>
  </w:style>
  <w:style w:type="character" w:styleId="af3">
    <w:name w:val="Emphasis"/>
    <w:basedOn w:val="a1"/>
    <w:qFormat/>
    <w:rsid w:val="00057189"/>
    <w:rPr>
      <w:rFonts w:cs="Times New Roman"/>
      <w:i/>
      <w:iCs/>
    </w:rPr>
  </w:style>
  <w:style w:type="paragraph" w:customStyle="1" w:styleId="ListParagraph">
    <w:name w:val="List Paragraph"/>
    <w:basedOn w:val="a0"/>
    <w:link w:val="ListParagraphChar"/>
    <w:rsid w:val="00057189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eastAsia="Calibri"/>
    </w:rPr>
  </w:style>
  <w:style w:type="character" w:customStyle="1" w:styleId="BodyTextIndentChar">
    <w:name w:val="Body Text Indent Char"/>
    <w:semiHidden/>
    <w:locked/>
    <w:rsid w:val="00057189"/>
    <w:rPr>
      <w:b/>
      <w:sz w:val="24"/>
      <w:lang w:val="x-none" w:eastAsia="ru-RU"/>
    </w:rPr>
  </w:style>
  <w:style w:type="paragraph" w:styleId="af4">
    <w:name w:val="Body Text Indent"/>
    <w:basedOn w:val="a0"/>
    <w:link w:val="af5"/>
    <w:semiHidden/>
    <w:rsid w:val="00057189"/>
    <w:pPr>
      <w:ind w:firstLine="567"/>
      <w:jc w:val="center"/>
    </w:pPr>
    <w:rPr>
      <w:rFonts w:ascii="Calibri" w:hAnsi="Calibri" w:cs="Calibri"/>
      <w:b/>
      <w:bCs/>
    </w:rPr>
  </w:style>
  <w:style w:type="character" w:customStyle="1" w:styleId="BodyTextIndentChar1">
    <w:name w:val="Body Text Indent Char1"/>
    <w:basedOn w:val="a1"/>
    <w:semiHidden/>
    <w:locked/>
    <w:rsid w:val="00057189"/>
    <w:rPr>
      <w:rFonts w:ascii="Times New Roman" w:hAnsi="Times New Roman" w:cs="Times New Roman"/>
      <w:sz w:val="20"/>
      <w:szCs w:val="20"/>
    </w:rPr>
  </w:style>
  <w:style w:type="character" w:customStyle="1" w:styleId="af5">
    <w:name w:val="Основной текст с отступом Знак"/>
    <w:basedOn w:val="a1"/>
    <w:link w:val="af4"/>
    <w:semiHidden/>
    <w:locked/>
    <w:rsid w:val="00057189"/>
    <w:rPr>
      <w:rFonts w:ascii="Calibri" w:hAnsi="Calibri" w:cs="Calibri"/>
      <w:b/>
      <w:bCs/>
      <w:sz w:val="24"/>
      <w:szCs w:val="24"/>
      <w:lang w:val="ru-RU" w:eastAsia="ru-RU" w:bidi="ar-SA"/>
    </w:rPr>
  </w:style>
  <w:style w:type="character" w:customStyle="1" w:styleId="BodyTextIndent2Char">
    <w:name w:val="Body Text Indent 2 Char"/>
    <w:semiHidden/>
    <w:locked/>
    <w:rsid w:val="00057189"/>
    <w:rPr>
      <w:sz w:val="24"/>
      <w:lang w:val="x-none" w:eastAsia="ru-RU"/>
    </w:rPr>
  </w:style>
  <w:style w:type="paragraph" w:styleId="25">
    <w:name w:val="Body Text Indent 2"/>
    <w:basedOn w:val="a0"/>
    <w:link w:val="26"/>
    <w:semiHidden/>
    <w:rsid w:val="00057189"/>
    <w:pPr>
      <w:ind w:firstLine="567"/>
      <w:jc w:val="both"/>
    </w:pPr>
    <w:rPr>
      <w:rFonts w:ascii="Calibri" w:hAnsi="Calibri" w:cs="Calibri"/>
    </w:rPr>
  </w:style>
  <w:style w:type="character" w:customStyle="1" w:styleId="BodyTextIndent2Char1">
    <w:name w:val="Body Text Indent 2 Char1"/>
    <w:basedOn w:val="a1"/>
    <w:semiHidden/>
    <w:locked/>
    <w:rsid w:val="00057189"/>
    <w:rPr>
      <w:rFonts w:ascii="Times New Roman" w:hAnsi="Times New Roman" w:cs="Times New Roman"/>
      <w:sz w:val="20"/>
      <w:szCs w:val="20"/>
    </w:rPr>
  </w:style>
  <w:style w:type="character" w:customStyle="1" w:styleId="26">
    <w:name w:val="Основной текст с отступом 2 Знак"/>
    <w:basedOn w:val="a1"/>
    <w:link w:val="25"/>
    <w:semiHidden/>
    <w:locked/>
    <w:rsid w:val="00057189"/>
    <w:rPr>
      <w:rFonts w:ascii="Calibri" w:hAnsi="Calibri" w:cs="Calibri"/>
      <w:sz w:val="24"/>
      <w:szCs w:val="24"/>
      <w:lang w:val="ru-RU" w:eastAsia="ru-RU" w:bidi="ar-SA"/>
    </w:rPr>
  </w:style>
  <w:style w:type="character" w:customStyle="1" w:styleId="BalloonTextChar">
    <w:name w:val="Balloon Text Char"/>
    <w:semiHidden/>
    <w:locked/>
    <w:rsid w:val="00057189"/>
    <w:rPr>
      <w:rFonts w:ascii="Tahoma" w:hAnsi="Tahoma"/>
      <w:sz w:val="16"/>
      <w:lang w:val="x-none" w:eastAsia="ru-RU"/>
    </w:rPr>
  </w:style>
  <w:style w:type="character" w:customStyle="1" w:styleId="BalloonTextChar1">
    <w:name w:val="Balloon Text Char1"/>
    <w:basedOn w:val="a1"/>
    <w:semiHidden/>
    <w:locked/>
    <w:rsid w:val="00057189"/>
    <w:rPr>
      <w:rFonts w:ascii="Times New Roman" w:hAnsi="Times New Roman" w:cs="Times New Roman"/>
      <w:sz w:val="2"/>
      <w:szCs w:val="2"/>
    </w:rPr>
  </w:style>
  <w:style w:type="character" w:customStyle="1" w:styleId="BalloonTextChar2">
    <w:name w:val="Balloon Text Char2"/>
    <w:basedOn w:val="a1"/>
    <w:semiHidden/>
    <w:locked/>
    <w:rsid w:val="00057189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small">
    <w:name w:val="small"/>
    <w:basedOn w:val="a0"/>
    <w:semiHidden/>
    <w:rsid w:val="00057189"/>
    <w:pPr>
      <w:spacing w:before="100" w:beforeAutospacing="1" w:after="100" w:afterAutospacing="1" w:line="480" w:lineRule="atLeast"/>
    </w:pPr>
    <w:rPr>
      <w:rFonts w:ascii="Verdana" w:eastAsia="Calibri" w:hAnsi="Verdana" w:cs="Verdana"/>
      <w:b/>
      <w:bCs/>
      <w:color w:val="000000"/>
      <w:sz w:val="18"/>
      <w:szCs w:val="18"/>
    </w:rPr>
  </w:style>
  <w:style w:type="character" w:customStyle="1" w:styleId="a9">
    <w:name w:val="Основной текст Знак"/>
    <w:basedOn w:val="a1"/>
    <w:link w:val="a8"/>
    <w:semiHidden/>
    <w:locked/>
    <w:rsid w:val="00057189"/>
    <w:rPr>
      <w:rFonts w:ascii="Bookman Old Style" w:eastAsia="Calibri" w:hAnsi="Bookman Old Style"/>
      <w:b/>
      <w:bCs/>
      <w:i/>
      <w:iCs/>
      <w:sz w:val="22"/>
      <w:szCs w:val="22"/>
      <w:lang w:val="ru-RU" w:eastAsia="en-US" w:bidi="ar-SA"/>
    </w:rPr>
  </w:style>
  <w:style w:type="paragraph" w:styleId="31">
    <w:name w:val="Body Text 3"/>
    <w:basedOn w:val="a0"/>
    <w:link w:val="32"/>
    <w:rsid w:val="00057189"/>
    <w:pPr>
      <w:widowControl w:val="0"/>
      <w:autoSpaceDE w:val="0"/>
      <w:autoSpaceDN w:val="0"/>
      <w:adjustRightInd w:val="0"/>
      <w:spacing w:after="120"/>
    </w:pPr>
    <w:rPr>
      <w:rFonts w:ascii="Arial" w:eastAsia="Calibri" w:hAnsi="Arial" w:cs="Arial"/>
      <w:sz w:val="16"/>
      <w:szCs w:val="16"/>
    </w:rPr>
  </w:style>
  <w:style w:type="character" w:customStyle="1" w:styleId="32">
    <w:name w:val="Основной текст 3 Знак"/>
    <w:basedOn w:val="a1"/>
    <w:link w:val="31"/>
    <w:locked/>
    <w:rsid w:val="00057189"/>
    <w:rPr>
      <w:rFonts w:ascii="Arial" w:eastAsia="Calibri" w:hAnsi="Arial" w:cs="Arial"/>
      <w:sz w:val="16"/>
      <w:szCs w:val="16"/>
      <w:lang w:val="ru-RU" w:eastAsia="ru-RU" w:bidi="ar-SA"/>
    </w:rPr>
  </w:style>
  <w:style w:type="paragraph" w:customStyle="1" w:styleId="ConsNormal">
    <w:name w:val="ConsNormal"/>
    <w:rsid w:val="00057189"/>
    <w:pPr>
      <w:widowControl w:val="0"/>
      <w:ind w:firstLine="720"/>
    </w:pPr>
    <w:rPr>
      <w:rFonts w:ascii="Arial" w:eastAsia="Calibri" w:hAnsi="Arial"/>
    </w:rPr>
  </w:style>
  <w:style w:type="paragraph" w:customStyle="1" w:styleId="ConsNonformat">
    <w:name w:val="ConsNonformat"/>
    <w:rsid w:val="00057189"/>
    <w:pPr>
      <w:widowControl w:val="0"/>
      <w:autoSpaceDE w:val="0"/>
      <w:autoSpaceDN w:val="0"/>
      <w:adjustRightInd w:val="0"/>
    </w:pPr>
    <w:rPr>
      <w:rFonts w:ascii="Courier New" w:eastAsia="Calibri" w:hAnsi="Courier New"/>
    </w:rPr>
  </w:style>
  <w:style w:type="paragraph" w:styleId="af6">
    <w:name w:val="Subtitle"/>
    <w:basedOn w:val="a0"/>
    <w:link w:val="af7"/>
    <w:qFormat/>
    <w:rsid w:val="00057189"/>
    <w:pPr>
      <w:jc w:val="center"/>
    </w:pPr>
    <w:rPr>
      <w:rFonts w:eastAsia="Calibri"/>
      <w:sz w:val="40"/>
      <w:szCs w:val="20"/>
    </w:rPr>
  </w:style>
  <w:style w:type="character" w:customStyle="1" w:styleId="af7">
    <w:name w:val="Подзаголовок Знак"/>
    <w:basedOn w:val="a1"/>
    <w:link w:val="af6"/>
    <w:locked/>
    <w:rsid w:val="00057189"/>
    <w:rPr>
      <w:rFonts w:eastAsia="Calibri"/>
      <w:sz w:val="40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057189"/>
    <w:rPr>
      <w:rFonts w:ascii="Calibri" w:hAnsi="Calibri" w:cs="Calibri"/>
      <w:sz w:val="22"/>
      <w:lang w:val="ru-RU" w:eastAsia="ru-RU" w:bidi="ar-SA"/>
    </w:rPr>
  </w:style>
  <w:style w:type="character" w:customStyle="1" w:styleId="6">
    <w:name w:val="Основной текст (6)"/>
    <w:basedOn w:val="a1"/>
    <w:rsid w:val="00057189"/>
    <w:rPr>
      <w:rFonts w:ascii="Times New Roman" w:hAnsi="Times New Roman" w:cs="Times New Roman"/>
      <w:sz w:val="16"/>
      <w:szCs w:val="16"/>
      <w:u w:val="none"/>
    </w:rPr>
  </w:style>
  <w:style w:type="numbering" w:customStyle="1" w:styleId="27">
    <w:name w:val="Нет списка2"/>
    <w:next w:val="a3"/>
    <w:semiHidden/>
    <w:rsid w:val="00057189"/>
  </w:style>
  <w:style w:type="character" w:customStyle="1" w:styleId="13">
    <w:name w:val="Заголовок 1 Знак"/>
    <w:basedOn w:val="a1"/>
    <w:link w:val="12"/>
    <w:locked/>
    <w:rsid w:val="00057189"/>
    <w:rPr>
      <w:rFonts w:ascii="Arial" w:eastAsia="Calibri" w:hAnsi="Arial" w:cs="Arial"/>
      <w:b/>
      <w:bCs/>
      <w:color w:val="26282F"/>
      <w:sz w:val="24"/>
      <w:szCs w:val="24"/>
      <w:lang w:val="ru-RU" w:eastAsia="en-US" w:bidi="ar-SA"/>
    </w:rPr>
  </w:style>
  <w:style w:type="character" w:customStyle="1" w:styleId="80">
    <w:name w:val="Заголовок 8 Знак"/>
    <w:basedOn w:val="a1"/>
    <w:link w:val="8"/>
    <w:locked/>
    <w:rsid w:val="00057189"/>
    <w:rPr>
      <w:i/>
      <w:iCs/>
      <w:sz w:val="24"/>
      <w:szCs w:val="24"/>
      <w:lang w:val="ru-RU" w:eastAsia="en-US" w:bidi="ar-SA"/>
    </w:rPr>
  </w:style>
  <w:style w:type="character" w:customStyle="1" w:styleId="ListParagraphChar">
    <w:name w:val="List Paragraph Char"/>
    <w:link w:val="ListParagraph"/>
    <w:locked/>
    <w:rsid w:val="00057189"/>
    <w:rPr>
      <w:rFonts w:eastAsia="Calibri"/>
      <w:sz w:val="24"/>
      <w:szCs w:val="24"/>
      <w:lang w:val="ru-RU" w:eastAsia="ru-RU" w:bidi="ar-SA"/>
    </w:rPr>
  </w:style>
  <w:style w:type="paragraph" w:customStyle="1" w:styleId="ConsPlusCell">
    <w:name w:val="ConsPlusCell"/>
    <w:rsid w:val="00057189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customStyle="1" w:styleId="af8">
    <w:name w:val="Прижатый влево"/>
    <w:basedOn w:val="a0"/>
    <w:next w:val="a0"/>
    <w:rsid w:val="00057189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f9">
    <w:name w:val="Нормальный (таблица)"/>
    <w:basedOn w:val="a0"/>
    <w:next w:val="a0"/>
    <w:rsid w:val="00057189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pple-converted-space">
    <w:name w:val="apple-converted-space"/>
    <w:basedOn w:val="a1"/>
    <w:rsid w:val="00057189"/>
    <w:rPr>
      <w:rFonts w:cs="Times New Roman"/>
    </w:rPr>
  </w:style>
  <w:style w:type="character" w:customStyle="1" w:styleId="HeaderChar1">
    <w:name w:val="Header Char1"/>
    <w:locked/>
    <w:rsid w:val="00057189"/>
    <w:rPr>
      <w:rFonts w:ascii="Arial" w:hAnsi="Arial"/>
      <w:lang w:val="ru-RU" w:eastAsia="ru-RU"/>
    </w:rPr>
  </w:style>
  <w:style w:type="character" w:customStyle="1" w:styleId="HeaderChar">
    <w:name w:val="Header Char"/>
    <w:basedOn w:val="a1"/>
    <w:semiHidden/>
    <w:locked/>
    <w:rsid w:val="00057189"/>
    <w:rPr>
      <w:rFonts w:cs="Times New Roman"/>
      <w:lang w:val="x-none" w:eastAsia="en-US"/>
    </w:rPr>
  </w:style>
  <w:style w:type="table" w:customStyle="1" w:styleId="15">
    <w:name w:val="Сетка таблицы1"/>
    <w:basedOn w:val="a2"/>
    <w:next w:val="a4"/>
    <w:locked/>
    <w:rsid w:val="0005718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Без интервала1"/>
    <w:rsid w:val="00057189"/>
  </w:style>
  <w:style w:type="paragraph" w:customStyle="1" w:styleId="consplusnormal1">
    <w:name w:val="consplusnormal"/>
    <w:basedOn w:val="a0"/>
    <w:rsid w:val="00057189"/>
    <w:pPr>
      <w:spacing w:before="100" w:beforeAutospacing="1" w:after="100" w:afterAutospacing="1"/>
    </w:pPr>
  </w:style>
  <w:style w:type="paragraph" w:customStyle="1" w:styleId="17">
    <w:name w:val="Абзац списка1"/>
    <w:basedOn w:val="a0"/>
    <w:link w:val="afa"/>
    <w:rsid w:val="0005718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">
    <w:name w:val="Стиль 1."/>
    <w:basedOn w:val="a0"/>
    <w:rsid w:val="00057189"/>
    <w:pPr>
      <w:numPr>
        <w:numId w:val="21"/>
      </w:numPr>
      <w:jc w:val="both"/>
    </w:pPr>
    <w:rPr>
      <w:sz w:val="26"/>
      <w:szCs w:val="26"/>
    </w:rPr>
  </w:style>
  <w:style w:type="paragraph" w:customStyle="1" w:styleId="11">
    <w:name w:val="Стиль 1.1."/>
    <w:basedOn w:val="a0"/>
    <w:rsid w:val="00057189"/>
    <w:pPr>
      <w:numPr>
        <w:ilvl w:val="1"/>
        <w:numId w:val="21"/>
      </w:numPr>
      <w:jc w:val="both"/>
    </w:pPr>
    <w:rPr>
      <w:sz w:val="26"/>
      <w:szCs w:val="26"/>
    </w:rPr>
  </w:style>
  <w:style w:type="paragraph" w:customStyle="1" w:styleId="111">
    <w:name w:val="Стиль 1.1.1."/>
    <w:basedOn w:val="a0"/>
    <w:rsid w:val="00057189"/>
    <w:pPr>
      <w:numPr>
        <w:ilvl w:val="2"/>
        <w:numId w:val="21"/>
      </w:numPr>
      <w:jc w:val="both"/>
    </w:pPr>
    <w:rPr>
      <w:sz w:val="26"/>
      <w:szCs w:val="26"/>
    </w:rPr>
  </w:style>
  <w:style w:type="paragraph" w:customStyle="1" w:styleId="1111">
    <w:name w:val="Стиль 1.1.1.1."/>
    <w:basedOn w:val="a0"/>
    <w:rsid w:val="00057189"/>
    <w:pPr>
      <w:numPr>
        <w:ilvl w:val="3"/>
        <w:numId w:val="21"/>
      </w:numPr>
      <w:jc w:val="both"/>
    </w:pPr>
    <w:rPr>
      <w:sz w:val="26"/>
      <w:szCs w:val="26"/>
    </w:rPr>
  </w:style>
  <w:style w:type="paragraph" w:customStyle="1" w:styleId="10">
    <w:name w:val="Стиль ппп_1)"/>
    <w:basedOn w:val="a0"/>
    <w:rsid w:val="00057189"/>
    <w:pPr>
      <w:numPr>
        <w:ilvl w:val="4"/>
        <w:numId w:val="21"/>
      </w:numPr>
      <w:jc w:val="both"/>
    </w:pPr>
    <w:rPr>
      <w:sz w:val="26"/>
      <w:szCs w:val="26"/>
    </w:rPr>
  </w:style>
  <w:style w:type="paragraph" w:customStyle="1" w:styleId="a">
    <w:name w:val="Стиль ппп_а)"/>
    <w:basedOn w:val="a0"/>
    <w:rsid w:val="00057189"/>
    <w:pPr>
      <w:numPr>
        <w:ilvl w:val="5"/>
        <w:numId w:val="21"/>
      </w:numPr>
      <w:jc w:val="both"/>
    </w:pPr>
    <w:rPr>
      <w:sz w:val="26"/>
      <w:szCs w:val="26"/>
    </w:rPr>
  </w:style>
  <w:style w:type="character" w:customStyle="1" w:styleId="4">
    <w:name w:val="Знак Знак4"/>
    <w:locked/>
    <w:rsid w:val="00057189"/>
    <w:rPr>
      <w:rFonts w:ascii="Arial" w:hAnsi="Arial"/>
      <w:lang w:val="ru-RU" w:eastAsia="ru-RU"/>
    </w:rPr>
  </w:style>
  <w:style w:type="character" w:customStyle="1" w:styleId="60">
    <w:name w:val="Знак Знак6"/>
    <w:rsid w:val="00057189"/>
    <w:rPr>
      <w:rFonts w:ascii="Calibri" w:hAnsi="Calibri"/>
      <w:i/>
      <w:sz w:val="24"/>
      <w:lang w:val="ru-RU" w:eastAsia="en-US"/>
    </w:rPr>
  </w:style>
  <w:style w:type="character" w:customStyle="1" w:styleId="7">
    <w:name w:val="Знак Знак7"/>
    <w:rsid w:val="00057189"/>
    <w:rPr>
      <w:b/>
      <w:kern w:val="36"/>
      <w:sz w:val="48"/>
      <w:lang w:val="ru-RU" w:eastAsia="ru-RU"/>
    </w:rPr>
  </w:style>
  <w:style w:type="character" w:customStyle="1" w:styleId="afa">
    <w:name w:val="Абзац списка Знак"/>
    <w:link w:val="17"/>
    <w:locked/>
    <w:rsid w:val="00057189"/>
    <w:rPr>
      <w:rFonts w:ascii="Calibri" w:hAnsi="Calibri"/>
      <w:sz w:val="22"/>
      <w:szCs w:val="22"/>
      <w:lang w:val="ru-RU" w:eastAsia="ru-RU" w:bidi="ar-SA"/>
    </w:rPr>
  </w:style>
  <w:style w:type="character" w:customStyle="1" w:styleId="33">
    <w:name w:val="Знак Знак3"/>
    <w:semiHidden/>
    <w:rsid w:val="00057189"/>
    <w:rPr>
      <w:rFonts w:ascii="Tahoma" w:hAnsi="Tahoma"/>
      <w:sz w:val="16"/>
      <w:lang w:val="ru-RU" w:eastAsia="ru-RU"/>
    </w:rPr>
  </w:style>
  <w:style w:type="character" w:customStyle="1" w:styleId="28">
    <w:name w:val="Знак Знак2"/>
    <w:rsid w:val="00057189"/>
    <w:rPr>
      <w:rFonts w:ascii="Calibri" w:hAnsi="Calibri"/>
      <w:sz w:val="28"/>
      <w:lang w:val="ru-RU" w:eastAsia="ar-SA" w:bidi="ar-SA"/>
    </w:rPr>
  </w:style>
  <w:style w:type="character" w:customStyle="1" w:styleId="FooterChar">
    <w:name w:val="Footer Char"/>
    <w:basedOn w:val="a1"/>
    <w:semiHidden/>
    <w:locked/>
    <w:rsid w:val="00057189"/>
    <w:rPr>
      <w:rFonts w:cs="Times New Roman"/>
      <w:lang w:val="x-none" w:eastAsia="en-US"/>
    </w:rPr>
  </w:style>
  <w:style w:type="character" w:customStyle="1" w:styleId="FooterChar1">
    <w:name w:val="Footer Char1"/>
    <w:locked/>
    <w:rsid w:val="00057189"/>
    <w:rPr>
      <w:sz w:val="24"/>
      <w:lang w:val="ru-RU" w:eastAsia="ru-RU"/>
    </w:rPr>
  </w:style>
  <w:style w:type="paragraph" w:customStyle="1" w:styleId="ConsPlusNonformat">
    <w:name w:val="ConsPlusNonformat"/>
    <w:rsid w:val="00057189"/>
    <w:pPr>
      <w:widowControl w:val="0"/>
      <w:suppressAutoHyphens/>
      <w:autoSpaceDE w:val="0"/>
    </w:pPr>
    <w:rPr>
      <w:rFonts w:ascii="Courier New" w:eastAsia="Calibri" w:hAnsi="Courier New" w:cs="Courier New"/>
      <w:lang w:eastAsia="ar-SA"/>
    </w:rPr>
  </w:style>
  <w:style w:type="paragraph" w:customStyle="1" w:styleId="afb">
    <w:name w:val="Знак Знак Знак"/>
    <w:basedOn w:val="a0"/>
    <w:rsid w:val="00057189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FontStyle211">
    <w:name w:val="Font Style211"/>
    <w:rsid w:val="00057189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7994</Words>
  <Characters>45571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53459</CharactersWithSpaces>
  <SharedDoc>false</SharedDoc>
  <HLinks>
    <vt:vector size="6" baseType="variant">
      <vt:variant>
        <vt:i4>65600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P607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dcterms:created xsi:type="dcterms:W3CDTF">2019-12-03T18:22:00Z</dcterms:created>
  <dcterms:modified xsi:type="dcterms:W3CDTF">2019-12-03T18:22:00Z</dcterms:modified>
</cp:coreProperties>
</file>