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62286C" w:rsidRPr="00D973CC">
        <w:trPr>
          <w:trHeight w:val="719"/>
          <w:jc w:val="center"/>
        </w:trPr>
        <w:tc>
          <w:tcPr>
            <w:tcW w:w="3321" w:type="dxa"/>
          </w:tcPr>
          <w:p w:rsidR="0062286C" w:rsidRPr="00D973CC" w:rsidRDefault="0062286C" w:rsidP="0062286C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62286C" w:rsidRPr="00D973CC" w:rsidRDefault="006E1919" w:rsidP="0062286C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61950" cy="457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2286C" w:rsidRPr="00D973CC" w:rsidRDefault="0062286C" w:rsidP="0062286C">
            <w:pPr>
              <w:ind w:right="-142"/>
              <w:rPr>
                <w:b/>
                <w:bCs/>
                <w:sz w:val="28"/>
                <w:szCs w:val="28"/>
              </w:rPr>
            </w:pPr>
            <w:r w:rsidRPr="00D67B2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62286C" w:rsidRPr="001D5996" w:rsidRDefault="0062286C" w:rsidP="0062286C">
      <w:pPr>
        <w:ind w:right="-1"/>
        <w:rPr>
          <w:noProof/>
        </w:rPr>
      </w:pPr>
      <w:r w:rsidRPr="001D5996">
        <w:rPr>
          <w:noProof/>
        </w:rPr>
        <w:t xml:space="preserve">                               </w:t>
      </w:r>
    </w:p>
    <w:p w:rsidR="0062286C" w:rsidRPr="001D5996" w:rsidRDefault="0062286C" w:rsidP="0062286C">
      <w:pPr>
        <w:pStyle w:val="1"/>
        <w:jc w:val="center"/>
        <w:rPr>
          <w:b/>
          <w:bCs/>
          <w:caps/>
          <w:sz w:val="28"/>
          <w:szCs w:val="28"/>
          <w:lang w:eastAsia="en-US"/>
        </w:rPr>
      </w:pPr>
      <w:r w:rsidRPr="001D5996">
        <w:rPr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НОВОЧЕРКССКИЙ  СЕЛЬСОВЕТ САРАКТАШСКОГО РАЙОНА ОРЕНБУРГСКОЙ ОБЛАСТИ</w:t>
      </w:r>
    </w:p>
    <w:p w:rsidR="0062286C" w:rsidRPr="001D5996" w:rsidRDefault="0062286C" w:rsidP="0062286C">
      <w:pPr>
        <w:pStyle w:val="1"/>
        <w:jc w:val="center"/>
        <w:rPr>
          <w:b/>
          <w:bCs/>
          <w:caps/>
          <w:sz w:val="28"/>
          <w:szCs w:val="28"/>
          <w:lang w:eastAsia="en-US"/>
        </w:rPr>
      </w:pPr>
      <w:r w:rsidRPr="001D5996">
        <w:rPr>
          <w:b/>
          <w:bCs/>
          <w:caps/>
          <w:sz w:val="28"/>
          <w:szCs w:val="28"/>
          <w:lang w:eastAsia="en-US"/>
        </w:rPr>
        <w:t xml:space="preserve">ТРЕТИЙ СОЗЫВ </w:t>
      </w:r>
    </w:p>
    <w:p w:rsidR="0062286C" w:rsidRPr="003113D0" w:rsidRDefault="0062286C" w:rsidP="0062286C">
      <w:pPr>
        <w:pStyle w:val="1"/>
        <w:jc w:val="center"/>
        <w:rPr>
          <w:b/>
          <w:bCs/>
          <w:sz w:val="28"/>
          <w:szCs w:val="28"/>
        </w:rPr>
      </w:pPr>
      <w:r w:rsidRPr="003113D0">
        <w:rPr>
          <w:b/>
          <w:bCs/>
          <w:sz w:val="28"/>
          <w:szCs w:val="28"/>
        </w:rPr>
        <w:t>РЕШЕНИЕ</w:t>
      </w:r>
    </w:p>
    <w:p w:rsidR="0062286C" w:rsidRPr="00E501DD" w:rsidRDefault="0062286C" w:rsidP="0062286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Тридцать пятого</w:t>
      </w:r>
      <w:r w:rsidRPr="003113D0">
        <w:rPr>
          <w:sz w:val="28"/>
          <w:szCs w:val="28"/>
        </w:rPr>
        <w:t xml:space="preserve"> заседания</w:t>
      </w:r>
      <w:r w:rsidRPr="00E501DD">
        <w:rPr>
          <w:sz w:val="28"/>
          <w:szCs w:val="28"/>
        </w:rPr>
        <w:t xml:space="preserve"> Совета депутатов</w:t>
      </w:r>
    </w:p>
    <w:p w:rsidR="0062286C" w:rsidRPr="00E501DD" w:rsidRDefault="0062286C" w:rsidP="0062286C">
      <w:pPr>
        <w:pStyle w:val="1"/>
        <w:jc w:val="center"/>
        <w:rPr>
          <w:sz w:val="28"/>
          <w:szCs w:val="28"/>
        </w:rPr>
      </w:pPr>
      <w:r w:rsidRPr="00E501DD">
        <w:rPr>
          <w:sz w:val="28"/>
          <w:szCs w:val="28"/>
        </w:rPr>
        <w:t>муниципального образования Новочеркасский сельсовет</w:t>
      </w:r>
    </w:p>
    <w:p w:rsidR="0062286C" w:rsidRPr="00E501DD" w:rsidRDefault="0062286C" w:rsidP="0062286C">
      <w:pPr>
        <w:pStyle w:val="1"/>
        <w:jc w:val="center"/>
        <w:rPr>
          <w:sz w:val="28"/>
          <w:szCs w:val="28"/>
        </w:rPr>
      </w:pPr>
      <w:r w:rsidRPr="00E501DD">
        <w:rPr>
          <w:sz w:val="28"/>
          <w:szCs w:val="28"/>
        </w:rPr>
        <w:t>третьего  созыва</w:t>
      </w:r>
    </w:p>
    <w:p w:rsidR="0062286C" w:rsidRPr="00E501DD" w:rsidRDefault="0062286C" w:rsidP="0062286C">
      <w:pPr>
        <w:pStyle w:val="1"/>
        <w:jc w:val="both"/>
        <w:rPr>
          <w:sz w:val="28"/>
          <w:szCs w:val="28"/>
        </w:rPr>
      </w:pPr>
    </w:p>
    <w:p w:rsidR="0062286C" w:rsidRDefault="0062286C" w:rsidP="0062286C">
      <w:pPr>
        <w:jc w:val="both"/>
        <w:rPr>
          <w:sz w:val="28"/>
          <w:szCs w:val="28"/>
        </w:rPr>
      </w:pPr>
      <w:r w:rsidRPr="00E501D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28.03.2019      </w:t>
      </w:r>
      <w:r w:rsidRPr="00E501D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r w:rsidRPr="00E501DD">
        <w:rPr>
          <w:sz w:val="28"/>
          <w:szCs w:val="28"/>
        </w:rPr>
        <w:t xml:space="preserve">    с. Новочеркасск         </w:t>
      </w:r>
      <w:r>
        <w:rPr>
          <w:sz w:val="28"/>
          <w:szCs w:val="28"/>
        </w:rPr>
        <w:t xml:space="preserve">                             № </w:t>
      </w:r>
      <w:r w:rsidRPr="00E501DD">
        <w:rPr>
          <w:sz w:val="28"/>
          <w:szCs w:val="28"/>
        </w:rPr>
        <w:t xml:space="preserve">  </w:t>
      </w:r>
      <w:r>
        <w:rPr>
          <w:sz w:val="28"/>
          <w:szCs w:val="28"/>
        </w:rPr>
        <w:t>142</w:t>
      </w:r>
    </w:p>
    <w:p w:rsidR="0062286C" w:rsidRDefault="0062286C" w:rsidP="0062286C">
      <w:pPr>
        <w:jc w:val="both"/>
        <w:rPr>
          <w:sz w:val="28"/>
          <w:szCs w:val="28"/>
        </w:rPr>
      </w:pPr>
    </w:p>
    <w:p w:rsidR="009D3B4A" w:rsidRPr="00E66D85" w:rsidRDefault="009D3B4A" w:rsidP="009D3B4A">
      <w:pPr>
        <w:jc w:val="center"/>
        <w:rPr>
          <w:sz w:val="28"/>
          <w:szCs w:val="28"/>
        </w:rPr>
      </w:pPr>
      <w:r w:rsidRPr="00E66D8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66D85">
        <w:rPr>
          <w:sz w:val="28"/>
          <w:szCs w:val="28"/>
        </w:rPr>
        <w:t xml:space="preserve">ежегодном отчёте главы муниципального образования </w:t>
      </w:r>
      <w:r w:rsidR="002D45A7">
        <w:rPr>
          <w:sz w:val="28"/>
          <w:szCs w:val="28"/>
        </w:rPr>
        <w:t xml:space="preserve">Новочеркасский </w:t>
      </w:r>
      <w:r>
        <w:rPr>
          <w:sz w:val="28"/>
          <w:szCs w:val="28"/>
        </w:rPr>
        <w:t xml:space="preserve">сельсовет </w:t>
      </w:r>
      <w:r w:rsidRPr="00E66D85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r w:rsidRPr="00E66D8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66D85">
        <w:rPr>
          <w:sz w:val="28"/>
          <w:szCs w:val="28"/>
        </w:rPr>
        <w:t xml:space="preserve"> Оренбургской области о результатах </w:t>
      </w:r>
      <w:r>
        <w:rPr>
          <w:sz w:val="28"/>
          <w:szCs w:val="28"/>
        </w:rPr>
        <w:t>своей</w:t>
      </w:r>
      <w:r w:rsidRPr="00E66D85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и деятельности администрации сельсовета </w:t>
      </w:r>
    </w:p>
    <w:p w:rsidR="00CE2F6B" w:rsidRDefault="009D3B4A" w:rsidP="009D3B4A">
      <w:pPr>
        <w:jc w:val="center"/>
        <w:rPr>
          <w:sz w:val="28"/>
          <w:szCs w:val="28"/>
        </w:rPr>
      </w:pPr>
      <w:r w:rsidRPr="00E66D85">
        <w:rPr>
          <w:sz w:val="28"/>
          <w:szCs w:val="28"/>
        </w:rPr>
        <w:t>за 2018 год</w:t>
      </w:r>
      <w:r w:rsidR="00CE2F6B">
        <w:rPr>
          <w:sz w:val="28"/>
          <w:szCs w:val="28"/>
        </w:rPr>
        <w:t>.</w:t>
      </w:r>
    </w:p>
    <w:p w:rsidR="00CE2F6B" w:rsidRDefault="00CE2F6B" w:rsidP="00CE2F6B">
      <w:pPr>
        <w:jc w:val="center"/>
        <w:rPr>
          <w:sz w:val="28"/>
          <w:szCs w:val="28"/>
        </w:rPr>
      </w:pPr>
    </w:p>
    <w:p w:rsidR="002D45A7" w:rsidRDefault="00CE2F6B" w:rsidP="004E32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6 октября 2003 года №131-ФЗ «Об общих принципах организации местного самоуправления в Российской Федерации", Уставом муниципального образования Новочеркасский сельсовет, заслушав </w:t>
      </w:r>
      <w:r w:rsidR="004E322C">
        <w:rPr>
          <w:sz w:val="28"/>
          <w:szCs w:val="28"/>
        </w:rPr>
        <w:t>ежегодный отчёт о результатах своей</w:t>
      </w:r>
      <w:r w:rsidR="004E322C" w:rsidRPr="00E66D85">
        <w:rPr>
          <w:sz w:val="28"/>
          <w:szCs w:val="28"/>
        </w:rPr>
        <w:t xml:space="preserve"> деятельности</w:t>
      </w:r>
      <w:r w:rsidR="004E322C">
        <w:rPr>
          <w:sz w:val="28"/>
          <w:szCs w:val="28"/>
        </w:rPr>
        <w:t xml:space="preserve">, деятельности администрации сельсовета </w:t>
      </w:r>
      <w:r w:rsidR="004E322C" w:rsidRPr="00E66D85">
        <w:rPr>
          <w:sz w:val="28"/>
          <w:szCs w:val="28"/>
        </w:rPr>
        <w:t>за 2018 год</w:t>
      </w:r>
      <w:r>
        <w:rPr>
          <w:sz w:val="28"/>
          <w:szCs w:val="28"/>
        </w:rPr>
        <w:t xml:space="preserve"> главы муниципального образования Новочеркасский сельсовет  Суюндукова Н</w:t>
      </w:r>
      <w:r w:rsidR="00646334">
        <w:rPr>
          <w:sz w:val="28"/>
          <w:szCs w:val="28"/>
        </w:rPr>
        <w:t>ура Фаткулбаяновича</w:t>
      </w:r>
      <w:r>
        <w:rPr>
          <w:sz w:val="28"/>
          <w:szCs w:val="28"/>
        </w:rPr>
        <w:t>,</w:t>
      </w:r>
      <w:r w:rsidR="0064633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Новочеркасского сельсовета</w:t>
      </w:r>
    </w:p>
    <w:p w:rsidR="002D45A7" w:rsidRPr="00BE518D" w:rsidRDefault="002D45A7" w:rsidP="002D45A7">
      <w:pPr>
        <w:rPr>
          <w:sz w:val="16"/>
          <w:szCs w:val="16"/>
        </w:rPr>
      </w:pPr>
    </w:p>
    <w:p w:rsidR="002D45A7" w:rsidRDefault="002D45A7" w:rsidP="002D45A7">
      <w:pPr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2D45A7" w:rsidRPr="00A30DD5" w:rsidRDefault="002D45A7" w:rsidP="002D45A7">
      <w:pPr>
        <w:rPr>
          <w:sz w:val="16"/>
          <w:szCs w:val="16"/>
        </w:rPr>
      </w:pPr>
    </w:p>
    <w:p w:rsidR="004E322C" w:rsidRPr="004E322C" w:rsidRDefault="002D45A7" w:rsidP="004E3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E322C" w:rsidRPr="004E322C">
        <w:rPr>
          <w:sz w:val="28"/>
          <w:szCs w:val="28"/>
        </w:rPr>
        <w:t xml:space="preserve">1. Утвердить ежегодный отчёт главы муниципального образования </w:t>
      </w:r>
      <w:r w:rsidR="004E322C">
        <w:rPr>
          <w:sz w:val="28"/>
          <w:szCs w:val="28"/>
        </w:rPr>
        <w:t>Нов</w:t>
      </w:r>
      <w:r w:rsidR="00460CA1">
        <w:rPr>
          <w:sz w:val="28"/>
          <w:szCs w:val="28"/>
        </w:rPr>
        <w:t>оч</w:t>
      </w:r>
      <w:r w:rsidR="004E322C">
        <w:rPr>
          <w:sz w:val="28"/>
          <w:szCs w:val="28"/>
        </w:rPr>
        <w:t>еркасский</w:t>
      </w:r>
      <w:r w:rsidR="004E322C" w:rsidRPr="004E322C">
        <w:rPr>
          <w:sz w:val="28"/>
          <w:szCs w:val="28"/>
        </w:rPr>
        <w:t xml:space="preserve"> сельсовет Саракташского района Оренбургской области </w:t>
      </w:r>
      <w:r w:rsidR="004E322C">
        <w:rPr>
          <w:sz w:val="28"/>
          <w:szCs w:val="28"/>
        </w:rPr>
        <w:t>Суюндукова Нура Фаткулбаяновича</w:t>
      </w:r>
      <w:r w:rsidR="004E322C" w:rsidRPr="004E322C">
        <w:rPr>
          <w:sz w:val="28"/>
          <w:szCs w:val="28"/>
        </w:rPr>
        <w:t xml:space="preserve"> о результатах своей деятельности, деятельности администрации сельсовета за 2018 год согласно приложению.</w:t>
      </w:r>
    </w:p>
    <w:p w:rsidR="002D45A7" w:rsidRPr="004E322C" w:rsidRDefault="004E322C" w:rsidP="004E322C">
      <w:pPr>
        <w:jc w:val="both"/>
        <w:rPr>
          <w:sz w:val="28"/>
          <w:szCs w:val="28"/>
        </w:rPr>
      </w:pPr>
      <w:r w:rsidRPr="004E322C">
        <w:rPr>
          <w:sz w:val="28"/>
          <w:szCs w:val="28"/>
        </w:rPr>
        <w:t xml:space="preserve">           2. Признать деятельность главы муниципального образования </w:t>
      </w:r>
      <w:r>
        <w:rPr>
          <w:sz w:val="28"/>
          <w:szCs w:val="28"/>
        </w:rPr>
        <w:t>Новочеркасский</w:t>
      </w:r>
      <w:r w:rsidRPr="004E322C">
        <w:rPr>
          <w:sz w:val="28"/>
          <w:szCs w:val="28"/>
        </w:rPr>
        <w:t xml:space="preserve"> сельсовет Саракташского района Оренбургской области </w:t>
      </w:r>
      <w:r>
        <w:rPr>
          <w:sz w:val="28"/>
          <w:szCs w:val="28"/>
        </w:rPr>
        <w:t>Суюндукова Нура Фаткулбаяновича</w:t>
      </w:r>
      <w:r w:rsidRPr="004E322C">
        <w:rPr>
          <w:sz w:val="28"/>
          <w:szCs w:val="28"/>
        </w:rPr>
        <w:t xml:space="preserve"> за 2018 год удовлетворительной.</w:t>
      </w:r>
    </w:p>
    <w:p w:rsidR="002D45A7" w:rsidRDefault="002D45A7" w:rsidP="002D4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за исполнением настоящего решения возложить на </w:t>
      </w:r>
      <w:r w:rsidR="00460CA1" w:rsidRPr="00460CA1">
        <w:rPr>
          <w:sz w:val="28"/>
          <w:szCs w:val="28"/>
        </w:rPr>
        <w:t>постоянную комиссию по бюджетной, налоговой и финансовой политике, собственности, торговле, экономическим вопросам (Закирова Р.Г.)</w:t>
      </w:r>
      <w:r>
        <w:rPr>
          <w:sz w:val="28"/>
          <w:szCs w:val="28"/>
        </w:rPr>
        <w:t>.</w:t>
      </w:r>
    </w:p>
    <w:p w:rsidR="002D45A7" w:rsidRDefault="002D45A7" w:rsidP="002D45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подписания, подлежит обнародованию на территории сельского поселения и размещению на официальном сайте администрации сельсовета.</w:t>
      </w:r>
    </w:p>
    <w:p w:rsidR="00CE2F6B" w:rsidRPr="00E538FA" w:rsidRDefault="00CE2F6B" w:rsidP="00CE2F6B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  <w:highlight w:val="yellow"/>
        </w:rPr>
      </w:pPr>
    </w:p>
    <w:p w:rsidR="00CE2F6B" w:rsidRPr="00E538FA" w:rsidRDefault="00CE2F6B" w:rsidP="00CE2F6B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CE2F6B" w:rsidRPr="00E538FA">
        <w:tc>
          <w:tcPr>
            <w:tcW w:w="9747" w:type="dxa"/>
          </w:tcPr>
          <w:p w:rsidR="00460CA1" w:rsidRPr="00CA4AC8" w:rsidRDefault="00460CA1" w:rsidP="00460C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A4AC8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460CA1" w:rsidRDefault="00460CA1" w:rsidP="00460CA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CE2F6B" w:rsidRPr="00460CA1" w:rsidRDefault="00460CA1" w:rsidP="00460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Новочеркасский сельсовет</w:t>
            </w:r>
            <w:r w:rsidRPr="00460CA1">
              <w:rPr>
                <w:sz w:val="28"/>
                <w:szCs w:val="28"/>
              </w:rPr>
              <w:t xml:space="preserve"> </w:t>
            </w:r>
            <w:r w:rsidR="00CE2F6B" w:rsidRPr="00460CA1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="00CE2F6B" w:rsidRPr="00460CA1">
              <w:rPr>
                <w:sz w:val="28"/>
                <w:szCs w:val="28"/>
              </w:rPr>
              <w:t xml:space="preserve">        Н.Ф.Суюндуков</w:t>
            </w:r>
          </w:p>
          <w:p w:rsidR="00CE2F6B" w:rsidRPr="00E538FA" w:rsidRDefault="00CE2F6B" w:rsidP="00E538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</w:tbl>
    <w:p w:rsidR="00CE2F6B" w:rsidRPr="00E538FA" w:rsidRDefault="00CE2F6B" w:rsidP="00CE2F6B">
      <w:pPr>
        <w:jc w:val="both"/>
        <w:rPr>
          <w:sz w:val="16"/>
          <w:szCs w:val="16"/>
          <w:highlight w:val="yellow"/>
        </w:rPr>
      </w:pPr>
    </w:p>
    <w:p w:rsidR="00CE2F6B" w:rsidRPr="00E538FA" w:rsidRDefault="00CE2F6B" w:rsidP="00CE2F6B">
      <w:pPr>
        <w:pStyle w:val="a3"/>
        <w:spacing w:after="0"/>
        <w:rPr>
          <w:sz w:val="28"/>
          <w:szCs w:val="28"/>
          <w:highlight w:val="yellow"/>
        </w:rPr>
      </w:pPr>
    </w:p>
    <w:p w:rsidR="00CE2F6B" w:rsidRDefault="00CE2F6B" w:rsidP="00CE2F6B">
      <w:pPr>
        <w:rPr>
          <w:color w:val="000000"/>
          <w:sz w:val="28"/>
          <w:szCs w:val="28"/>
          <w:highlight w:val="yellow"/>
        </w:rPr>
      </w:pPr>
    </w:p>
    <w:p w:rsidR="00F27977" w:rsidRDefault="00F27977" w:rsidP="00CE2F6B">
      <w:pPr>
        <w:rPr>
          <w:color w:val="000000"/>
          <w:sz w:val="28"/>
          <w:szCs w:val="28"/>
          <w:highlight w:val="yellow"/>
        </w:rPr>
      </w:pPr>
    </w:p>
    <w:p w:rsidR="00F27977" w:rsidRDefault="00F27977" w:rsidP="00CE2F6B">
      <w:pPr>
        <w:rPr>
          <w:color w:val="000000"/>
          <w:sz w:val="28"/>
          <w:szCs w:val="28"/>
          <w:highlight w:val="yellow"/>
        </w:rPr>
      </w:pPr>
    </w:p>
    <w:p w:rsidR="00F27977" w:rsidRDefault="00F27977" w:rsidP="00CE2F6B">
      <w:pPr>
        <w:rPr>
          <w:color w:val="000000"/>
          <w:sz w:val="28"/>
          <w:szCs w:val="28"/>
          <w:highlight w:val="yellow"/>
        </w:rPr>
      </w:pPr>
    </w:p>
    <w:p w:rsidR="00F27977" w:rsidRDefault="00F27977" w:rsidP="00CE2F6B">
      <w:pPr>
        <w:rPr>
          <w:color w:val="000000"/>
          <w:sz w:val="28"/>
          <w:szCs w:val="28"/>
          <w:highlight w:val="yellow"/>
        </w:rPr>
      </w:pPr>
    </w:p>
    <w:p w:rsidR="00F27977" w:rsidRDefault="00F27977" w:rsidP="00CE2F6B">
      <w:pPr>
        <w:rPr>
          <w:color w:val="000000"/>
          <w:sz w:val="28"/>
          <w:szCs w:val="28"/>
          <w:highlight w:val="yellow"/>
        </w:rPr>
      </w:pPr>
    </w:p>
    <w:p w:rsidR="00F27977" w:rsidRDefault="00F27977" w:rsidP="00CE2F6B">
      <w:pPr>
        <w:rPr>
          <w:color w:val="000000"/>
          <w:sz w:val="28"/>
          <w:szCs w:val="28"/>
          <w:highlight w:val="yellow"/>
        </w:rPr>
      </w:pPr>
    </w:p>
    <w:p w:rsidR="00F27977" w:rsidRDefault="00F27977" w:rsidP="00CE2F6B">
      <w:pPr>
        <w:rPr>
          <w:color w:val="000000"/>
          <w:sz w:val="28"/>
          <w:szCs w:val="28"/>
          <w:highlight w:val="yellow"/>
        </w:rPr>
      </w:pPr>
    </w:p>
    <w:p w:rsidR="00F27977" w:rsidRDefault="00F27977" w:rsidP="00CE2F6B">
      <w:pPr>
        <w:rPr>
          <w:color w:val="000000"/>
          <w:sz w:val="28"/>
          <w:szCs w:val="28"/>
          <w:highlight w:val="yellow"/>
        </w:rPr>
      </w:pPr>
    </w:p>
    <w:p w:rsidR="00F27977" w:rsidRDefault="00F27977" w:rsidP="00CE2F6B">
      <w:pPr>
        <w:rPr>
          <w:color w:val="000000"/>
          <w:sz w:val="28"/>
          <w:szCs w:val="28"/>
          <w:highlight w:val="yellow"/>
        </w:rPr>
      </w:pPr>
    </w:p>
    <w:p w:rsidR="00F27977" w:rsidRDefault="00F27977" w:rsidP="00CE2F6B">
      <w:pPr>
        <w:rPr>
          <w:color w:val="000000"/>
          <w:sz w:val="28"/>
          <w:szCs w:val="28"/>
          <w:highlight w:val="yellow"/>
        </w:rPr>
      </w:pPr>
    </w:p>
    <w:p w:rsidR="00F27977" w:rsidRDefault="00F27977" w:rsidP="00CE2F6B">
      <w:pPr>
        <w:rPr>
          <w:color w:val="000000"/>
          <w:sz w:val="28"/>
          <w:szCs w:val="28"/>
          <w:highlight w:val="yellow"/>
        </w:rPr>
      </w:pPr>
    </w:p>
    <w:p w:rsidR="00F27977" w:rsidRDefault="00F27977" w:rsidP="00CE2F6B">
      <w:pPr>
        <w:rPr>
          <w:color w:val="000000"/>
          <w:sz w:val="28"/>
          <w:szCs w:val="28"/>
          <w:highlight w:val="yellow"/>
        </w:rPr>
      </w:pPr>
    </w:p>
    <w:p w:rsidR="00F27977" w:rsidRDefault="00F27977" w:rsidP="00CE2F6B">
      <w:pPr>
        <w:rPr>
          <w:color w:val="000000"/>
          <w:sz w:val="28"/>
          <w:szCs w:val="28"/>
          <w:highlight w:val="yellow"/>
        </w:rPr>
      </w:pPr>
    </w:p>
    <w:p w:rsidR="00F27977" w:rsidRDefault="00F27977" w:rsidP="00CE2F6B">
      <w:pPr>
        <w:rPr>
          <w:color w:val="000000"/>
          <w:sz w:val="28"/>
          <w:szCs w:val="28"/>
          <w:highlight w:val="yellow"/>
        </w:rPr>
      </w:pPr>
    </w:p>
    <w:p w:rsidR="00F27977" w:rsidRDefault="00F27977" w:rsidP="00CE2F6B">
      <w:pPr>
        <w:rPr>
          <w:color w:val="000000"/>
          <w:sz w:val="28"/>
          <w:szCs w:val="28"/>
          <w:highlight w:val="yellow"/>
        </w:rPr>
      </w:pPr>
    </w:p>
    <w:p w:rsidR="00F27977" w:rsidRDefault="00F27977" w:rsidP="00CE2F6B">
      <w:pPr>
        <w:rPr>
          <w:color w:val="000000"/>
          <w:sz w:val="28"/>
          <w:szCs w:val="28"/>
          <w:highlight w:val="yellow"/>
        </w:rPr>
      </w:pPr>
    </w:p>
    <w:p w:rsidR="00F27977" w:rsidRDefault="00F27977" w:rsidP="00CE2F6B">
      <w:pPr>
        <w:rPr>
          <w:color w:val="000000"/>
          <w:sz w:val="28"/>
          <w:szCs w:val="28"/>
          <w:highlight w:val="yellow"/>
        </w:rPr>
      </w:pPr>
    </w:p>
    <w:p w:rsidR="00F27977" w:rsidRDefault="00F27977" w:rsidP="00CE2F6B">
      <w:pPr>
        <w:rPr>
          <w:color w:val="000000"/>
          <w:sz w:val="28"/>
          <w:szCs w:val="28"/>
          <w:highlight w:val="yellow"/>
        </w:rPr>
      </w:pPr>
    </w:p>
    <w:p w:rsidR="00F27977" w:rsidRDefault="00F27977" w:rsidP="00CE2F6B">
      <w:pPr>
        <w:rPr>
          <w:color w:val="000000"/>
          <w:sz w:val="28"/>
          <w:szCs w:val="28"/>
          <w:highlight w:val="yellow"/>
        </w:rPr>
      </w:pPr>
    </w:p>
    <w:p w:rsidR="00F27977" w:rsidRDefault="00F27977" w:rsidP="00CE2F6B">
      <w:pPr>
        <w:rPr>
          <w:color w:val="000000"/>
          <w:sz w:val="28"/>
          <w:szCs w:val="28"/>
          <w:highlight w:val="yellow"/>
        </w:rPr>
      </w:pPr>
    </w:p>
    <w:p w:rsidR="00F27977" w:rsidRDefault="00F27977" w:rsidP="00CE2F6B">
      <w:pPr>
        <w:rPr>
          <w:color w:val="000000"/>
          <w:sz w:val="28"/>
          <w:szCs w:val="28"/>
          <w:highlight w:val="yellow"/>
        </w:rPr>
      </w:pPr>
    </w:p>
    <w:p w:rsidR="00F27977" w:rsidRDefault="00F27977" w:rsidP="00CE2F6B">
      <w:pPr>
        <w:rPr>
          <w:color w:val="000000"/>
          <w:sz w:val="28"/>
          <w:szCs w:val="28"/>
          <w:highlight w:val="yellow"/>
        </w:rPr>
      </w:pPr>
    </w:p>
    <w:p w:rsidR="00F27977" w:rsidRDefault="00F27977" w:rsidP="00CE2F6B">
      <w:pPr>
        <w:rPr>
          <w:color w:val="000000"/>
          <w:sz w:val="28"/>
          <w:szCs w:val="28"/>
          <w:highlight w:val="yellow"/>
        </w:rPr>
      </w:pPr>
    </w:p>
    <w:p w:rsidR="00F27977" w:rsidRDefault="00F27977" w:rsidP="00CE2F6B">
      <w:pPr>
        <w:rPr>
          <w:color w:val="000000"/>
          <w:sz w:val="28"/>
          <w:szCs w:val="28"/>
          <w:highlight w:val="yellow"/>
        </w:rPr>
      </w:pPr>
    </w:p>
    <w:p w:rsidR="00F27977" w:rsidRDefault="00F27977" w:rsidP="00CE2F6B">
      <w:pPr>
        <w:rPr>
          <w:color w:val="000000"/>
          <w:sz w:val="28"/>
          <w:szCs w:val="28"/>
          <w:highlight w:val="yellow"/>
        </w:rPr>
      </w:pPr>
    </w:p>
    <w:p w:rsidR="00F27977" w:rsidRDefault="00F27977" w:rsidP="00CE2F6B">
      <w:pPr>
        <w:rPr>
          <w:color w:val="000000"/>
          <w:sz w:val="28"/>
          <w:szCs w:val="28"/>
          <w:highlight w:val="yellow"/>
        </w:rPr>
      </w:pPr>
    </w:p>
    <w:p w:rsidR="00F27977" w:rsidRDefault="00F27977" w:rsidP="00CE2F6B">
      <w:pPr>
        <w:rPr>
          <w:color w:val="000000"/>
          <w:sz w:val="28"/>
          <w:szCs w:val="28"/>
          <w:highlight w:val="yellow"/>
        </w:rPr>
      </w:pPr>
    </w:p>
    <w:p w:rsidR="00F27977" w:rsidRDefault="00F27977" w:rsidP="00CE2F6B">
      <w:pPr>
        <w:rPr>
          <w:color w:val="000000"/>
          <w:sz w:val="28"/>
          <w:szCs w:val="28"/>
          <w:highlight w:val="yellow"/>
        </w:rPr>
      </w:pPr>
    </w:p>
    <w:p w:rsidR="00F27977" w:rsidRDefault="00F27977" w:rsidP="00CE2F6B">
      <w:pPr>
        <w:rPr>
          <w:color w:val="000000"/>
          <w:sz w:val="28"/>
          <w:szCs w:val="28"/>
          <w:highlight w:val="yellow"/>
        </w:rPr>
      </w:pPr>
    </w:p>
    <w:p w:rsidR="00F27977" w:rsidRDefault="00F27977" w:rsidP="00CE2F6B">
      <w:pPr>
        <w:rPr>
          <w:color w:val="000000"/>
          <w:sz w:val="28"/>
          <w:szCs w:val="28"/>
          <w:highlight w:val="yellow"/>
        </w:rPr>
      </w:pPr>
    </w:p>
    <w:p w:rsidR="00F27977" w:rsidRPr="00E538FA" w:rsidRDefault="00F27977" w:rsidP="00CE2F6B">
      <w:pPr>
        <w:rPr>
          <w:color w:val="000000"/>
          <w:sz w:val="28"/>
          <w:szCs w:val="28"/>
          <w:highlight w:val="yellow"/>
        </w:rPr>
      </w:pPr>
    </w:p>
    <w:p w:rsidR="00CE2F6B" w:rsidRPr="00E538FA" w:rsidRDefault="00CE2F6B" w:rsidP="00CE2F6B">
      <w:pPr>
        <w:rPr>
          <w:color w:val="000000"/>
          <w:sz w:val="28"/>
          <w:szCs w:val="28"/>
          <w:highlight w:val="yellow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49"/>
        <w:gridCol w:w="1206"/>
        <w:gridCol w:w="4116"/>
      </w:tblGrid>
      <w:tr w:rsidR="00CE2F6B" w:rsidRPr="00E538FA">
        <w:tc>
          <w:tcPr>
            <w:tcW w:w="2220" w:type="pct"/>
            <w:shd w:val="clear" w:color="auto" w:fill="auto"/>
          </w:tcPr>
          <w:p w:rsidR="00CE2F6B" w:rsidRPr="00E538FA" w:rsidRDefault="00CE2F6B" w:rsidP="00E538FA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30" w:type="pct"/>
            <w:shd w:val="clear" w:color="auto" w:fill="auto"/>
          </w:tcPr>
          <w:p w:rsidR="00CE2F6B" w:rsidRPr="00E538FA" w:rsidRDefault="00CE2F6B" w:rsidP="00E538FA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50" w:type="pct"/>
            <w:shd w:val="clear" w:color="auto" w:fill="auto"/>
          </w:tcPr>
          <w:p w:rsidR="00CE2F6B" w:rsidRPr="00244178" w:rsidRDefault="00CE2F6B" w:rsidP="00E538FA">
            <w:pPr>
              <w:tabs>
                <w:tab w:val="left" w:pos="950"/>
              </w:tabs>
              <w:rPr>
                <w:sz w:val="28"/>
                <w:szCs w:val="28"/>
              </w:rPr>
            </w:pPr>
            <w:r w:rsidRPr="00244178">
              <w:rPr>
                <w:sz w:val="28"/>
                <w:szCs w:val="28"/>
              </w:rPr>
              <w:t xml:space="preserve">Приложение </w:t>
            </w:r>
          </w:p>
          <w:p w:rsidR="00CE2F6B" w:rsidRPr="00244178" w:rsidRDefault="00CE2F6B" w:rsidP="00E538FA">
            <w:pPr>
              <w:tabs>
                <w:tab w:val="left" w:pos="950"/>
              </w:tabs>
              <w:rPr>
                <w:sz w:val="28"/>
                <w:szCs w:val="28"/>
              </w:rPr>
            </w:pPr>
            <w:r w:rsidRPr="00244178">
              <w:rPr>
                <w:sz w:val="28"/>
                <w:szCs w:val="28"/>
              </w:rPr>
              <w:t xml:space="preserve">к решению Совета </w:t>
            </w:r>
          </w:p>
          <w:p w:rsidR="00CE2F6B" w:rsidRPr="00244178" w:rsidRDefault="00CE2F6B" w:rsidP="00E538FA">
            <w:pPr>
              <w:tabs>
                <w:tab w:val="left" w:pos="950"/>
              </w:tabs>
              <w:rPr>
                <w:sz w:val="28"/>
                <w:szCs w:val="28"/>
              </w:rPr>
            </w:pPr>
            <w:r w:rsidRPr="00244178">
              <w:rPr>
                <w:sz w:val="28"/>
                <w:szCs w:val="28"/>
              </w:rPr>
              <w:t>депутатов сельсовета</w:t>
            </w:r>
          </w:p>
          <w:p w:rsidR="00CE2F6B" w:rsidRPr="00E538FA" w:rsidRDefault="00CE2F6B" w:rsidP="00E538FA">
            <w:pPr>
              <w:tabs>
                <w:tab w:val="left" w:pos="950"/>
              </w:tabs>
              <w:rPr>
                <w:sz w:val="28"/>
                <w:szCs w:val="28"/>
                <w:highlight w:val="yellow"/>
              </w:rPr>
            </w:pPr>
            <w:r w:rsidRPr="00244178">
              <w:rPr>
                <w:sz w:val="28"/>
                <w:szCs w:val="28"/>
              </w:rPr>
              <w:t xml:space="preserve">от </w:t>
            </w:r>
            <w:r w:rsidR="00460CA1" w:rsidRPr="00244178">
              <w:rPr>
                <w:sz w:val="28"/>
                <w:szCs w:val="28"/>
              </w:rPr>
              <w:t>28</w:t>
            </w:r>
            <w:r w:rsidRPr="00244178">
              <w:rPr>
                <w:sz w:val="28"/>
                <w:szCs w:val="28"/>
              </w:rPr>
              <w:t xml:space="preserve"> марта 2018 года № </w:t>
            </w:r>
            <w:r w:rsidR="00460CA1" w:rsidRPr="00244178">
              <w:rPr>
                <w:sz w:val="28"/>
                <w:szCs w:val="28"/>
              </w:rPr>
              <w:t>144</w:t>
            </w:r>
          </w:p>
        </w:tc>
      </w:tr>
    </w:tbl>
    <w:p w:rsidR="00CE2F6B" w:rsidRPr="00E538FA" w:rsidRDefault="00CE2F6B" w:rsidP="00CE2F6B">
      <w:pPr>
        <w:jc w:val="center"/>
        <w:rPr>
          <w:b/>
          <w:sz w:val="32"/>
          <w:szCs w:val="32"/>
          <w:highlight w:val="yellow"/>
        </w:rPr>
      </w:pPr>
    </w:p>
    <w:p w:rsidR="00CE2F6B" w:rsidRPr="00E538FA" w:rsidRDefault="00CE2F6B" w:rsidP="00CE2F6B">
      <w:pPr>
        <w:jc w:val="center"/>
        <w:rPr>
          <w:b/>
          <w:sz w:val="32"/>
          <w:szCs w:val="32"/>
          <w:highlight w:val="yellow"/>
        </w:rPr>
      </w:pPr>
    </w:p>
    <w:p w:rsidR="00460CA1" w:rsidRPr="00460CA1" w:rsidRDefault="00460CA1" w:rsidP="00460C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</w:t>
      </w:r>
      <w:r w:rsidRPr="00460CA1">
        <w:rPr>
          <w:b/>
          <w:sz w:val="32"/>
          <w:szCs w:val="32"/>
        </w:rPr>
        <w:t>жегодн</w:t>
      </w:r>
      <w:r>
        <w:rPr>
          <w:b/>
          <w:sz w:val="32"/>
          <w:szCs w:val="32"/>
        </w:rPr>
        <w:t>ый</w:t>
      </w:r>
      <w:r w:rsidRPr="00460CA1">
        <w:rPr>
          <w:b/>
          <w:sz w:val="32"/>
          <w:szCs w:val="32"/>
        </w:rPr>
        <w:t xml:space="preserve"> отчёт главы муниципального образования Новочеркасский сельсовет Саракташского района </w:t>
      </w:r>
      <w:r w:rsidRPr="00460CA1">
        <w:rPr>
          <w:b/>
          <w:sz w:val="32"/>
          <w:szCs w:val="32"/>
        </w:rPr>
        <w:lastRenderedPageBreak/>
        <w:t xml:space="preserve">Оренбургской области о результатах своей деятельности и деятельности администрации сельсовета </w:t>
      </w:r>
    </w:p>
    <w:p w:rsidR="00E538FA" w:rsidRPr="00460CA1" w:rsidRDefault="00460CA1" w:rsidP="00460CA1">
      <w:pPr>
        <w:jc w:val="center"/>
        <w:rPr>
          <w:b/>
          <w:sz w:val="32"/>
          <w:szCs w:val="32"/>
          <w:highlight w:val="yellow"/>
        </w:rPr>
      </w:pPr>
      <w:r w:rsidRPr="00460CA1">
        <w:rPr>
          <w:b/>
          <w:sz w:val="32"/>
          <w:szCs w:val="32"/>
        </w:rPr>
        <w:t>за 2018 год.</w:t>
      </w:r>
    </w:p>
    <w:p w:rsidR="00E538FA" w:rsidRPr="00E538FA" w:rsidRDefault="00E538FA" w:rsidP="00E538FA">
      <w:pPr>
        <w:jc w:val="center"/>
        <w:rPr>
          <w:b/>
          <w:sz w:val="32"/>
          <w:szCs w:val="32"/>
          <w:highlight w:val="yellow"/>
        </w:rPr>
      </w:pPr>
    </w:p>
    <w:p w:rsidR="00E538FA" w:rsidRPr="006E02C6" w:rsidRDefault="00E538FA" w:rsidP="00F27977">
      <w:pPr>
        <w:spacing w:line="360" w:lineRule="auto"/>
        <w:ind w:firstLine="720"/>
        <w:jc w:val="both"/>
        <w:rPr>
          <w:sz w:val="32"/>
          <w:szCs w:val="32"/>
        </w:rPr>
      </w:pPr>
      <w:r w:rsidRPr="00C315E2">
        <w:rPr>
          <w:sz w:val="28"/>
          <w:szCs w:val="28"/>
        </w:rPr>
        <w:t>Действующим</w:t>
      </w:r>
      <w:r w:rsidRPr="00963047">
        <w:rPr>
          <w:sz w:val="28"/>
          <w:szCs w:val="28"/>
        </w:rPr>
        <w:t xml:space="preserve"> законодательством на местное самоуправление возложен чрезвычайно большой объём социальных, хозяйственных и иных обязательств. </w:t>
      </w:r>
    </w:p>
    <w:p w:rsidR="00E538FA" w:rsidRDefault="00E538FA" w:rsidP="00E538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Полномочий муниципалитетам передано много. </w:t>
      </w:r>
      <w:r w:rsidRPr="00095BFA">
        <w:rPr>
          <w:sz w:val="28"/>
          <w:szCs w:val="28"/>
        </w:rPr>
        <w:t>Но для достижения экономической эффективности деятельности местного самоуправления необходимо наличие достаточных ресурсов, в том числе собственных.</w:t>
      </w:r>
    </w:p>
    <w:p w:rsidR="00E538FA" w:rsidRPr="00095BFA" w:rsidRDefault="00E538FA" w:rsidP="00E538FA">
      <w:pPr>
        <w:spacing w:line="360" w:lineRule="auto"/>
        <w:jc w:val="both"/>
        <w:rPr>
          <w:sz w:val="28"/>
          <w:szCs w:val="28"/>
        </w:rPr>
      </w:pPr>
      <w:r w:rsidRPr="00095BFA">
        <w:rPr>
          <w:sz w:val="28"/>
          <w:szCs w:val="28"/>
        </w:rPr>
        <w:t xml:space="preserve">          В 201</w:t>
      </w:r>
      <w:r>
        <w:rPr>
          <w:sz w:val="28"/>
          <w:szCs w:val="28"/>
        </w:rPr>
        <w:t>8</w:t>
      </w:r>
      <w:r w:rsidRPr="00095BFA">
        <w:rPr>
          <w:sz w:val="28"/>
          <w:szCs w:val="28"/>
        </w:rPr>
        <w:t xml:space="preserve"> году доходная часть бюджета составляла </w:t>
      </w:r>
      <w:r w:rsidRPr="008003D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8003D6">
        <w:rPr>
          <w:sz w:val="28"/>
          <w:szCs w:val="28"/>
        </w:rPr>
        <w:t> </w:t>
      </w:r>
      <w:r>
        <w:rPr>
          <w:sz w:val="28"/>
          <w:szCs w:val="28"/>
        </w:rPr>
        <w:t>393</w:t>
      </w:r>
      <w:r w:rsidRPr="008003D6">
        <w:rPr>
          <w:sz w:val="28"/>
          <w:szCs w:val="28"/>
        </w:rPr>
        <w:t xml:space="preserve"> </w:t>
      </w:r>
      <w:r>
        <w:rPr>
          <w:sz w:val="28"/>
          <w:szCs w:val="28"/>
        </w:rPr>
        <w:t>930</w:t>
      </w:r>
      <w:r w:rsidRPr="00095BFA">
        <w:rPr>
          <w:sz w:val="28"/>
          <w:szCs w:val="28"/>
        </w:rPr>
        <w:t xml:space="preserve"> рублей, из них собственные доходы </w:t>
      </w:r>
      <w:r>
        <w:rPr>
          <w:sz w:val="28"/>
          <w:szCs w:val="28"/>
        </w:rPr>
        <w:t>10 503 099</w:t>
      </w:r>
      <w:r w:rsidRPr="00095BFA">
        <w:rPr>
          <w:sz w:val="28"/>
          <w:szCs w:val="28"/>
        </w:rPr>
        <w:t xml:space="preserve"> рублей. Расходы местного бюджета по состоянию на 31 декабря 201</w:t>
      </w:r>
      <w:r>
        <w:rPr>
          <w:sz w:val="28"/>
          <w:szCs w:val="28"/>
        </w:rPr>
        <w:t>8</w:t>
      </w:r>
      <w:r w:rsidRPr="00095BFA">
        <w:rPr>
          <w:sz w:val="28"/>
          <w:szCs w:val="28"/>
        </w:rPr>
        <w:t xml:space="preserve"> года  составили </w:t>
      </w:r>
      <w:r>
        <w:rPr>
          <w:sz w:val="28"/>
          <w:szCs w:val="28"/>
        </w:rPr>
        <w:t>16 118 695</w:t>
      </w:r>
      <w:r w:rsidRPr="00095BFA">
        <w:rPr>
          <w:sz w:val="28"/>
          <w:szCs w:val="28"/>
        </w:rPr>
        <w:t xml:space="preserve"> руб., из них расходы по благоустройству  - </w:t>
      </w:r>
      <w:r>
        <w:rPr>
          <w:sz w:val="28"/>
          <w:szCs w:val="28"/>
        </w:rPr>
        <w:t>3 936 744</w:t>
      </w:r>
      <w:r w:rsidRPr="00095BFA">
        <w:rPr>
          <w:sz w:val="28"/>
          <w:szCs w:val="28"/>
        </w:rPr>
        <w:t xml:space="preserve"> руб.</w:t>
      </w:r>
    </w:p>
    <w:p w:rsidR="00E538FA" w:rsidRDefault="00E538FA" w:rsidP="00E538FA">
      <w:pPr>
        <w:spacing w:line="360" w:lineRule="auto"/>
        <w:jc w:val="both"/>
        <w:rPr>
          <w:sz w:val="28"/>
          <w:szCs w:val="28"/>
        </w:rPr>
      </w:pPr>
      <w:r w:rsidRPr="00095BFA">
        <w:rPr>
          <w:sz w:val="28"/>
          <w:szCs w:val="28"/>
        </w:rPr>
        <w:t xml:space="preserve">         В соответствии с федеральным законодательством одним из основных полномочий органов местного самоуправления является проведение работ по благоустройству, санитарной очистке и озеленению муниципального образования. На территории сельсовета постоянно ведутся работы в этом плане. </w:t>
      </w:r>
    </w:p>
    <w:p w:rsidR="00E538FA" w:rsidRDefault="00E538FA" w:rsidP="00E538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Значительные изменения в облике территории сельсовета достигнуты, прежде всего, в результате постоянного участия организаций, общественных формирований и населения в проведении массовых мероприятий по благоустройству и санитарной очистке.</w:t>
      </w:r>
    </w:p>
    <w:p w:rsidR="00E538FA" w:rsidRPr="00CE5324" w:rsidRDefault="00E538FA" w:rsidP="00E538FA">
      <w:pPr>
        <w:spacing w:line="360" w:lineRule="auto"/>
        <w:ind w:firstLine="709"/>
        <w:jc w:val="both"/>
        <w:rPr>
          <w:sz w:val="32"/>
          <w:szCs w:val="32"/>
        </w:rPr>
      </w:pPr>
      <w:r w:rsidRPr="00DE0AFF">
        <w:rPr>
          <w:sz w:val="28"/>
          <w:szCs w:val="28"/>
        </w:rPr>
        <w:t>В течение 201</w:t>
      </w:r>
      <w:r>
        <w:rPr>
          <w:sz w:val="28"/>
          <w:szCs w:val="28"/>
        </w:rPr>
        <w:t>8</w:t>
      </w:r>
      <w:r w:rsidRPr="00DE0AFF">
        <w:rPr>
          <w:sz w:val="28"/>
          <w:szCs w:val="28"/>
        </w:rPr>
        <w:t xml:space="preserve"> года осуществляли свою деятельность общественные организации. Всего в работе общественных формирований задействовано 35 чело</w:t>
      </w:r>
      <w:r>
        <w:rPr>
          <w:sz w:val="28"/>
          <w:szCs w:val="28"/>
        </w:rPr>
        <w:t>век.</w:t>
      </w:r>
      <w:r w:rsidRPr="00B62D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>
        <w:rPr>
          <w:sz w:val="32"/>
          <w:szCs w:val="32"/>
        </w:rPr>
        <w:t xml:space="preserve">      </w:t>
      </w:r>
    </w:p>
    <w:p w:rsidR="00E538FA" w:rsidRDefault="00E538FA" w:rsidP="00E538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86124">
        <w:rPr>
          <w:sz w:val="28"/>
          <w:szCs w:val="28"/>
        </w:rPr>
        <w:t>В связи с напряженной обстановкой, связанной с террористическими актами, с пожарной безопасностью и другими стихийными бедствиями  возобнов</w:t>
      </w:r>
      <w:r>
        <w:rPr>
          <w:sz w:val="28"/>
          <w:szCs w:val="28"/>
        </w:rPr>
        <w:t>лена</w:t>
      </w:r>
      <w:r w:rsidRPr="00A8612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A86124">
        <w:rPr>
          <w:sz w:val="28"/>
          <w:szCs w:val="28"/>
        </w:rPr>
        <w:t xml:space="preserve"> ДНД</w:t>
      </w:r>
      <w:r>
        <w:rPr>
          <w:sz w:val="28"/>
          <w:szCs w:val="28"/>
        </w:rPr>
        <w:t xml:space="preserve"> ,  в которой состоят 10 человек</w:t>
      </w:r>
      <w:r w:rsidRPr="00A86124">
        <w:rPr>
          <w:sz w:val="28"/>
          <w:szCs w:val="28"/>
        </w:rPr>
        <w:t xml:space="preserve">. </w:t>
      </w:r>
    </w:p>
    <w:p w:rsidR="00E538FA" w:rsidRDefault="00E538FA" w:rsidP="00E538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61A5C">
        <w:rPr>
          <w:sz w:val="28"/>
          <w:szCs w:val="28"/>
        </w:rPr>
        <w:t xml:space="preserve">На здании СДК установлен громкоговоритель для оповещения населения. Он используется для объявлений. </w:t>
      </w:r>
      <w:r>
        <w:rPr>
          <w:sz w:val="28"/>
          <w:szCs w:val="28"/>
        </w:rPr>
        <w:t xml:space="preserve">В случае необходимости </w:t>
      </w:r>
      <w:r>
        <w:rPr>
          <w:sz w:val="28"/>
          <w:szCs w:val="28"/>
        </w:rPr>
        <w:lastRenderedPageBreak/>
        <w:t xml:space="preserve">используем громкоговоритель в мечети. </w:t>
      </w:r>
      <w:r w:rsidRPr="00161A5C">
        <w:rPr>
          <w:sz w:val="28"/>
          <w:szCs w:val="28"/>
        </w:rPr>
        <w:t>В 2017 году приобрели и установили на площади светодиодный экран</w:t>
      </w:r>
      <w:r>
        <w:rPr>
          <w:sz w:val="28"/>
          <w:szCs w:val="28"/>
        </w:rPr>
        <w:t>, который работает, но не в полной мере, как хотелось бы</w:t>
      </w:r>
      <w:r w:rsidRPr="00161A5C">
        <w:rPr>
          <w:sz w:val="28"/>
          <w:szCs w:val="28"/>
        </w:rPr>
        <w:t>.</w:t>
      </w:r>
    </w:p>
    <w:p w:rsidR="00E538FA" w:rsidRPr="00A86124" w:rsidRDefault="00E538FA" w:rsidP="00E538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86124">
        <w:rPr>
          <w:sz w:val="28"/>
          <w:szCs w:val="28"/>
        </w:rPr>
        <w:t>За 201</w:t>
      </w:r>
      <w:r>
        <w:rPr>
          <w:sz w:val="28"/>
          <w:szCs w:val="28"/>
        </w:rPr>
        <w:t>8 г</w:t>
      </w:r>
      <w:r w:rsidRPr="00A86124">
        <w:rPr>
          <w:sz w:val="28"/>
          <w:szCs w:val="28"/>
        </w:rPr>
        <w:t>од администрация сельсовета выдала 979 памяток о мерах пожарной безопасности. В настоящее время продолжается работа в данном  направлении.</w:t>
      </w:r>
    </w:p>
    <w:p w:rsidR="00E538FA" w:rsidRDefault="00E538FA" w:rsidP="00E538FA">
      <w:pPr>
        <w:spacing w:line="360" w:lineRule="auto"/>
        <w:jc w:val="both"/>
        <w:rPr>
          <w:sz w:val="28"/>
          <w:szCs w:val="28"/>
        </w:rPr>
      </w:pPr>
      <w:r w:rsidRPr="00A86124">
        <w:rPr>
          <w:sz w:val="28"/>
          <w:szCs w:val="28"/>
        </w:rPr>
        <w:t xml:space="preserve">    </w:t>
      </w:r>
      <w:r w:rsidR="00F27977">
        <w:rPr>
          <w:sz w:val="28"/>
          <w:szCs w:val="28"/>
        </w:rPr>
        <w:t xml:space="preserve">       </w:t>
      </w:r>
      <w:r w:rsidRPr="00A86124">
        <w:rPr>
          <w:sz w:val="28"/>
          <w:szCs w:val="28"/>
        </w:rPr>
        <w:t xml:space="preserve">В ходе акции «Сохрани жизнь себе и своему ребенку» на территории установлены </w:t>
      </w:r>
      <w:r>
        <w:rPr>
          <w:sz w:val="28"/>
          <w:szCs w:val="28"/>
        </w:rPr>
        <w:t>60</w:t>
      </w:r>
      <w:r w:rsidR="00244178">
        <w:rPr>
          <w:sz w:val="28"/>
          <w:szCs w:val="28"/>
        </w:rPr>
        <w:t xml:space="preserve"> дымо</w:t>
      </w:r>
      <w:r w:rsidRPr="00A86124">
        <w:rPr>
          <w:sz w:val="28"/>
          <w:szCs w:val="28"/>
        </w:rPr>
        <w:t xml:space="preserve">извещателей, будут закуплены еще 20 </w:t>
      </w:r>
      <w:r w:rsidR="00244178">
        <w:rPr>
          <w:sz w:val="28"/>
          <w:szCs w:val="28"/>
        </w:rPr>
        <w:t>дымо</w:t>
      </w:r>
      <w:r w:rsidRPr="00A86124">
        <w:rPr>
          <w:sz w:val="28"/>
          <w:szCs w:val="28"/>
        </w:rPr>
        <w:t xml:space="preserve">извещателей для установки в дома с многодетными  и одинокими престарелыми гражданами. </w:t>
      </w:r>
    </w:p>
    <w:p w:rsidR="00E538FA" w:rsidRDefault="00E538FA" w:rsidP="00E538FA">
      <w:pPr>
        <w:spacing w:line="360" w:lineRule="auto"/>
        <w:jc w:val="both"/>
        <w:rPr>
          <w:sz w:val="28"/>
          <w:szCs w:val="28"/>
        </w:rPr>
      </w:pPr>
    </w:p>
    <w:p w:rsidR="00E538FA" w:rsidRDefault="00F27977" w:rsidP="00E538FA">
      <w:pPr>
        <w:spacing w:line="360" w:lineRule="auto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38FA">
        <w:rPr>
          <w:sz w:val="28"/>
          <w:szCs w:val="28"/>
        </w:rPr>
        <w:t xml:space="preserve">    </w:t>
      </w:r>
      <w:r w:rsidR="00E538FA" w:rsidRPr="00A86124">
        <w:rPr>
          <w:sz w:val="28"/>
          <w:szCs w:val="28"/>
        </w:rPr>
        <w:t xml:space="preserve">Одним  из  приоритетных  направлений  деятельности  администрации  сельсовета  является  поддержка  населения  в  вопросах  строительства  и  приобретения  жилья. </w:t>
      </w:r>
      <w:r w:rsidR="00E538FA">
        <w:rPr>
          <w:sz w:val="28"/>
          <w:szCs w:val="28"/>
        </w:rPr>
        <w:t>По-прежнему н</w:t>
      </w:r>
      <w:r w:rsidR="00E538FA" w:rsidRPr="00A86124">
        <w:rPr>
          <w:sz w:val="28"/>
          <w:szCs w:val="28"/>
        </w:rPr>
        <w:t>аши м</w:t>
      </w:r>
      <w:r w:rsidR="00E538FA" w:rsidRPr="00A86124">
        <w:rPr>
          <w:spacing w:val="-10"/>
          <w:sz w:val="28"/>
          <w:szCs w:val="28"/>
        </w:rPr>
        <w:t xml:space="preserve">олодые семьи участвуют в программах, работающих на территории нашего района. </w:t>
      </w:r>
    </w:p>
    <w:p w:rsidR="00E538FA" w:rsidRPr="00A86124" w:rsidRDefault="00E538FA" w:rsidP="00E538FA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79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A86124">
        <w:rPr>
          <w:sz w:val="28"/>
          <w:szCs w:val="28"/>
        </w:rPr>
        <w:t xml:space="preserve">На   сегодняшний день  на   территории    муниципального   образования   </w:t>
      </w:r>
      <w:r>
        <w:rPr>
          <w:sz w:val="28"/>
          <w:szCs w:val="28"/>
        </w:rPr>
        <w:t>4</w:t>
      </w:r>
      <w:r w:rsidRPr="00A86124">
        <w:rPr>
          <w:sz w:val="28"/>
          <w:szCs w:val="28"/>
        </w:rPr>
        <w:t xml:space="preserve"> семьи</w:t>
      </w:r>
      <w:r>
        <w:rPr>
          <w:sz w:val="28"/>
          <w:szCs w:val="28"/>
        </w:rPr>
        <w:t xml:space="preserve">: </w:t>
      </w:r>
      <w:r w:rsidRPr="00A86124">
        <w:rPr>
          <w:sz w:val="28"/>
          <w:szCs w:val="28"/>
        </w:rPr>
        <w:t>Головин А.</w:t>
      </w:r>
      <w:r>
        <w:rPr>
          <w:sz w:val="28"/>
          <w:szCs w:val="28"/>
        </w:rPr>
        <w:t>С.</w:t>
      </w:r>
      <w:r w:rsidRPr="00A86124">
        <w:rPr>
          <w:sz w:val="28"/>
          <w:szCs w:val="28"/>
        </w:rPr>
        <w:t>, Аракелян А.</w:t>
      </w:r>
      <w:r>
        <w:rPr>
          <w:sz w:val="28"/>
          <w:szCs w:val="28"/>
        </w:rPr>
        <w:t>Г.(Новочеркасск); Курмангалиев А.Х. , Бровков А.В.(Красногор</w:t>
      </w:r>
      <w:r w:rsidRPr="00A86124">
        <w:rPr>
          <w:sz w:val="28"/>
          <w:szCs w:val="28"/>
        </w:rPr>
        <w:t>) продолжают  вести  строительство  жилья  по  программе  «Сельский дом».</w:t>
      </w:r>
    </w:p>
    <w:p w:rsidR="00E538FA" w:rsidRDefault="00E538FA" w:rsidP="00E538FA">
      <w:pPr>
        <w:spacing w:line="360" w:lineRule="auto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279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A86124">
        <w:rPr>
          <w:sz w:val="28"/>
          <w:szCs w:val="28"/>
        </w:rPr>
        <w:t>Самостоятельно   улучшил</w:t>
      </w:r>
      <w:r>
        <w:rPr>
          <w:sz w:val="28"/>
          <w:szCs w:val="28"/>
        </w:rPr>
        <w:t>и</w:t>
      </w:r>
      <w:r w:rsidRPr="00A86124">
        <w:rPr>
          <w:sz w:val="28"/>
          <w:szCs w:val="28"/>
        </w:rPr>
        <w:t xml:space="preserve">  свои   жилищные  условия   за    счет  нового строительства  – </w:t>
      </w:r>
      <w:r>
        <w:rPr>
          <w:sz w:val="28"/>
          <w:szCs w:val="28"/>
        </w:rPr>
        <w:t>2</w:t>
      </w:r>
      <w:r w:rsidRPr="00A86124">
        <w:rPr>
          <w:sz w:val="28"/>
          <w:szCs w:val="28"/>
        </w:rPr>
        <w:t xml:space="preserve"> семь</w:t>
      </w:r>
      <w:r>
        <w:rPr>
          <w:sz w:val="28"/>
          <w:szCs w:val="28"/>
        </w:rPr>
        <w:t>и</w:t>
      </w:r>
      <w:r w:rsidRPr="00A86124">
        <w:rPr>
          <w:sz w:val="28"/>
          <w:szCs w:val="28"/>
        </w:rPr>
        <w:t xml:space="preserve"> (с.</w:t>
      </w:r>
      <w:r>
        <w:rPr>
          <w:sz w:val="28"/>
          <w:szCs w:val="28"/>
        </w:rPr>
        <w:t>Новочеркасск</w:t>
      </w:r>
      <w:r w:rsidRPr="00A86124">
        <w:rPr>
          <w:sz w:val="28"/>
          <w:szCs w:val="28"/>
        </w:rPr>
        <w:t xml:space="preserve"> – </w:t>
      </w:r>
      <w:r>
        <w:rPr>
          <w:sz w:val="28"/>
          <w:szCs w:val="28"/>
        </w:rPr>
        <w:t>Иванов Д.Н., Степанов Э.А.</w:t>
      </w:r>
      <w:r w:rsidRPr="00A8612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538FA" w:rsidRPr="00A86124" w:rsidRDefault="00E538FA" w:rsidP="00E538FA">
      <w:pPr>
        <w:spacing w:line="360" w:lineRule="auto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279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С участием в программе «Сельский дом» плюс субсидия по программе «Устойчивое развитие сельских территорий» завершил строительство дома Исмагилов Р.Н. (Новочеркасск) </w:t>
      </w:r>
    </w:p>
    <w:p w:rsidR="00E538FA" w:rsidRPr="00A86124" w:rsidRDefault="00E538FA" w:rsidP="00E538FA">
      <w:pPr>
        <w:spacing w:line="360" w:lineRule="auto"/>
        <w:jc w:val="both"/>
        <w:rPr>
          <w:sz w:val="28"/>
          <w:szCs w:val="28"/>
        </w:rPr>
      </w:pPr>
      <w:r w:rsidRPr="00A86124">
        <w:rPr>
          <w:sz w:val="28"/>
          <w:szCs w:val="28"/>
        </w:rPr>
        <w:t xml:space="preserve">          С вложением средств материнского семейного капитала в 201</w:t>
      </w:r>
      <w:r>
        <w:rPr>
          <w:sz w:val="28"/>
          <w:szCs w:val="28"/>
        </w:rPr>
        <w:t>8</w:t>
      </w:r>
      <w:r w:rsidRPr="00A86124">
        <w:rPr>
          <w:sz w:val="28"/>
          <w:szCs w:val="28"/>
        </w:rPr>
        <w:t xml:space="preserve"> году приобрели жилье </w:t>
      </w:r>
      <w:r>
        <w:rPr>
          <w:sz w:val="28"/>
          <w:szCs w:val="28"/>
        </w:rPr>
        <w:t>9</w:t>
      </w:r>
      <w:r w:rsidRPr="00A86124">
        <w:rPr>
          <w:sz w:val="28"/>
          <w:szCs w:val="28"/>
        </w:rPr>
        <w:t xml:space="preserve"> семей. </w:t>
      </w:r>
    </w:p>
    <w:p w:rsidR="00E538FA" w:rsidRPr="00A86124" w:rsidRDefault="00E538FA" w:rsidP="00E538FA">
      <w:pPr>
        <w:spacing w:line="360" w:lineRule="auto"/>
        <w:jc w:val="both"/>
        <w:rPr>
          <w:sz w:val="28"/>
          <w:szCs w:val="28"/>
        </w:rPr>
      </w:pPr>
      <w:r w:rsidRPr="00A86124">
        <w:rPr>
          <w:sz w:val="28"/>
          <w:szCs w:val="28"/>
        </w:rPr>
        <w:t xml:space="preserve">         В 201</w:t>
      </w:r>
      <w:r>
        <w:rPr>
          <w:sz w:val="28"/>
          <w:szCs w:val="28"/>
        </w:rPr>
        <w:t>7</w:t>
      </w:r>
      <w:r w:rsidRPr="00A86124">
        <w:rPr>
          <w:sz w:val="28"/>
          <w:szCs w:val="28"/>
        </w:rPr>
        <w:t xml:space="preserve"> году была проведена работа по </w:t>
      </w:r>
      <w:r>
        <w:rPr>
          <w:sz w:val="28"/>
          <w:szCs w:val="28"/>
        </w:rPr>
        <w:t>п</w:t>
      </w:r>
      <w:r w:rsidRPr="00A86124">
        <w:rPr>
          <w:sz w:val="28"/>
          <w:szCs w:val="28"/>
        </w:rPr>
        <w:t xml:space="preserve">роекту и планировке жилого района в с.Новочеркасск. </w:t>
      </w:r>
      <w:r>
        <w:rPr>
          <w:sz w:val="28"/>
          <w:szCs w:val="28"/>
        </w:rPr>
        <w:t>В 2018 году</w:t>
      </w:r>
      <w:r w:rsidRPr="00A86124">
        <w:rPr>
          <w:sz w:val="28"/>
          <w:szCs w:val="28"/>
        </w:rPr>
        <w:t xml:space="preserve"> земельные участки этого микрорайона </w:t>
      </w:r>
      <w:r w:rsidRPr="00A86124">
        <w:rPr>
          <w:sz w:val="28"/>
          <w:szCs w:val="28"/>
        </w:rPr>
        <w:lastRenderedPageBreak/>
        <w:t xml:space="preserve">прошли межевание. Участки разбиты на улицы с присвоением адреса. В </w:t>
      </w:r>
      <w:r>
        <w:rPr>
          <w:sz w:val="28"/>
          <w:szCs w:val="28"/>
        </w:rPr>
        <w:t>этом</w:t>
      </w:r>
      <w:r w:rsidRPr="00A86124">
        <w:rPr>
          <w:sz w:val="28"/>
          <w:szCs w:val="28"/>
        </w:rPr>
        <w:t xml:space="preserve"> году земельные участки будут выделяться под строительство. </w:t>
      </w:r>
    </w:p>
    <w:p w:rsidR="00E538FA" w:rsidRDefault="00E538FA" w:rsidP="00E538FA">
      <w:pPr>
        <w:spacing w:line="360" w:lineRule="auto"/>
        <w:jc w:val="both"/>
        <w:rPr>
          <w:sz w:val="28"/>
          <w:szCs w:val="28"/>
        </w:rPr>
      </w:pPr>
      <w:r w:rsidRPr="0096304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963047">
        <w:rPr>
          <w:sz w:val="28"/>
          <w:szCs w:val="28"/>
        </w:rPr>
        <w:t xml:space="preserve">      </w:t>
      </w:r>
      <w:r>
        <w:rPr>
          <w:sz w:val="28"/>
          <w:szCs w:val="28"/>
        </w:rPr>
        <w:t>Есть свои сложности, с которы</w:t>
      </w:r>
      <w:r w:rsidR="00244178">
        <w:rPr>
          <w:sz w:val="28"/>
          <w:szCs w:val="28"/>
        </w:rPr>
        <w:t>ми ежегодно приходится работать.</w:t>
      </w:r>
      <w:r w:rsidRPr="00963047">
        <w:rPr>
          <w:sz w:val="28"/>
          <w:szCs w:val="28"/>
        </w:rPr>
        <w:t xml:space="preserve"> Бывают нарекания в адрес уличного освещения. Да, стараемся вовремя заменить лампочки. Но здесь мы сталкиваемся с еще одной проблемой – отсутствием электрика. Просим электрика в колхозе, обращаемся за помощью в Саракташ. А у них ведь есть еще основная их работа. Поэтому может быть и не всегда получается вовремя заменить лампочки на фонарях.</w:t>
      </w:r>
      <w:r>
        <w:rPr>
          <w:sz w:val="28"/>
          <w:szCs w:val="28"/>
        </w:rPr>
        <w:t xml:space="preserve"> На освещение внутрипоселковых дорог в 2018 году потрачено 688 070 руб. </w:t>
      </w:r>
    </w:p>
    <w:p w:rsidR="00E538FA" w:rsidRDefault="00E538FA" w:rsidP="00E538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07F44">
        <w:rPr>
          <w:sz w:val="28"/>
          <w:szCs w:val="28"/>
        </w:rPr>
        <w:t xml:space="preserve">В 2018 году </w:t>
      </w:r>
      <w:r>
        <w:rPr>
          <w:sz w:val="28"/>
          <w:szCs w:val="28"/>
        </w:rPr>
        <w:t>проведен ремонт</w:t>
      </w:r>
      <w:r w:rsidRPr="00107F44">
        <w:rPr>
          <w:sz w:val="28"/>
          <w:szCs w:val="28"/>
        </w:rPr>
        <w:t xml:space="preserve"> асфальт</w:t>
      </w:r>
      <w:r>
        <w:rPr>
          <w:sz w:val="28"/>
          <w:szCs w:val="28"/>
        </w:rPr>
        <w:t>обетонного покрытия</w:t>
      </w:r>
      <w:r w:rsidRPr="00107F44">
        <w:rPr>
          <w:sz w:val="28"/>
          <w:szCs w:val="28"/>
        </w:rPr>
        <w:t xml:space="preserve"> улицы Центральная от памятника землепашцу до конца улицы. На эти цели б</w:t>
      </w:r>
      <w:r>
        <w:rPr>
          <w:sz w:val="28"/>
          <w:szCs w:val="28"/>
        </w:rPr>
        <w:t>ыло</w:t>
      </w:r>
      <w:r w:rsidRPr="00107F44">
        <w:rPr>
          <w:sz w:val="28"/>
          <w:szCs w:val="28"/>
        </w:rPr>
        <w:t xml:space="preserve"> выделено  1</w:t>
      </w:r>
      <w:r>
        <w:rPr>
          <w:sz w:val="28"/>
          <w:szCs w:val="28"/>
        </w:rPr>
        <w:t> 341 788</w:t>
      </w:r>
      <w:r w:rsidRPr="00107F44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    </w:t>
      </w:r>
    </w:p>
    <w:p w:rsidR="00E538FA" w:rsidRDefault="00E538FA" w:rsidP="00E538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Не могу не сказать про многоквартирные дома в с.Новочеркасск. Со стороны администрации много работы проводится, чтобы людям там жилось комфортнее. Установлены площадки для контейнера с сухим мусором, устройство сливной ямы. Контейнеры с мусором освобождаем уже за счет средств администрации. Жи</w:t>
      </w:r>
      <w:r w:rsidR="00244178">
        <w:rPr>
          <w:sz w:val="28"/>
          <w:szCs w:val="28"/>
        </w:rPr>
        <w:t xml:space="preserve">льцам остается только вовремя </w:t>
      </w:r>
      <w:r>
        <w:rPr>
          <w:sz w:val="28"/>
          <w:szCs w:val="28"/>
        </w:rPr>
        <w:t xml:space="preserve">оплачивать услуги ассенизаторской машины и содержать в надлежащем состоянии сливную яму. Но до сих пор это больной вопрос, который постоянно стоит на контроле у администрации, потому что находятся нерадивые граждане, которым абсолютно все </w:t>
      </w:r>
      <w:r w:rsidR="00244178">
        <w:rPr>
          <w:sz w:val="28"/>
          <w:szCs w:val="28"/>
        </w:rPr>
        <w:t>равно,</w:t>
      </w:r>
      <w:r>
        <w:rPr>
          <w:sz w:val="28"/>
          <w:szCs w:val="28"/>
        </w:rPr>
        <w:t xml:space="preserve"> куда выливать жидкие бытовые отходы. Тем самым наказывают остальных жильцов, которые борются за благоустройство.</w:t>
      </w:r>
    </w:p>
    <w:p w:rsidR="00E538FA" w:rsidRPr="00963047" w:rsidRDefault="00F27977" w:rsidP="00E538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38FA">
        <w:rPr>
          <w:sz w:val="28"/>
          <w:szCs w:val="28"/>
        </w:rPr>
        <w:t xml:space="preserve">        </w:t>
      </w:r>
      <w:r w:rsidR="00E538FA" w:rsidRPr="00963047">
        <w:rPr>
          <w:sz w:val="28"/>
          <w:szCs w:val="28"/>
        </w:rPr>
        <w:t>Администрация сельсовета</w:t>
      </w:r>
      <w:r w:rsidR="00244178">
        <w:rPr>
          <w:sz w:val="28"/>
          <w:szCs w:val="28"/>
        </w:rPr>
        <w:t>,</w:t>
      </w:r>
      <w:r w:rsidR="00E538FA" w:rsidRPr="00963047">
        <w:rPr>
          <w:sz w:val="28"/>
          <w:szCs w:val="28"/>
        </w:rPr>
        <w:t xml:space="preserve"> несмотря на несерьезное отношение жильцов, ходатайствовало, чтобы включить дома в региональную программу «Проведение капитального ремонта общего имущества в многоквартирных домах» под ремонт в ближайшие годы. В 201</w:t>
      </w:r>
      <w:r w:rsidR="00E538FA">
        <w:rPr>
          <w:sz w:val="28"/>
          <w:szCs w:val="28"/>
        </w:rPr>
        <w:t>8</w:t>
      </w:r>
      <w:r w:rsidR="00E538FA" w:rsidRPr="00963047">
        <w:rPr>
          <w:sz w:val="28"/>
          <w:szCs w:val="28"/>
        </w:rPr>
        <w:t xml:space="preserve"> году в рамках этой программы </w:t>
      </w:r>
      <w:r w:rsidR="00E538FA">
        <w:rPr>
          <w:sz w:val="28"/>
          <w:szCs w:val="28"/>
        </w:rPr>
        <w:t>провели ремонт крыши дома №7.</w:t>
      </w:r>
      <w:r w:rsidR="00E538FA" w:rsidRPr="00963047">
        <w:rPr>
          <w:sz w:val="28"/>
          <w:szCs w:val="28"/>
        </w:rPr>
        <w:t xml:space="preserve"> </w:t>
      </w:r>
      <w:r w:rsidR="00E538FA">
        <w:rPr>
          <w:sz w:val="28"/>
          <w:szCs w:val="28"/>
        </w:rPr>
        <w:t>П</w:t>
      </w:r>
      <w:r w:rsidR="00E538FA" w:rsidRPr="00963047">
        <w:rPr>
          <w:sz w:val="28"/>
          <w:szCs w:val="28"/>
        </w:rPr>
        <w:t xml:space="preserve">роведены работы по полной замене крыши. Заменены двери обоих подъездов с деревянных на железные. Смета составила </w:t>
      </w:r>
      <w:r w:rsidR="00E538FA">
        <w:rPr>
          <w:sz w:val="28"/>
          <w:szCs w:val="28"/>
        </w:rPr>
        <w:t>3</w:t>
      </w:r>
      <w:r w:rsidR="00E538FA" w:rsidRPr="00963047">
        <w:rPr>
          <w:sz w:val="28"/>
          <w:szCs w:val="28"/>
        </w:rPr>
        <w:t xml:space="preserve"> млн </w:t>
      </w:r>
      <w:r w:rsidR="00E538FA">
        <w:rPr>
          <w:sz w:val="28"/>
          <w:szCs w:val="28"/>
        </w:rPr>
        <w:t>159</w:t>
      </w:r>
      <w:r w:rsidR="00E538FA" w:rsidRPr="00963047">
        <w:rPr>
          <w:sz w:val="28"/>
          <w:szCs w:val="28"/>
        </w:rPr>
        <w:t xml:space="preserve"> тыс </w:t>
      </w:r>
      <w:r w:rsidR="00E538FA">
        <w:rPr>
          <w:sz w:val="28"/>
          <w:szCs w:val="28"/>
        </w:rPr>
        <w:t>550</w:t>
      </w:r>
      <w:r w:rsidR="00E538FA" w:rsidRPr="00963047">
        <w:rPr>
          <w:sz w:val="28"/>
          <w:szCs w:val="28"/>
        </w:rPr>
        <w:t xml:space="preserve"> руб. Наша общая задача, чтобы все </w:t>
      </w:r>
      <w:r w:rsidR="00E538FA" w:rsidRPr="00963047">
        <w:rPr>
          <w:sz w:val="28"/>
          <w:szCs w:val="28"/>
        </w:rPr>
        <w:lastRenderedPageBreak/>
        <w:t xml:space="preserve">собственники квартир многоквартирных домов своевременно оплачивали счета-квитанции на капитальный ремонт.    </w:t>
      </w:r>
    </w:p>
    <w:p w:rsidR="00E538FA" w:rsidRDefault="00E538FA" w:rsidP="00E538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планах замена кровли в следующем  доме – Парковая 11.</w:t>
      </w:r>
    </w:p>
    <w:p w:rsidR="00E538FA" w:rsidRDefault="00E538FA" w:rsidP="00E538FA">
      <w:pPr>
        <w:spacing w:line="360" w:lineRule="auto"/>
        <w:jc w:val="both"/>
        <w:rPr>
          <w:sz w:val="28"/>
          <w:szCs w:val="28"/>
        </w:rPr>
      </w:pPr>
    </w:p>
    <w:p w:rsidR="00E538FA" w:rsidRDefault="00E538FA" w:rsidP="00E538FA">
      <w:pPr>
        <w:spacing w:line="360" w:lineRule="auto"/>
        <w:jc w:val="both"/>
        <w:rPr>
          <w:color w:val="262626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="00F279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Ад</w:t>
      </w:r>
      <w:r w:rsidRPr="00DE0AFF">
        <w:rPr>
          <w:sz w:val="28"/>
          <w:szCs w:val="28"/>
        </w:rPr>
        <w:t>министрация МО «Новочеркасский сельсовет» большое внимание уделяет решению вопросов социальной политики, реализации приоритетных национальных проектов.</w:t>
      </w:r>
      <w:r w:rsidRPr="00DE0AFF">
        <w:rPr>
          <w:b/>
          <w:sz w:val="28"/>
          <w:szCs w:val="28"/>
        </w:rPr>
        <w:t xml:space="preserve">    </w:t>
      </w:r>
      <w:r>
        <w:rPr>
          <w:color w:val="262626"/>
          <w:sz w:val="28"/>
          <w:szCs w:val="28"/>
          <w:shd w:val="clear" w:color="auto" w:fill="FFFFFF"/>
        </w:rPr>
        <w:t xml:space="preserve">  </w:t>
      </w:r>
    </w:p>
    <w:p w:rsidR="00E538FA" w:rsidRDefault="00E538FA" w:rsidP="00E538FA">
      <w:pPr>
        <w:spacing w:line="360" w:lineRule="auto"/>
        <w:jc w:val="both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32"/>
          <w:szCs w:val="32"/>
          <w:shd w:val="clear" w:color="auto" w:fill="FFFFFF"/>
        </w:rPr>
        <w:t xml:space="preserve">        </w:t>
      </w:r>
      <w:r w:rsidR="00F27977">
        <w:rPr>
          <w:color w:val="262626"/>
          <w:sz w:val="32"/>
          <w:szCs w:val="32"/>
          <w:shd w:val="clear" w:color="auto" w:fill="FFFFFF"/>
        </w:rPr>
        <w:t xml:space="preserve">  </w:t>
      </w:r>
      <w:r w:rsidRPr="00A86124">
        <w:rPr>
          <w:color w:val="262626"/>
          <w:sz w:val="28"/>
          <w:szCs w:val="28"/>
          <w:shd w:val="clear" w:color="auto" w:fill="FFFFFF"/>
        </w:rPr>
        <w:t>В 201</w:t>
      </w:r>
      <w:r>
        <w:rPr>
          <w:color w:val="262626"/>
          <w:sz w:val="28"/>
          <w:szCs w:val="28"/>
          <w:shd w:val="clear" w:color="auto" w:fill="FFFFFF"/>
        </w:rPr>
        <w:t>8</w:t>
      </w:r>
      <w:r w:rsidRPr="00A86124">
        <w:rPr>
          <w:color w:val="262626"/>
          <w:sz w:val="28"/>
          <w:szCs w:val="28"/>
          <w:shd w:val="clear" w:color="auto" w:fill="FFFFFF"/>
        </w:rPr>
        <w:t xml:space="preserve"> году наше муниципальное образование  выразило желание принять участие в проекте инициативного бюджетирования. Суть проекта  заключается в </w:t>
      </w:r>
      <w:r w:rsidRPr="00A86124">
        <w:rPr>
          <w:sz w:val="28"/>
          <w:szCs w:val="28"/>
        </w:rPr>
        <w:t xml:space="preserve"> </w:t>
      </w:r>
      <w:r w:rsidRPr="00A86124">
        <w:rPr>
          <w:color w:val="262626"/>
          <w:sz w:val="28"/>
          <w:szCs w:val="28"/>
          <w:shd w:val="clear" w:color="auto" w:fill="FFFFFF"/>
        </w:rPr>
        <w:t>том, что  жители территори</w:t>
      </w:r>
      <w:r>
        <w:rPr>
          <w:color w:val="262626"/>
          <w:sz w:val="28"/>
          <w:szCs w:val="28"/>
          <w:shd w:val="clear" w:color="auto" w:fill="FFFFFF"/>
        </w:rPr>
        <w:t>и</w:t>
      </w:r>
      <w:r w:rsidRPr="00A86124">
        <w:rPr>
          <w:color w:val="262626"/>
          <w:sz w:val="28"/>
          <w:szCs w:val="28"/>
          <w:shd w:val="clear" w:color="auto" w:fill="FFFFFF"/>
        </w:rPr>
        <w:t xml:space="preserve"> принимают непосредственное участие в определении приоритетных проблем местного значения, подключаются к общественному контролю </w:t>
      </w:r>
      <w:r w:rsidR="00244178">
        <w:rPr>
          <w:color w:val="262626"/>
          <w:sz w:val="28"/>
          <w:szCs w:val="28"/>
          <w:shd w:val="clear" w:color="auto" w:fill="FFFFFF"/>
        </w:rPr>
        <w:t>над</w:t>
      </w:r>
      <w:r w:rsidRPr="00A86124">
        <w:rPr>
          <w:color w:val="262626"/>
          <w:sz w:val="28"/>
          <w:szCs w:val="28"/>
          <w:shd w:val="clear" w:color="auto" w:fill="FFFFFF"/>
        </w:rPr>
        <w:t xml:space="preserve"> реализацией проект</w:t>
      </w:r>
      <w:r>
        <w:rPr>
          <w:color w:val="262626"/>
          <w:sz w:val="28"/>
          <w:szCs w:val="28"/>
          <w:shd w:val="clear" w:color="auto" w:fill="FFFFFF"/>
        </w:rPr>
        <w:t xml:space="preserve">а. </w:t>
      </w:r>
    </w:p>
    <w:p w:rsidR="00E538FA" w:rsidRDefault="00E538FA" w:rsidP="00E538FA">
      <w:pPr>
        <w:spacing w:line="360" w:lineRule="auto"/>
        <w:jc w:val="both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Всего в конкурсе принимало участие более 120 муниципальных образований, в результате отбора 49 территорий получили положительный результат, в том числе и Новочеркасский сельсовет. По результатам конкурсного отбора  на 2019 год наша территория, а именно село Красногор, получила право на получение средств областного бюджета в размере 1 060 022 рублей. Объемы софинансирования составят следующее соотношение: местный бюджет - 11%, средства спонсорской поддержки от СПК к-з «Красногорский» - 10%, средства населения – 6%. По данной программе планируется проведение реконструкции парка в селе Красногор. Подготовлена смета. Дана положительная экспертиза.  В середине февраля будут проходить торги по выбору подрядчика. Проведение работ запланировано на апрель–май месяц в зависимости от погодных условий.</w:t>
      </w:r>
    </w:p>
    <w:p w:rsidR="00E538FA" w:rsidRDefault="00E538FA" w:rsidP="00E538FA">
      <w:pPr>
        <w:spacing w:line="360" w:lineRule="auto"/>
        <w:jc w:val="both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         </w:t>
      </w:r>
      <w:r w:rsidR="00F27977">
        <w:rPr>
          <w:color w:val="262626"/>
          <w:sz w:val="28"/>
          <w:szCs w:val="28"/>
          <w:shd w:val="clear" w:color="auto" w:fill="FFFFFF"/>
        </w:rPr>
        <w:t xml:space="preserve">    </w:t>
      </w:r>
      <w:r>
        <w:rPr>
          <w:color w:val="262626"/>
          <w:sz w:val="28"/>
          <w:szCs w:val="28"/>
          <w:shd w:val="clear" w:color="auto" w:fill="FFFFFF"/>
        </w:rPr>
        <w:t xml:space="preserve">В этом году мы стали участниками приоритетного проекта «Формирование </w:t>
      </w:r>
      <w:r w:rsidRPr="00A86124">
        <w:rPr>
          <w:color w:val="262626"/>
          <w:sz w:val="28"/>
          <w:szCs w:val="28"/>
          <w:shd w:val="clear" w:color="auto" w:fill="FFFFFF"/>
        </w:rPr>
        <w:t>комфортной городской среды</w:t>
      </w:r>
      <w:r>
        <w:rPr>
          <w:color w:val="262626"/>
          <w:sz w:val="28"/>
          <w:szCs w:val="28"/>
          <w:shd w:val="clear" w:color="auto" w:fill="FFFFFF"/>
        </w:rPr>
        <w:t>». Для того чтобы войти в проект на муниципальном уровне</w:t>
      </w:r>
      <w:r w:rsidR="00C315E2">
        <w:rPr>
          <w:color w:val="262626"/>
          <w:sz w:val="28"/>
          <w:szCs w:val="28"/>
          <w:shd w:val="clear" w:color="auto" w:fill="FFFFFF"/>
        </w:rPr>
        <w:t>,</w:t>
      </w:r>
      <w:r w:rsidRPr="00A86124">
        <w:rPr>
          <w:color w:val="262626"/>
          <w:sz w:val="28"/>
          <w:szCs w:val="28"/>
          <w:shd w:val="clear" w:color="auto" w:fill="FFFFFF"/>
        </w:rPr>
        <w:t xml:space="preserve"> утверждена муниципальная программа «Формирование комфортной городской среды </w:t>
      </w:r>
      <w:r>
        <w:rPr>
          <w:color w:val="262626"/>
          <w:sz w:val="28"/>
          <w:szCs w:val="28"/>
          <w:shd w:val="clear" w:color="auto" w:fill="FFFFFF"/>
        </w:rPr>
        <w:t>МО</w:t>
      </w:r>
      <w:r w:rsidRPr="00A86124">
        <w:rPr>
          <w:color w:val="262626"/>
          <w:sz w:val="28"/>
          <w:szCs w:val="28"/>
          <w:shd w:val="clear" w:color="auto" w:fill="FFFFFF"/>
        </w:rPr>
        <w:t xml:space="preserve"> Новочеркасский сельсовет</w:t>
      </w:r>
      <w:r>
        <w:rPr>
          <w:color w:val="262626"/>
          <w:sz w:val="28"/>
          <w:szCs w:val="28"/>
          <w:shd w:val="clear" w:color="auto" w:fill="FFFFFF"/>
        </w:rPr>
        <w:t>»</w:t>
      </w:r>
      <w:r w:rsidRPr="00A86124">
        <w:rPr>
          <w:color w:val="262626"/>
          <w:sz w:val="28"/>
          <w:szCs w:val="28"/>
          <w:shd w:val="clear" w:color="auto" w:fill="FFFFFF"/>
        </w:rPr>
        <w:t xml:space="preserve">.  Данная программа подразумевает под собой комплекс мероприятий по благоустройству с целью создания условий повышения </w:t>
      </w:r>
      <w:r w:rsidRPr="00A86124">
        <w:rPr>
          <w:color w:val="262626"/>
          <w:sz w:val="28"/>
          <w:szCs w:val="28"/>
          <w:shd w:val="clear" w:color="auto" w:fill="FFFFFF"/>
        </w:rPr>
        <w:lastRenderedPageBreak/>
        <w:t>качества и комфорта  на  территории  муниципалитета.</w:t>
      </w:r>
      <w:r>
        <w:rPr>
          <w:color w:val="262626"/>
          <w:sz w:val="28"/>
          <w:szCs w:val="28"/>
          <w:shd w:val="clear" w:color="auto" w:fill="FFFFFF"/>
        </w:rPr>
        <w:t xml:space="preserve"> В области будет защита нашего дизайн-проекта, где будет представлено благоустройство парка с.Новочеркасск. </w:t>
      </w:r>
    </w:p>
    <w:p w:rsidR="00E538FA" w:rsidRDefault="00E538FA" w:rsidP="00E538FA">
      <w:pPr>
        <w:spacing w:line="360" w:lineRule="auto"/>
        <w:jc w:val="both"/>
        <w:rPr>
          <w:color w:val="262626"/>
          <w:sz w:val="28"/>
          <w:szCs w:val="28"/>
          <w:shd w:val="clear" w:color="auto" w:fill="FFFFFF"/>
        </w:rPr>
      </w:pPr>
    </w:p>
    <w:p w:rsidR="00E538FA" w:rsidRDefault="00E538FA" w:rsidP="00F2797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1 января 2019 года начала действовать новая система сбора и утилизации ТКО. Она охватила города, райцентры области и крупные населенные пункты с численностью свыше 3 000 человек. По результатам конкурсного отбора региональным оператором в Оренбургской области является ООО «Природа». На нашей территории данная система сбора начнет действовать с 1 июля. В настоящее время определяется</w:t>
      </w:r>
      <w:r w:rsidRPr="00BB24D0">
        <w:rPr>
          <w:sz w:val="28"/>
          <w:szCs w:val="28"/>
        </w:rPr>
        <w:t xml:space="preserve"> </w:t>
      </w:r>
      <w:r>
        <w:rPr>
          <w:sz w:val="28"/>
          <w:szCs w:val="28"/>
        </w:rPr>
        <w:t>схема размещения мест (площадок) накопления ТКО. Заказаны 100 контейнеров.</w:t>
      </w:r>
    </w:p>
    <w:p w:rsidR="00E538FA" w:rsidRDefault="00E538FA" w:rsidP="00E538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Ежемесячный платеж за вывоз ТКО для села составит в многоквартирных домах – 79,27 руб. с человека, в частном секторе – 89,83 руб. с человека.</w:t>
      </w:r>
    </w:p>
    <w:p w:rsidR="00E538FA" w:rsidRDefault="00E538FA" w:rsidP="00E538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это большая работа, но того требует федеральный закон и по-другому не будет.</w:t>
      </w:r>
    </w:p>
    <w:p w:rsidR="00E538FA" w:rsidRDefault="00E538FA" w:rsidP="00E538FA">
      <w:pPr>
        <w:spacing w:line="360" w:lineRule="auto"/>
        <w:jc w:val="both"/>
        <w:rPr>
          <w:color w:val="262626"/>
          <w:sz w:val="28"/>
          <w:szCs w:val="28"/>
          <w:shd w:val="clear" w:color="auto" w:fill="FFFFFF"/>
        </w:rPr>
      </w:pPr>
    </w:p>
    <w:p w:rsidR="00E538FA" w:rsidRDefault="00E538FA" w:rsidP="00E538FA"/>
    <w:p w:rsidR="00936A6E" w:rsidRDefault="00936A6E" w:rsidP="00E538FA">
      <w:pPr>
        <w:spacing w:line="360" w:lineRule="auto"/>
        <w:jc w:val="both"/>
      </w:pPr>
    </w:p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63E88"/>
    <w:multiLevelType w:val="hybridMultilevel"/>
    <w:tmpl w:val="32B81302"/>
    <w:lvl w:ilvl="0" w:tplc="C7BAE2A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736377DC"/>
    <w:multiLevelType w:val="hybridMultilevel"/>
    <w:tmpl w:val="EC32F0AE"/>
    <w:lvl w:ilvl="0" w:tplc="5FE65D54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6B"/>
    <w:rsid w:val="00176A10"/>
    <w:rsid w:val="00244178"/>
    <w:rsid w:val="002D45A7"/>
    <w:rsid w:val="003A42A6"/>
    <w:rsid w:val="00460CA1"/>
    <w:rsid w:val="004E322C"/>
    <w:rsid w:val="0062286C"/>
    <w:rsid w:val="00646334"/>
    <w:rsid w:val="006E1919"/>
    <w:rsid w:val="00936A6E"/>
    <w:rsid w:val="009D3B4A"/>
    <w:rsid w:val="00BB2AD2"/>
    <w:rsid w:val="00C315E2"/>
    <w:rsid w:val="00CE2F6B"/>
    <w:rsid w:val="00E538FA"/>
    <w:rsid w:val="00F2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95E6D-1DB9-4D43-B250-FF4D46D3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F6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CE2F6B"/>
    <w:pPr>
      <w:spacing w:after="288"/>
    </w:pPr>
    <w:rPr>
      <w:rFonts w:eastAsia="Calibri"/>
      <w:sz w:val="24"/>
      <w:szCs w:val="24"/>
    </w:rPr>
  </w:style>
  <w:style w:type="paragraph" w:styleId="2">
    <w:name w:val="Body Text 2"/>
    <w:basedOn w:val="a"/>
    <w:semiHidden/>
    <w:rsid w:val="00CE2F6B"/>
    <w:pPr>
      <w:jc w:val="both"/>
    </w:pPr>
    <w:rPr>
      <w:sz w:val="28"/>
    </w:rPr>
  </w:style>
  <w:style w:type="paragraph" w:customStyle="1" w:styleId="ConsNonformat">
    <w:name w:val="ConsNonformat"/>
    <w:semiHidden/>
    <w:rsid w:val="00CE2F6B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character" w:styleId="a4">
    <w:name w:val="Strong"/>
    <w:basedOn w:val="a0"/>
    <w:qFormat/>
    <w:rsid w:val="00CE2F6B"/>
    <w:rPr>
      <w:rFonts w:cs="Times New Roman"/>
      <w:b/>
      <w:bCs/>
    </w:rPr>
  </w:style>
  <w:style w:type="paragraph" w:customStyle="1" w:styleId="ListParagraph">
    <w:name w:val="List Paragraph"/>
    <w:basedOn w:val="a"/>
    <w:rsid w:val="00CE2F6B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mall">
    <w:name w:val="small"/>
    <w:basedOn w:val="a"/>
    <w:semiHidden/>
    <w:rsid w:val="00CE2F6B"/>
    <w:pPr>
      <w:spacing w:before="100" w:beforeAutospacing="1" w:after="100" w:afterAutospacing="1" w:line="480" w:lineRule="atLeast"/>
    </w:pPr>
    <w:rPr>
      <w:rFonts w:ascii="Verdana" w:eastAsia="Calibri" w:hAnsi="Verdana" w:cs="Verdana"/>
      <w:b/>
      <w:bCs/>
      <w:color w:val="000000"/>
      <w:sz w:val="18"/>
      <w:szCs w:val="18"/>
    </w:rPr>
  </w:style>
  <w:style w:type="paragraph" w:styleId="a5">
    <w:name w:val="No Spacing"/>
    <w:qFormat/>
    <w:rsid w:val="00460CA1"/>
    <w:rPr>
      <w:rFonts w:ascii="Calibri" w:hAnsi="Calibri"/>
      <w:sz w:val="22"/>
      <w:szCs w:val="22"/>
    </w:rPr>
  </w:style>
  <w:style w:type="paragraph" w:customStyle="1" w:styleId="1">
    <w:name w:val="Без интервала1"/>
    <w:rsid w:val="0062286C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</vt:lpstr>
    </vt:vector>
  </TitlesOfParts>
  <Company/>
  <LinksUpToDate>false</LinksUpToDate>
  <CharactersWithSpaces>10325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</dc:title>
  <dc:subject/>
  <dc:creator>User</dc:creator>
  <cp:keywords/>
  <cp:lastModifiedBy>Надежда</cp:lastModifiedBy>
  <cp:revision>2</cp:revision>
  <cp:lastPrinted>2019-03-29T12:35:00Z</cp:lastPrinted>
  <dcterms:created xsi:type="dcterms:W3CDTF">2019-04-02T02:51:00Z</dcterms:created>
  <dcterms:modified xsi:type="dcterms:W3CDTF">2019-04-02T02:51:00Z</dcterms:modified>
</cp:coreProperties>
</file>