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1A" w:rsidRDefault="00D3791A" w:rsidP="00D3791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АДМИНИСТРАЦИЯ МУНИЦИПАЛЬНОГО ОБРАЗОВАНИЯ НОВОЧЕРКАССКИЙ СЕЛЬСОВЕТ</w:t>
      </w: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D3791A" w:rsidRDefault="00D3791A" w:rsidP="00D3791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D3791A" w:rsidRDefault="00D3791A" w:rsidP="00D3791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D3791A" w:rsidRDefault="00D3791A" w:rsidP="00D379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D3791A" w:rsidRDefault="00D04220" w:rsidP="00D3791A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jc w:val="center"/>
        <w:rPr>
          <w:sz w:val="24"/>
        </w:rPr>
      </w:pPr>
      <w:r>
        <w:rPr>
          <w:b/>
          <w:sz w:val="32"/>
          <w:szCs w:val="32"/>
        </w:rPr>
        <w:t>27</w:t>
      </w:r>
      <w:r w:rsidR="00D3791A">
        <w:rPr>
          <w:b/>
          <w:sz w:val="32"/>
          <w:szCs w:val="32"/>
        </w:rPr>
        <w:t>.0</w:t>
      </w:r>
      <w:r w:rsidR="00A47F20">
        <w:rPr>
          <w:b/>
          <w:sz w:val="32"/>
          <w:szCs w:val="32"/>
        </w:rPr>
        <w:t>2</w:t>
      </w:r>
      <w:r w:rsidR="00D3791A">
        <w:rPr>
          <w:b/>
          <w:sz w:val="32"/>
          <w:szCs w:val="32"/>
        </w:rPr>
        <w:t xml:space="preserve">.2019                                                </w:t>
      </w:r>
      <w:r>
        <w:rPr>
          <w:b/>
          <w:sz w:val="32"/>
          <w:szCs w:val="32"/>
        </w:rPr>
        <w:t xml:space="preserve">                            № 18</w:t>
      </w:r>
      <w:r w:rsidR="00D3791A">
        <w:rPr>
          <w:b/>
          <w:sz w:val="32"/>
          <w:szCs w:val="32"/>
        </w:rPr>
        <w:t>-п</w:t>
      </w:r>
      <w:r w:rsidR="00D3791A" w:rsidRPr="00844110">
        <w:rPr>
          <w:sz w:val="24"/>
        </w:rPr>
        <w:t xml:space="preserve"> </w:t>
      </w:r>
    </w:p>
    <w:p w:rsidR="00D3791A" w:rsidRDefault="00D3791A" w:rsidP="00D3791A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jc w:val="center"/>
        <w:rPr>
          <w:sz w:val="24"/>
        </w:rPr>
      </w:pPr>
    </w:p>
    <w:p w:rsidR="00D04220" w:rsidRPr="00D04220" w:rsidRDefault="00D04220" w:rsidP="00D04220">
      <w:pPr>
        <w:jc w:val="center"/>
        <w:rPr>
          <w:b/>
          <w:sz w:val="32"/>
          <w:szCs w:val="32"/>
        </w:rPr>
      </w:pPr>
      <w:r w:rsidRPr="00D04220">
        <w:rPr>
          <w:b/>
          <w:sz w:val="32"/>
          <w:szCs w:val="32"/>
        </w:rPr>
        <w:t xml:space="preserve">Об    утверждении    положения    «О порядке списания муниципального имущества муниципального образования Новочеркасский сельсовет </w:t>
      </w:r>
    </w:p>
    <w:p w:rsidR="00D04220" w:rsidRPr="00D04220" w:rsidRDefault="00D04220" w:rsidP="00D0422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D04220">
        <w:rPr>
          <w:b/>
          <w:sz w:val="32"/>
          <w:szCs w:val="32"/>
        </w:rPr>
        <w:t>Саракташского района Оренбургской области»</w:t>
      </w:r>
    </w:p>
    <w:p w:rsidR="00D04220" w:rsidRPr="00D04220" w:rsidRDefault="00D04220" w:rsidP="00D04220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D04220" w:rsidRPr="00C43EC2" w:rsidRDefault="00D04220" w:rsidP="00D0422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4220" w:rsidRPr="00D04220" w:rsidRDefault="00D04220" w:rsidP="00D042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D04220">
        <w:rPr>
          <w:sz w:val="24"/>
        </w:rPr>
        <w:t xml:space="preserve">     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06.12.2011 № 402-ФЗ «О бухгалтерском учете», приказом Министерства финансов Российской Федерации от 13.10.2003  № 91н «Об утверждении Методических указаний по бухгалтерскому учету основных средств», Уставом муниципального образования Новочеркасский сельсовет Саракташского района Оренбургской области, Совет депутатов муниципального образования Новочеркасский сельсовет Саракташского района Оренбургской области постановляю:</w:t>
      </w:r>
    </w:p>
    <w:p w:rsidR="00D04220" w:rsidRPr="00D04220" w:rsidRDefault="00D04220" w:rsidP="00D042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D04220" w:rsidRPr="00D04220" w:rsidRDefault="00D04220" w:rsidP="00D04220">
      <w:pPr>
        <w:widowControl w:val="0"/>
        <w:numPr>
          <w:ilvl w:val="0"/>
          <w:numId w:val="52"/>
        </w:numPr>
        <w:autoSpaceDE w:val="0"/>
        <w:autoSpaceDN w:val="0"/>
        <w:adjustRightInd w:val="0"/>
        <w:ind w:left="0" w:firstLine="700"/>
        <w:jc w:val="both"/>
        <w:rPr>
          <w:sz w:val="24"/>
        </w:rPr>
      </w:pPr>
      <w:r w:rsidRPr="00D04220">
        <w:rPr>
          <w:sz w:val="24"/>
        </w:rPr>
        <w:t xml:space="preserve">Утвердить </w:t>
      </w:r>
      <w:hyperlink w:anchor="Par36" w:history="1">
        <w:r w:rsidRPr="00D04220">
          <w:rPr>
            <w:sz w:val="24"/>
          </w:rPr>
          <w:t>Положение</w:t>
        </w:r>
      </w:hyperlink>
      <w:r w:rsidRPr="00D04220">
        <w:rPr>
          <w:sz w:val="24"/>
        </w:rPr>
        <w:t xml:space="preserve">  «О порядке списания муниципального имущества муниципального образования Новочеркасский сельсовет Саракташского района Оренбургской области», согласно приложению к настоящему постановлению.</w:t>
      </w:r>
    </w:p>
    <w:p w:rsidR="00D04220" w:rsidRPr="00D04220" w:rsidRDefault="00D04220" w:rsidP="00D04220">
      <w:pPr>
        <w:ind w:firstLine="700"/>
        <w:jc w:val="both"/>
        <w:rPr>
          <w:sz w:val="24"/>
        </w:rPr>
      </w:pPr>
      <w:r w:rsidRPr="00D04220">
        <w:rPr>
          <w:sz w:val="24"/>
        </w:rPr>
        <w:t>2. Постановление  вступает в силу после обнародования и подлежит размещению на официальном сайте администрации Новочеркасского сельсовета Саракташского района Оренбургской области.</w:t>
      </w:r>
    </w:p>
    <w:p w:rsidR="00D04220" w:rsidRPr="00D04220" w:rsidRDefault="00D04220" w:rsidP="00D04220">
      <w:pPr>
        <w:ind w:firstLine="700"/>
        <w:jc w:val="both"/>
        <w:rPr>
          <w:color w:val="000000"/>
          <w:spacing w:val="-2"/>
          <w:sz w:val="24"/>
        </w:rPr>
      </w:pPr>
      <w:r w:rsidRPr="00D04220">
        <w:rPr>
          <w:sz w:val="24"/>
        </w:rPr>
        <w:t>3. Контроль за  исполнением настоящего  постановления оставляю за собой.</w:t>
      </w:r>
    </w:p>
    <w:p w:rsidR="00D04220" w:rsidRPr="00D04220" w:rsidRDefault="00D04220" w:rsidP="00D04220">
      <w:pPr>
        <w:jc w:val="both"/>
        <w:rPr>
          <w:color w:val="000000"/>
          <w:spacing w:val="-2"/>
          <w:sz w:val="24"/>
        </w:rPr>
      </w:pPr>
    </w:p>
    <w:p w:rsidR="00D04220" w:rsidRDefault="00D04220" w:rsidP="00D04220">
      <w:pPr>
        <w:jc w:val="both"/>
        <w:rPr>
          <w:color w:val="000000"/>
          <w:spacing w:val="-2"/>
          <w:sz w:val="24"/>
        </w:rPr>
      </w:pPr>
    </w:p>
    <w:p w:rsidR="00D04220" w:rsidRPr="00D04220" w:rsidRDefault="00D04220" w:rsidP="00D04220">
      <w:pPr>
        <w:jc w:val="both"/>
        <w:rPr>
          <w:color w:val="000000"/>
          <w:spacing w:val="-2"/>
          <w:sz w:val="24"/>
        </w:rPr>
      </w:pPr>
    </w:p>
    <w:p w:rsidR="00D04220" w:rsidRPr="00D04220" w:rsidRDefault="00D04220" w:rsidP="00D04220">
      <w:pPr>
        <w:jc w:val="both"/>
        <w:rPr>
          <w:sz w:val="24"/>
        </w:rPr>
      </w:pPr>
      <w:r w:rsidRPr="00D04220">
        <w:rPr>
          <w:color w:val="000000"/>
          <w:spacing w:val="-2"/>
          <w:sz w:val="24"/>
        </w:rPr>
        <w:t xml:space="preserve">Глава сельсовета                                                                               Н.Ф.Суюндуков </w:t>
      </w:r>
    </w:p>
    <w:p w:rsidR="00D04220" w:rsidRPr="00D04220" w:rsidRDefault="00D04220" w:rsidP="00D04220">
      <w:pPr>
        <w:jc w:val="both"/>
        <w:rPr>
          <w:sz w:val="24"/>
        </w:rPr>
      </w:pPr>
    </w:p>
    <w:p w:rsidR="00D04220" w:rsidRPr="00D04220" w:rsidRDefault="00D04220" w:rsidP="00D04220">
      <w:pPr>
        <w:jc w:val="both"/>
        <w:rPr>
          <w:sz w:val="24"/>
        </w:rPr>
      </w:pPr>
    </w:p>
    <w:p w:rsidR="00D04220" w:rsidRPr="00D04220" w:rsidRDefault="00D04220" w:rsidP="00D04220">
      <w:pPr>
        <w:shd w:val="clear" w:color="auto" w:fill="FFFFFF"/>
        <w:jc w:val="both"/>
        <w:rPr>
          <w:sz w:val="24"/>
        </w:rPr>
      </w:pPr>
      <w:r w:rsidRPr="00D04220">
        <w:rPr>
          <w:sz w:val="24"/>
        </w:rPr>
        <w:t xml:space="preserve">                                                                       </w:t>
      </w:r>
    </w:p>
    <w:p w:rsidR="00D04220" w:rsidRPr="00D04220" w:rsidRDefault="00D04220" w:rsidP="00D04220">
      <w:pPr>
        <w:shd w:val="clear" w:color="auto" w:fill="FFFFFF"/>
        <w:jc w:val="right"/>
        <w:rPr>
          <w:b/>
          <w:sz w:val="32"/>
          <w:szCs w:val="32"/>
        </w:rPr>
      </w:pPr>
      <w:r w:rsidRPr="00D04220">
        <w:rPr>
          <w:b/>
          <w:sz w:val="32"/>
          <w:szCs w:val="32"/>
        </w:rPr>
        <w:t xml:space="preserve"> Приложение </w:t>
      </w:r>
    </w:p>
    <w:p w:rsidR="00D04220" w:rsidRDefault="00D04220" w:rsidP="00D04220">
      <w:pPr>
        <w:ind w:left="3480" w:firstLine="84"/>
        <w:jc w:val="right"/>
        <w:rPr>
          <w:b/>
          <w:sz w:val="32"/>
          <w:szCs w:val="32"/>
        </w:rPr>
      </w:pPr>
      <w:r w:rsidRPr="00D04220">
        <w:rPr>
          <w:b/>
          <w:sz w:val="32"/>
          <w:szCs w:val="32"/>
        </w:rPr>
        <w:t xml:space="preserve"> к постановлению </w:t>
      </w:r>
      <w:r>
        <w:rPr>
          <w:b/>
          <w:sz w:val="32"/>
          <w:szCs w:val="32"/>
        </w:rPr>
        <w:t>а</w:t>
      </w:r>
      <w:r w:rsidRPr="00D04220">
        <w:rPr>
          <w:b/>
          <w:sz w:val="32"/>
          <w:szCs w:val="32"/>
        </w:rPr>
        <w:t>дминистрации</w:t>
      </w:r>
    </w:p>
    <w:p w:rsidR="00D04220" w:rsidRPr="00D04220" w:rsidRDefault="00D04220" w:rsidP="00D04220">
      <w:pPr>
        <w:ind w:left="3480" w:firstLine="84"/>
        <w:jc w:val="right"/>
        <w:rPr>
          <w:b/>
          <w:sz w:val="32"/>
          <w:szCs w:val="32"/>
        </w:rPr>
      </w:pPr>
      <w:r w:rsidRPr="00D04220">
        <w:rPr>
          <w:b/>
          <w:sz w:val="32"/>
          <w:szCs w:val="32"/>
        </w:rPr>
        <w:t xml:space="preserve">Новочеркасского  сельсовета              </w:t>
      </w:r>
    </w:p>
    <w:p w:rsidR="00D04220" w:rsidRPr="00D04220" w:rsidRDefault="00D04220" w:rsidP="00D04220">
      <w:pPr>
        <w:shd w:val="clear" w:color="auto" w:fill="FFFFFF"/>
        <w:spacing w:after="322"/>
        <w:ind w:left="4248" w:firstLine="708"/>
        <w:jc w:val="right"/>
        <w:rPr>
          <w:b/>
          <w:color w:val="000000"/>
          <w:sz w:val="32"/>
          <w:szCs w:val="32"/>
        </w:rPr>
      </w:pPr>
      <w:r w:rsidRPr="00D04220">
        <w:rPr>
          <w:b/>
          <w:sz w:val="32"/>
          <w:szCs w:val="32"/>
        </w:rPr>
        <w:t xml:space="preserve">     от  27.02.2019  № </w:t>
      </w:r>
      <w:r w:rsidRPr="00D04220">
        <w:rPr>
          <w:b/>
          <w:color w:val="000000"/>
          <w:sz w:val="32"/>
          <w:szCs w:val="32"/>
        </w:rPr>
        <w:t xml:space="preserve"> 18-п</w:t>
      </w:r>
    </w:p>
    <w:p w:rsidR="00D04220" w:rsidRPr="00D04220" w:rsidRDefault="00D04220" w:rsidP="00D04220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04220" w:rsidRDefault="00D04220" w:rsidP="00D0422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  <w:bookmarkStart w:id="1" w:name="Par36"/>
      <w:bookmarkEnd w:id="1"/>
      <w:r>
        <w:rPr>
          <w:b/>
          <w:bCs/>
          <w:sz w:val="24"/>
        </w:rPr>
        <w:lastRenderedPageBreak/>
        <w:t>Положение</w:t>
      </w:r>
    </w:p>
    <w:p w:rsidR="00D04220" w:rsidRDefault="00D04220" w:rsidP="00D04220">
      <w:pPr>
        <w:shd w:val="clear" w:color="auto" w:fill="FFFFFF"/>
        <w:spacing w:after="150"/>
        <w:jc w:val="center"/>
        <w:rPr>
          <w:b/>
          <w:bCs/>
          <w:sz w:val="24"/>
        </w:rPr>
      </w:pPr>
      <w:r>
        <w:rPr>
          <w:b/>
          <w:bCs/>
          <w:sz w:val="24"/>
        </w:rPr>
        <w:t>о порядке списания  муниципального имущества  муниципального образования  Новочеркасский сельсовет  Саракташского района Оренбургской области</w:t>
      </w:r>
    </w:p>
    <w:p w:rsidR="00D04220" w:rsidRPr="00D04220" w:rsidRDefault="00D04220" w:rsidP="00D04220">
      <w:pPr>
        <w:shd w:val="clear" w:color="auto" w:fill="FFFFFF"/>
        <w:spacing w:after="150"/>
        <w:jc w:val="center"/>
        <w:rPr>
          <w:color w:val="000000"/>
          <w:sz w:val="24"/>
        </w:rPr>
      </w:pPr>
    </w:p>
    <w:p w:rsidR="00D04220" w:rsidRPr="00D04220" w:rsidRDefault="00D04220" w:rsidP="00D04220">
      <w:pPr>
        <w:shd w:val="clear" w:color="auto" w:fill="FFFFFF"/>
        <w:spacing w:after="150"/>
        <w:jc w:val="center"/>
        <w:rPr>
          <w:color w:val="000000"/>
          <w:sz w:val="24"/>
        </w:rPr>
      </w:pPr>
      <w:r w:rsidRPr="00D04220">
        <w:rPr>
          <w:b/>
          <w:bCs/>
          <w:color w:val="000000"/>
          <w:sz w:val="24"/>
        </w:rPr>
        <w:t>1. Общие положения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1.1. Настоящее Положение разработано в соответствии с Гражданским кодексом Российской Федерации, Федеральным законом от 06.10.2003 </w:t>
      </w:r>
      <w:hyperlink r:id="rId7" w:history="1">
        <w:r w:rsidRPr="00D04220">
          <w:rPr>
            <w:color w:val="007FB7"/>
            <w:sz w:val="24"/>
            <w:u w:val="single"/>
          </w:rPr>
          <w:t>№ 131-ФЗ</w:t>
        </w:r>
      </w:hyperlink>
      <w:r w:rsidRPr="00D04220">
        <w:rPr>
          <w:color w:val="000000"/>
          <w:sz w:val="24"/>
        </w:rPr>
        <w:t> «Об общих принципах организации местного самоуправления в Российской Федерации», Федеральным законом от 06.12.2011 </w:t>
      </w:r>
      <w:hyperlink r:id="rId8" w:history="1">
        <w:r w:rsidRPr="00D04220">
          <w:rPr>
            <w:color w:val="007FB7"/>
            <w:sz w:val="24"/>
            <w:u w:val="single"/>
          </w:rPr>
          <w:t>№ 402-ФЗ</w:t>
        </w:r>
      </w:hyperlink>
      <w:r w:rsidRPr="00D04220">
        <w:rPr>
          <w:color w:val="000000"/>
          <w:sz w:val="24"/>
        </w:rPr>
        <w:t> «О бухгалтерском учете», </w:t>
      </w:r>
      <w:hyperlink r:id="rId9" w:history="1">
        <w:r w:rsidRPr="00D04220">
          <w:rPr>
            <w:color w:val="007FB7"/>
            <w:sz w:val="24"/>
            <w:u w:val="single"/>
          </w:rPr>
          <w:t>приказом</w:t>
        </w:r>
      </w:hyperlink>
      <w:r w:rsidRPr="00D04220">
        <w:rPr>
          <w:color w:val="000000"/>
          <w:sz w:val="24"/>
        </w:rPr>
        <w:t> Министерства финансов Российской Федерации от 13.10.2003  № 91н «Об утверждении Методических указаний по бухгалтерскому учету основных средств», Уставом муниципального образования Новочеркасский сельсовет Саракташского района Оренбургской области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1.2. Настоящее Положения определяет порядок списания движимого и недвижимого имущества, находящегося в собственности муниципального образования  Новочеркасский сельсовет Саракташского района Оренбургской области (далее-муниципальное имущество).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1.3.Действие настоящего Положения распространяется на объекты муниципального имущества (основные средства), являющиеся муниципальной собственностью муниципального образования Новочеркасский сельсовет Саракташского района Оренбургской области: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 принятые к бухгалтерскому учету органами местного самоуправления муниципального образования Новочеркасский сельсовет Саракташского района Оренбургской области;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 учитываемые в казне  муниципального образования Новочеркасский сельсовет Саракташского района Оренбургской области,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1.4.Списание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 определение технического состояния каждой единицы;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 оформление необходимой документации;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-получение необходимых согласований и разрешений на списание;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-списание с балансового (забалансового) учета в предприятии, учреждении;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-демонтаж, разборка;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-выбраковка и оприходование возможных материальных ценностей;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-утилизация;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-исключение объекта основных средств из реестра муниципальной собственности.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1.5.Муниципальное имущество может быть списано по следующим основаниям: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-пришедшее в негодность вследствие морального или физического износа, стихийных бедствий и иной чрезвычайной ситуации;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-выбытие имущества помимо воли балансодержателя - порча, хищение, гибель и прочее;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 в иных случаях, предусмотренных законодательством.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         Списание имущества возможно только в тех случаях, когда восстановление его невозможно или экономически нецелесообразно и если оно не может быть в установленном законодательством порядке реализовано либо передано предприятиям, учреждениям или иных лицам.</w:t>
      </w:r>
    </w:p>
    <w:p w:rsidR="00D04220" w:rsidRPr="00D04220" w:rsidRDefault="00D04220" w:rsidP="00D04220">
      <w:pPr>
        <w:shd w:val="clear" w:color="auto" w:fill="FFFFFF"/>
        <w:jc w:val="center"/>
        <w:rPr>
          <w:color w:val="000000"/>
          <w:sz w:val="24"/>
        </w:rPr>
      </w:pPr>
      <w:r w:rsidRPr="00D04220">
        <w:rPr>
          <w:b/>
          <w:bCs/>
          <w:color w:val="000000"/>
          <w:sz w:val="24"/>
        </w:rPr>
        <w:lastRenderedPageBreak/>
        <w:t>2.  Порядок списания муниципального имущества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2.1. Определение непригодности объектов муниципального имущества и составление соответствующих документов балансодержателем.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2.1.1.Для определения непригодности основных средств, муниципального имущества, учитываемого в муниципальной казне, к дальнейшему использованию,  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списание в муниципальном образовании постановлением администрации создается комиссия, в состав которой входят: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 глава муниципального образования;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-специалист 1 категории администрации;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-специалист, отвечающий за ведения реестра муниципального имущества администрации муниципального образования.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-лица, материально ответственные за сохранность списываемого имущества;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-депутаты Совета депутатов муниципального образования Новочеркасский сельсовет Саракташского района Оренбургской области (по согласованию);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  <w:highlight w:val="yellow"/>
        </w:rPr>
      </w:pPr>
      <w:r w:rsidRPr="00D04220">
        <w:rPr>
          <w:color w:val="000000"/>
          <w:sz w:val="24"/>
        </w:rPr>
        <w:t>-представители иных служб и организаций (в случае необходимости по согласованию).</w:t>
      </w:r>
      <w:r w:rsidRPr="00D04220">
        <w:rPr>
          <w:color w:val="000000"/>
          <w:sz w:val="24"/>
          <w:highlight w:val="yellow"/>
        </w:rPr>
        <w:t xml:space="preserve"> 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2.1.2.В случае отсутствия у членов комиссии специальных знаний, для участия в заседаниях комиссии по решению председателя комиссии могут приглашаться эксперты. Эксперты включаются в состав комиссии на добровольной основе. Экспертом не может быть лицо организации, на которое возложены обязанности, связанные с непосредственной материальной ответственностью за материальные ценности, исследуемые в целях принятия решения о списании муниципального имущества.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2.1.3.В компетенцию комиссий по списанию имущества входит: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-осмотр предлагаемого к списанию объекта с использованием необходимой технической документации и данных бухгалтерского учета;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-принятие решения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 списываемого объекта и их оценка исходя из рыночных цен;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-установление непригодности объекта к восстановлению и дальнейшему использованию;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-установление причин списания объекта (физический и (или) моральный износ; нарушение нормальных условий содержания и (или) эксплуатации; аварии, стихийные бедствия и иные чрезвычайные ситуации, подтверждённые документально; длительное неиспользование для управленческих нужд и иные причины, которые привели к необходимости списания имущества);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Российской Федерации;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-контроль за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 xml:space="preserve">-подготовка и проверка акта о списании муниципального имущества (далее -акт о списании) в зависимости от вида списываемого имущества по утверждённым действующим законодательством унифицированным формам и формирование </w:t>
      </w:r>
      <w:r w:rsidRPr="00D04220">
        <w:rPr>
          <w:color w:val="000000"/>
          <w:sz w:val="24"/>
        </w:rPr>
        <w:lastRenderedPageBreak/>
        <w:t>пакета документов в соответствии с перечнем, утверждаемым приложением к настоящему Положению.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2.1.4. Распорядительным актом на комиссию могут быть возложены дополнительные полномочия, направленные на обеспечение использования муниципального имущества по целевому назначению, в том числе при проведении инвентаризации, а также при своевременной подготовке и принятии решений о списании имущества.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2.1.5. При списании с бухгалтерского учета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к акту о списании прилагается акт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  Материально-ответственные лица обязаны немедленно информировать в письменной форме на имя главы муниципального образования о фактах утраты имущества.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2.1.6.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глава муниципального образования обязан принять меры по привлечению виновных лиц к ответственности, предусмотренной действующим законодательством Российской Федерации.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2.1.7. По результатам работы, комиссия направляет главе муниципального образования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 п. 2.1 и 2.2 настоящего Положения).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2.2. Особенности списания объектов основных средств.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2.2.1. Списание объектов недвижимого имущества. Отдельно стоящие здания, пристройки или сооружения списываются  постановлением  администрации муниципального образования Новочеркасский сельсовет Саракташского района Оренбургской области (далее- администрация муниципального образования)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 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2.2.2. Списание автотранспортных средств.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 xml:space="preserve">Автотранспортные средства списываются постановлением администрации муниципального образования на основании акта о списании, заключения о техническом состоянии автотранспортного средства (дефектный акт), согласно обращению балансодержателя или пользователя. Заключение о техническом состоянии автотранспортного средства (дефектный акт, лицензия) составляется специализированной организацией, осуществляющей обслуживание, ремонт, оценку технического состояния транспортных средств.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</w:t>
      </w:r>
      <w:r w:rsidRPr="00D04220">
        <w:rPr>
          <w:color w:val="000000"/>
          <w:sz w:val="24"/>
        </w:rPr>
        <w:lastRenderedPageBreak/>
        <w:t>техническое заключение (дефектный акт). К заключению прилагаются: копия технического паспорта транспортного средства; фотография списываемого транспортного средства (общий вид, государственный номер, номер двигателя, номер шасси).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2.2.3. Списание сложной бытовой техники и бытовой радиоэлектронной аппаратуры. При списании сложной бытовой техники и бытовой радиоэлектронной аппаратуры к акту на списание прикладывается заключение о техническом состоянии объекта (дефектный акт, лицензия). 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2.2.4. Списание компьютерной техники, оргтехники. Для получения разрешения на списание компьютерной техники и оргтехники направляются главе муниципального образования следующие документы: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 акты о списании муниципального имущества.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 заключение о техническом состоянии объекта (дефектный акт, лицензия).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2.2.5. Списание прочих основных средств. Для получения разрешения на списание прочих основных средств комиссией направляются главе муниципального образования следующие документы: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-акты о списании муниципального имущества;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-заключение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D04220" w:rsidRPr="00D04220" w:rsidRDefault="00D04220" w:rsidP="00D04220">
      <w:pPr>
        <w:shd w:val="clear" w:color="auto" w:fill="FFFFFF"/>
        <w:spacing w:after="150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Акты о списании прочих основных средств согласовываются с главой муниципального образования.</w:t>
      </w:r>
    </w:p>
    <w:p w:rsidR="00D04220" w:rsidRPr="00D04220" w:rsidRDefault="00D04220" w:rsidP="00D04220">
      <w:pPr>
        <w:shd w:val="clear" w:color="auto" w:fill="FFFFFF"/>
        <w:spacing w:after="150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2.3.В случае если представленные комиссией документы содержат недостоверную и (или) неполную информацию о предлагаемых к списанию объектах, глава муниципального образования вправе отказать в списании до приведения документов в соответствие с требованиями действующего законодательства Российской Федерации и настоящего Положения.</w:t>
      </w:r>
    </w:p>
    <w:p w:rsidR="00D04220" w:rsidRPr="00D04220" w:rsidRDefault="00D04220" w:rsidP="00D04220">
      <w:pPr>
        <w:shd w:val="clear" w:color="auto" w:fill="FFFFFF"/>
        <w:spacing w:after="150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2.4.Администрация муниципального образования в месячный срок с даты издания муниципального правового акта о списании объектов муниципального имущества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муниципальную казну муниципального образования Новочеркасский сельсовет Саракташского района Оренбургской области</w:t>
      </w:r>
    </w:p>
    <w:p w:rsidR="00D04220" w:rsidRPr="00D04220" w:rsidRDefault="00D04220" w:rsidP="00D04220">
      <w:pPr>
        <w:shd w:val="clear" w:color="auto" w:fill="FFFFFF"/>
        <w:spacing w:after="150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2.5. До получения разрешительных документов на списание имущества и утверждения актов о его списании не допускаются разборка и (или) уничтожение имущества, а также его отчуждение.</w:t>
      </w:r>
    </w:p>
    <w:p w:rsidR="00D04220" w:rsidRPr="00D04220" w:rsidRDefault="00D04220" w:rsidP="00D04220">
      <w:pPr>
        <w:shd w:val="clear" w:color="auto" w:fill="FFFFFF"/>
        <w:spacing w:after="150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2.6. Отражение списания основных средств в бухгалтерском учете.</w:t>
      </w:r>
    </w:p>
    <w:p w:rsidR="00D04220" w:rsidRPr="00D04220" w:rsidRDefault="00D04220" w:rsidP="00D04220">
      <w:pPr>
        <w:shd w:val="clear" w:color="auto" w:fill="FFFFFF"/>
        <w:spacing w:after="150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lastRenderedPageBreak/>
        <w:t>2.6.1. Администрация муниципального образования в течение 30 дней с момента представления комиссией всех необходимых документов (приложение к настоящему Положению) дает согласие на списание муниципального имущества в форме постановления администрации муниципального образования;</w:t>
      </w:r>
    </w:p>
    <w:p w:rsidR="00D04220" w:rsidRPr="00D04220" w:rsidRDefault="00D04220" w:rsidP="00D04220">
      <w:pPr>
        <w:shd w:val="clear" w:color="auto" w:fill="FFFFFF"/>
        <w:ind w:firstLine="697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2.6.2. Руководитель  органа местного самоуправления муниципального образования Новочеркасский  сельсовет, после получения постановления администрации муниципального образования о списании муниципального имущества обязан:</w:t>
      </w:r>
    </w:p>
    <w:p w:rsidR="00D04220" w:rsidRPr="00D04220" w:rsidRDefault="00D04220" w:rsidP="00D04220">
      <w:pPr>
        <w:shd w:val="clear" w:color="auto" w:fill="FFFFFF"/>
        <w:ind w:firstLine="697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отразить списание муниципального имущества в бухгалтерском учете;</w:t>
      </w:r>
    </w:p>
    <w:p w:rsidR="00D04220" w:rsidRPr="00D04220" w:rsidRDefault="00D04220" w:rsidP="00D04220">
      <w:pPr>
        <w:shd w:val="clear" w:color="auto" w:fill="FFFFFF"/>
        <w:ind w:firstLine="697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снять с учета в соответствующих федеральных службах списанные основные средства, подлежащие учету и регистрации;</w:t>
      </w:r>
    </w:p>
    <w:p w:rsidR="00D04220" w:rsidRPr="00D04220" w:rsidRDefault="00D04220" w:rsidP="00D04220">
      <w:pPr>
        <w:shd w:val="clear" w:color="auto" w:fill="FFFFFF"/>
        <w:ind w:firstLine="697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произвести демонтаж, ликвидацию списанных основных средств.</w:t>
      </w:r>
    </w:p>
    <w:p w:rsidR="00D04220" w:rsidRPr="00D04220" w:rsidRDefault="00D04220" w:rsidP="00D04220">
      <w:pPr>
        <w:shd w:val="clear" w:color="auto" w:fill="FFFFFF"/>
        <w:ind w:firstLine="697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При списании объекта недвижимого имущества  орган местного самоуправления муниципального образования Новочеркасский  сельсовет производит снос объекта, снятие объекта недвижимого имущества с технического учета, производит работу по исключению объекта недвижимого имущества из реестра муниципальной собственности прав на недвижимое имущество и сделок с ним.</w:t>
      </w:r>
    </w:p>
    <w:p w:rsidR="00D04220" w:rsidRPr="00D04220" w:rsidRDefault="00D04220" w:rsidP="00D04220">
      <w:pPr>
        <w:shd w:val="clear" w:color="auto" w:fill="FFFFFF"/>
        <w:spacing w:after="150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2.6.3.Ценности,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 органа местного самоуправления муниципального образования Новочеркасский  сельсовет в соответствии с требованиями, предусмотренными действующим законодательством Российской Федерации. 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 w:rsidR="00D04220" w:rsidRPr="00D04220" w:rsidRDefault="00D04220" w:rsidP="00D04220">
      <w:pPr>
        <w:shd w:val="clear" w:color="auto" w:fill="FFFFFF"/>
        <w:spacing w:after="150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готовой продукции.</w:t>
      </w:r>
    </w:p>
    <w:p w:rsidR="00D04220" w:rsidRPr="00D04220" w:rsidRDefault="00D04220" w:rsidP="00D04220">
      <w:pPr>
        <w:shd w:val="clear" w:color="auto" w:fill="FFFFFF"/>
        <w:spacing w:after="150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2.6.4. Руководитель  органа местного самоуправления муниципального образования Новочеркасский  сельсовет обязан уведомить администрацию муниципального образования о выполнении постановления о списании муниципального имущества и представить документы, подтверждающие ликвидацию имущества.  При списании объекта недвижимости, руководитель  органа местного самоуправления муниципального образования Новочеркасский  сельсовет направляет в администрацию муниципального образования акт о сносе объекта недвижимости, подтвержденный документами органов технической инвентаризации.</w:t>
      </w:r>
    </w:p>
    <w:p w:rsidR="00D04220" w:rsidRPr="00D04220" w:rsidRDefault="00D04220" w:rsidP="00D04220">
      <w:pPr>
        <w:shd w:val="clear" w:color="auto" w:fill="FFFFFF"/>
        <w:spacing w:after="150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2.7. Исключение основных средств из реестра муниципальной собственности муниципального образования Новочеркасский сельсовет Саракташского района Оренбургской области (далее - Реестр).</w:t>
      </w:r>
    </w:p>
    <w:p w:rsidR="00D04220" w:rsidRPr="00D04220" w:rsidRDefault="00D04220" w:rsidP="00D04220">
      <w:pPr>
        <w:shd w:val="clear" w:color="auto" w:fill="FFFFFF"/>
        <w:spacing w:after="150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2.7.1. Списанные основные средства подлежат исключению из Реестра.</w:t>
      </w:r>
    </w:p>
    <w:p w:rsidR="00D04220" w:rsidRPr="00D04220" w:rsidRDefault="00D04220" w:rsidP="00D04220">
      <w:pPr>
        <w:shd w:val="clear" w:color="auto" w:fill="FFFFFF"/>
        <w:spacing w:after="150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2.7.2. Исключение муниципального имущества из Реестра осуществляется администрацией муниципального образования после получения уведомления  о выполнении постановления о списании в течение 30 дней с момента получения всех необходимых документов.</w:t>
      </w:r>
    </w:p>
    <w:p w:rsidR="00D04220" w:rsidRPr="00D04220" w:rsidRDefault="00D04220" w:rsidP="00D04220">
      <w:pPr>
        <w:shd w:val="clear" w:color="auto" w:fill="FFFFFF"/>
        <w:spacing w:after="150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lastRenderedPageBreak/>
        <w:t>3.Заключительные положения</w:t>
      </w:r>
    </w:p>
    <w:p w:rsidR="00D04220" w:rsidRPr="00D04220" w:rsidRDefault="00D04220" w:rsidP="00D04220">
      <w:pPr>
        <w:shd w:val="clear" w:color="auto" w:fill="FFFFFF"/>
        <w:spacing w:after="150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3.1.В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Российской Федерации</w:t>
      </w:r>
    </w:p>
    <w:p w:rsidR="00D04220" w:rsidRPr="00D04220" w:rsidRDefault="00D04220" w:rsidP="00D04220">
      <w:pPr>
        <w:shd w:val="clear" w:color="auto" w:fill="FFFFFF"/>
        <w:spacing w:after="150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 </w:t>
      </w:r>
    </w:p>
    <w:p w:rsidR="00D04220" w:rsidRPr="00D04220" w:rsidRDefault="00D04220" w:rsidP="00D04220">
      <w:pPr>
        <w:shd w:val="clear" w:color="auto" w:fill="FFFFFF"/>
        <w:spacing w:after="150"/>
        <w:ind w:firstLine="700"/>
        <w:jc w:val="both"/>
        <w:rPr>
          <w:color w:val="000000"/>
          <w:sz w:val="24"/>
        </w:rPr>
      </w:pPr>
    </w:p>
    <w:p w:rsidR="00D04220" w:rsidRPr="00D04220" w:rsidRDefault="00D04220" w:rsidP="00D04220">
      <w:pPr>
        <w:shd w:val="clear" w:color="auto" w:fill="FFFFFF"/>
        <w:spacing w:after="150"/>
        <w:ind w:firstLine="700"/>
        <w:jc w:val="both"/>
        <w:rPr>
          <w:color w:val="000000"/>
          <w:sz w:val="24"/>
        </w:rPr>
      </w:pPr>
    </w:p>
    <w:p w:rsidR="007571F4" w:rsidRDefault="00D04220" w:rsidP="007571F4">
      <w:pPr>
        <w:shd w:val="clear" w:color="auto" w:fill="FFFFFF"/>
        <w:ind w:left="4440"/>
        <w:rPr>
          <w:b/>
          <w:color w:val="000000"/>
          <w:sz w:val="32"/>
          <w:szCs w:val="32"/>
        </w:rPr>
      </w:pPr>
      <w:r w:rsidRPr="007571F4">
        <w:rPr>
          <w:b/>
          <w:color w:val="000000"/>
          <w:sz w:val="32"/>
          <w:szCs w:val="32"/>
        </w:rPr>
        <w:t>Приложение </w:t>
      </w:r>
    </w:p>
    <w:p w:rsidR="00D04220" w:rsidRPr="007571F4" w:rsidRDefault="00D04220" w:rsidP="007571F4">
      <w:pPr>
        <w:shd w:val="clear" w:color="auto" w:fill="FFFFFF"/>
        <w:ind w:left="4440"/>
        <w:rPr>
          <w:b/>
          <w:sz w:val="32"/>
          <w:szCs w:val="32"/>
        </w:rPr>
      </w:pPr>
      <w:r w:rsidRPr="007571F4">
        <w:rPr>
          <w:b/>
          <w:color w:val="000000"/>
          <w:sz w:val="32"/>
          <w:szCs w:val="32"/>
        </w:rPr>
        <w:t xml:space="preserve">к Положению </w:t>
      </w:r>
      <w:r w:rsidRPr="007571F4">
        <w:rPr>
          <w:b/>
          <w:sz w:val="32"/>
          <w:szCs w:val="32"/>
        </w:rPr>
        <w:t>«О порядке списания муниципального имущества муниципального образования Новочеркасский сельсовет Саракташского района Оренбургской области»</w:t>
      </w:r>
    </w:p>
    <w:p w:rsidR="00D04220" w:rsidRPr="00D04220" w:rsidRDefault="00D04220" w:rsidP="00D04220">
      <w:pPr>
        <w:shd w:val="clear" w:color="auto" w:fill="FFFFFF"/>
        <w:ind w:left="4800"/>
        <w:rPr>
          <w:color w:val="000000"/>
          <w:sz w:val="24"/>
        </w:rPr>
      </w:pPr>
    </w:p>
    <w:p w:rsidR="007571F4" w:rsidRPr="007571F4" w:rsidRDefault="007571F4" w:rsidP="007571F4">
      <w:pPr>
        <w:shd w:val="clear" w:color="auto" w:fill="FFFFFF"/>
        <w:ind w:firstLine="700"/>
        <w:jc w:val="center"/>
        <w:rPr>
          <w:b/>
          <w:color w:val="000000"/>
          <w:sz w:val="32"/>
          <w:szCs w:val="32"/>
        </w:rPr>
      </w:pPr>
      <w:r w:rsidRPr="007571F4">
        <w:rPr>
          <w:b/>
          <w:color w:val="000000"/>
          <w:sz w:val="32"/>
          <w:szCs w:val="32"/>
        </w:rPr>
        <w:t>Перечень документов на списание основных средств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 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1. Перечень объектов, решение о списании которых подлежит согласованию. В данном перечне в обязательном порядке указываются: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номер по порядку;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наименование объекта муниципального имущества; инвентарный номер объекта муниципального имущества в случае его присвоения;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год ввода в эксплуатацию (год выпуска) объекта муниципального имущества;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балансовая стоимость объекта муниципального имущества на момент принятия решения о списании;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остаточная стоимость объекта муниципального имущества на момент принятия решения о списании;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срок полезного использования, установленный для данного объекта муниципального имущества, и срок фактического использования на момент принятия решения о списании;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2. Копия инвентарной карточки учета основных средств.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3. Акты о списании основных средств в соответствии с унифицированными формами, установленными действующим законодательством (в 2 экземплярах).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4. Копия технического паспорта списываемого транспортного средства.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5.Копия постановления о создании постоянно действующей комиссии по списанию основных средств.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6. Копия протокола заседания комиссии по подготовке и принятию решения о списании объектов муниципального имущества;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7. При списании основных средств, утраченных вследствие кражи, пожара, аварий и других чрезвычайных ситуаций, в администрацию муниципального образования дополнительно представляются: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>документ, подтверждающий факт утраты имущества (акт об аварии, постановление о возбуждении уголовного дела либо об отказе в его возбуждении, справка пожарной инспекции о факте пожара и т.п.);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lastRenderedPageBreak/>
        <w:t>объяснительные записки материально-ответственных лиц о факте утраты имущества с указанием сведений о возмещении </w:t>
      </w:r>
    </w:p>
    <w:p w:rsidR="00D04220" w:rsidRPr="00D04220" w:rsidRDefault="00D04220" w:rsidP="00D04220">
      <w:pPr>
        <w:shd w:val="clear" w:color="auto" w:fill="FFFFFF"/>
        <w:ind w:firstLine="700"/>
        <w:jc w:val="both"/>
        <w:rPr>
          <w:color w:val="000000"/>
          <w:sz w:val="24"/>
        </w:rPr>
      </w:pPr>
      <w:r w:rsidRPr="00D04220">
        <w:rPr>
          <w:color w:val="000000"/>
          <w:sz w:val="24"/>
        </w:rPr>
        <w:t xml:space="preserve">8. В случае списания транспортного средства  или технически сложных  товаров предоставляется заключение о техническом состоянии объекта (дефектный акт, лицензия).  </w:t>
      </w:r>
    </w:p>
    <w:p w:rsidR="00D04220" w:rsidRPr="00D04220" w:rsidRDefault="00D04220" w:rsidP="00D04220">
      <w:pPr>
        <w:widowControl w:val="0"/>
        <w:autoSpaceDE w:val="0"/>
        <w:autoSpaceDN w:val="0"/>
        <w:adjustRightInd w:val="0"/>
        <w:ind w:firstLine="700"/>
        <w:jc w:val="both"/>
        <w:rPr>
          <w:sz w:val="24"/>
        </w:rPr>
      </w:pPr>
    </w:p>
    <w:p w:rsidR="00681518" w:rsidRPr="00D3791A" w:rsidRDefault="00681518" w:rsidP="00D3791A">
      <w:pPr>
        <w:shd w:val="clear" w:color="auto" w:fill="FFFFFF"/>
        <w:jc w:val="center"/>
        <w:rPr>
          <w:sz w:val="24"/>
        </w:rPr>
      </w:pPr>
    </w:p>
    <w:sectPr w:rsidR="00681518" w:rsidRPr="00D3791A" w:rsidSect="00D042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39F" w:rsidRDefault="0061039F" w:rsidP="00380EFA">
      <w:r>
        <w:separator/>
      </w:r>
    </w:p>
  </w:endnote>
  <w:endnote w:type="continuationSeparator" w:id="0">
    <w:p w:rsidR="0061039F" w:rsidRDefault="0061039F" w:rsidP="0038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39F" w:rsidRDefault="0061039F" w:rsidP="00380EFA">
      <w:r>
        <w:separator/>
      </w:r>
    </w:p>
  </w:footnote>
  <w:footnote w:type="continuationSeparator" w:id="0">
    <w:p w:rsidR="0061039F" w:rsidRDefault="0061039F" w:rsidP="0038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BA7"/>
    <w:multiLevelType w:val="multilevel"/>
    <w:tmpl w:val="A992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94983"/>
    <w:multiLevelType w:val="multilevel"/>
    <w:tmpl w:val="C690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87C9F"/>
    <w:multiLevelType w:val="hybridMultilevel"/>
    <w:tmpl w:val="814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A267A"/>
    <w:multiLevelType w:val="multilevel"/>
    <w:tmpl w:val="9A9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24CF5"/>
    <w:multiLevelType w:val="hybridMultilevel"/>
    <w:tmpl w:val="17E2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974F8"/>
    <w:multiLevelType w:val="multilevel"/>
    <w:tmpl w:val="501A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01988"/>
    <w:multiLevelType w:val="multilevel"/>
    <w:tmpl w:val="5C3A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E549D"/>
    <w:multiLevelType w:val="multilevel"/>
    <w:tmpl w:val="97A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0560BE"/>
    <w:multiLevelType w:val="multilevel"/>
    <w:tmpl w:val="4114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B0DC3"/>
    <w:multiLevelType w:val="multilevel"/>
    <w:tmpl w:val="6972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254B43"/>
    <w:multiLevelType w:val="multilevel"/>
    <w:tmpl w:val="302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FB0E61"/>
    <w:multiLevelType w:val="multilevel"/>
    <w:tmpl w:val="C9B6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BF4E14"/>
    <w:multiLevelType w:val="multilevel"/>
    <w:tmpl w:val="5A3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330767"/>
    <w:multiLevelType w:val="hybridMultilevel"/>
    <w:tmpl w:val="5EF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3A554F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A57126"/>
    <w:multiLevelType w:val="multilevel"/>
    <w:tmpl w:val="F90C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2C2F05"/>
    <w:multiLevelType w:val="multilevel"/>
    <w:tmpl w:val="2F5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D65A9F"/>
    <w:multiLevelType w:val="multilevel"/>
    <w:tmpl w:val="7EB6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DB7C39"/>
    <w:multiLevelType w:val="hybridMultilevel"/>
    <w:tmpl w:val="C944C710"/>
    <w:lvl w:ilvl="0" w:tplc="E272E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CA4F30"/>
    <w:multiLevelType w:val="multilevel"/>
    <w:tmpl w:val="51C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966719"/>
    <w:multiLevelType w:val="multilevel"/>
    <w:tmpl w:val="ECEC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3F42FD"/>
    <w:multiLevelType w:val="multilevel"/>
    <w:tmpl w:val="40A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664CBF"/>
    <w:multiLevelType w:val="multilevel"/>
    <w:tmpl w:val="05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7C0E05"/>
    <w:multiLevelType w:val="hybridMultilevel"/>
    <w:tmpl w:val="FB22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420E5"/>
    <w:multiLevelType w:val="multilevel"/>
    <w:tmpl w:val="3228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1A06A0"/>
    <w:multiLevelType w:val="multilevel"/>
    <w:tmpl w:val="947A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A6286A"/>
    <w:multiLevelType w:val="multilevel"/>
    <w:tmpl w:val="28B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AE3972"/>
    <w:multiLevelType w:val="multilevel"/>
    <w:tmpl w:val="08C2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A0725"/>
    <w:multiLevelType w:val="multilevel"/>
    <w:tmpl w:val="8F50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D51AF"/>
    <w:multiLevelType w:val="multilevel"/>
    <w:tmpl w:val="BE88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481A08"/>
    <w:multiLevelType w:val="multilevel"/>
    <w:tmpl w:val="CD5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C30BD0"/>
    <w:multiLevelType w:val="multilevel"/>
    <w:tmpl w:val="ACB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6929AE"/>
    <w:multiLevelType w:val="multilevel"/>
    <w:tmpl w:val="660C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526F87"/>
    <w:multiLevelType w:val="multilevel"/>
    <w:tmpl w:val="2BB6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275343"/>
    <w:multiLevelType w:val="hybridMultilevel"/>
    <w:tmpl w:val="6916EF7C"/>
    <w:lvl w:ilvl="0" w:tplc="58983F08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749C57DD"/>
    <w:multiLevelType w:val="multilevel"/>
    <w:tmpl w:val="A5C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E6787F"/>
    <w:multiLevelType w:val="multilevel"/>
    <w:tmpl w:val="E412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5B7C0B"/>
    <w:multiLevelType w:val="multilevel"/>
    <w:tmpl w:val="8248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6A5A44"/>
    <w:multiLevelType w:val="multilevel"/>
    <w:tmpl w:val="7A3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A1042A"/>
    <w:multiLevelType w:val="multilevel"/>
    <w:tmpl w:val="B76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916894"/>
    <w:multiLevelType w:val="multilevel"/>
    <w:tmpl w:val="940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A9D3323"/>
    <w:multiLevelType w:val="multilevel"/>
    <w:tmpl w:val="1FA8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B74614D"/>
    <w:multiLevelType w:val="multilevel"/>
    <w:tmpl w:val="024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D4D3F34"/>
    <w:multiLevelType w:val="multilevel"/>
    <w:tmpl w:val="BE64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0"/>
  </w:num>
  <w:num w:numId="2">
    <w:abstractNumId w:val="7"/>
  </w:num>
  <w:num w:numId="3">
    <w:abstractNumId w:val="17"/>
  </w:num>
  <w:num w:numId="4">
    <w:abstractNumId w:val="24"/>
  </w:num>
  <w:num w:numId="5">
    <w:abstractNumId w:val="34"/>
  </w:num>
  <w:num w:numId="6">
    <w:abstractNumId w:val="20"/>
  </w:num>
  <w:num w:numId="7">
    <w:abstractNumId w:val="47"/>
  </w:num>
  <w:num w:numId="8">
    <w:abstractNumId w:val="27"/>
  </w:num>
  <w:num w:numId="9">
    <w:abstractNumId w:val="29"/>
  </w:num>
  <w:num w:numId="10">
    <w:abstractNumId w:val="4"/>
  </w:num>
  <w:num w:numId="11">
    <w:abstractNumId w:val="23"/>
  </w:num>
  <w:num w:numId="12">
    <w:abstractNumId w:val="22"/>
  </w:num>
  <w:num w:numId="13">
    <w:abstractNumId w:val="44"/>
  </w:num>
  <w:num w:numId="14">
    <w:abstractNumId w:val="0"/>
  </w:num>
  <w:num w:numId="15">
    <w:abstractNumId w:val="5"/>
  </w:num>
  <w:num w:numId="16">
    <w:abstractNumId w:val="1"/>
  </w:num>
  <w:num w:numId="17">
    <w:abstractNumId w:val="40"/>
  </w:num>
  <w:num w:numId="18">
    <w:abstractNumId w:val="21"/>
  </w:num>
  <w:num w:numId="19">
    <w:abstractNumId w:val="9"/>
  </w:num>
  <w:num w:numId="20">
    <w:abstractNumId w:val="18"/>
  </w:num>
  <w:num w:numId="21">
    <w:abstractNumId w:val="30"/>
  </w:num>
  <w:num w:numId="22">
    <w:abstractNumId w:val="31"/>
  </w:num>
  <w:num w:numId="23">
    <w:abstractNumId w:val="36"/>
  </w:num>
  <w:num w:numId="24">
    <w:abstractNumId w:val="14"/>
  </w:num>
  <w:num w:numId="25">
    <w:abstractNumId w:val="25"/>
  </w:num>
  <w:num w:numId="26">
    <w:abstractNumId w:val="49"/>
  </w:num>
  <w:num w:numId="27">
    <w:abstractNumId w:val="39"/>
  </w:num>
  <w:num w:numId="28">
    <w:abstractNumId w:val="43"/>
  </w:num>
  <w:num w:numId="29">
    <w:abstractNumId w:val="35"/>
  </w:num>
  <w:num w:numId="30">
    <w:abstractNumId w:val="33"/>
  </w:num>
  <w:num w:numId="31">
    <w:abstractNumId w:val="51"/>
  </w:num>
  <w:num w:numId="32">
    <w:abstractNumId w:val="11"/>
  </w:num>
  <w:num w:numId="33">
    <w:abstractNumId w:val="10"/>
  </w:num>
  <w:num w:numId="34">
    <w:abstractNumId w:val="13"/>
  </w:num>
  <w:num w:numId="35">
    <w:abstractNumId w:val="2"/>
  </w:num>
  <w:num w:numId="36">
    <w:abstractNumId w:val="42"/>
  </w:num>
  <w:num w:numId="37">
    <w:abstractNumId w:val="3"/>
  </w:num>
  <w:num w:numId="38">
    <w:abstractNumId w:val="8"/>
  </w:num>
  <w:num w:numId="39">
    <w:abstractNumId w:val="48"/>
  </w:num>
  <w:num w:numId="40">
    <w:abstractNumId w:val="46"/>
  </w:num>
  <w:num w:numId="41">
    <w:abstractNumId w:val="26"/>
  </w:num>
  <w:num w:numId="42">
    <w:abstractNumId w:val="32"/>
  </w:num>
  <w:num w:numId="43">
    <w:abstractNumId w:val="15"/>
  </w:num>
  <w:num w:numId="44">
    <w:abstractNumId w:val="28"/>
  </w:num>
  <w:num w:numId="45">
    <w:abstractNumId w:val="19"/>
  </w:num>
  <w:num w:numId="46">
    <w:abstractNumId w:val="37"/>
  </w:num>
  <w:num w:numId="47">
    <w:abstractNumId w:val="45"/>
  </w:num>
  <w:num w:numId="48">
    <w:abstractNumId w:val="12"/>
  </w:num>
  <w:num w:numId="49">
    <w:abstractNumId w:val="38"/>
  </w:num>
  <w:num w:numId="50">
    <w:abstractNumId w:val="16"/>
  </w:num>
  <w:num w:numId="51">
    <w:abstractNumId w:val="6"/>
  </w:num>
  <w:num w:numId="52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D9"/>
    <w:rsid w:val="000206C7"/>
    <w:rsid w:val="000313A2"/>
    <w:rsid w:val="00050845"/>
    <w:rsid w:val="000521B6"/>
    <w:rsid w:val="000573B1"/>
    <w:rsid w:val="00060B71"/>
    <w:rsid w:val="00066222"/>
    <w:rsid w:val="00075007"/>
    <w:rsid w:val="000819E1"/>
    <w:rsid w:val="00083D8C"/>
    <w:rsid w:val="000915F1"/>
    <w:rsid w:val="000A150E"/>
    <w:rsid w:val="000B5AFE"/>
    <w:rsid w:val="000B77E1"/>
    <w:rsid w:val="000C305F"/>
    <w:rsid w:val="000C446F"/>
    <w:rsid w:val="000C5CA9"/>
    <w:rsid w:val="000C5F83"/>
    <w:rsid w:val="000E42B3"/>
    <w:rsid w:val="000E6FA4"/>
    <w:rsid w:val="000E6FE4"/>
    <w:rsid w:val="000F2A5D"/>
    <w:rsid w:val="00102921"/>
    <w:rsid w:val="001164E9"/>
    <w:rsid w:val="00117DE8"/>
    <w:rsid w:val="00131D0D"/>
    <w:rsid w:val="00136B78"/>
    <w:rsid w:val="001442C1"/>
    <w:rsid w:val="0014579B"/>
    <w:rsid w:val="00152B96"/>
    <w:rsid w:val="00157BC9"/>
    <w:rsid w:val="00161A95"/>
    <w:rsid w:val="0017225D"/>
    <w:rsid w:val="00184FE3"/>
    <w:rsid w:val="00194354"/>
    <w:rsid w:val="001A01A1"/>
    <w:rsid w:val="001B5AA8"/>
    <w:rsid w:val="001B7678"/>
    <w:rsid w:val="001B776F"/>
    <w:rsid w:val="001C1279"/>
    <w:rsid w:val="001E0669"/>
    <w:rsid w:val="001E1F9B"/>
    <w:rsid w:val="001E2FEC"/>
    <w:rsid w:val="001E5C38"/>
    <w:rsid w:val="00230C7A"/>
    <w:rsid w:val="00251E05"/>
    <w:rsid w:val="002611C3"/>
    <w:rsid w:val="00272A21"/>
    <w:rsid w:val="00285D5C"/>
    <w:rsid w:val="002A7563"/>
    <w:rsid w:val="002B772B"/>
    <w:rsid w:val="002C12E7"/>
    <w:rsid w:val="002C17D7"/>
    <w:rsid w:val="002C474D"/>
    <w:rsid w:val="002C578E"/>
    <w:rsid w:val="002D50D9"/>
    <w:rsid w:val="00300136"/>
    <w:rsid w:val="00307373"/>
    <w:rsid w:val="003125F6"/>
    <w:rsid w:val="0032377F"/>
    <w:rsid w:val="003439A9"/>
    <w:rsid w:val="0035124F"/>
    <w:rsid w:val="00356249"/>
    <w:rsid w:val="00362879"/>
    <w:rsid w:val="00380279"/>
    <w:rsid w:val="00380EFA"/>
    <w:rsid w:val="00387F45"/>
    <w:rsid w:val="0039060B"/>
    <w:rsid w:val="00393CEE"/>
    <w:rsid w:val="0039593B"/>
    <w:rsid w:val="003B2E65"/>
    <w:rsid w:val="003B4966"/>
    <w:rsid w:val="003C3DBF"/>
    <w:rsid w:val="003C3F17"/>
    <w:rsid w:val="003D014D"/>
    <w:rsid w:val="003D3D31"/>
    <w:rsid w:val="003D543D"/>
    <w:rsid w:val="003E086F"/>
    <w:rsid w:val="003E29EA"/>
    <w:rsid w:val="00404A65"/>
    <w:rsid w:val="00405DA5"/>
    <w:rsid w:val="004106D9"/>
    <w:rsid w:val="0041615A"/>
    <w:rsid w:val="0041669C"/>
    <w:rsid w:val="00421B2F"/>
    <w:rsid w:val="004300CE"/>
    <w:rsid w:val="004372A7"/>
    <w:rsid w:val="00441996"/>
    <w:rsid w:val="0044532D"/>
    <w:rsid w:val="00453944"/>
    <w:rsid w:val="00473AB8"/>
    <w:rsid w:val="0048580D"/>
    <w:rsid w:val="004869BC"/>
    <w:rsid w:val="004879A3"/>
    <w:rsid w:val="004948C4"/>
    <w:rsid w:val="004A012E"/>
    <w:rsid w:val="004A2DBB"/>
    <w:rsid w:val="004B6981"/>
    <w:rsid w:val="004C45F3"/>
    <w:rsid w:val="004F09E2"/>
    <w:rsid w:val="00502E24"/>
    <w:rsid w:val="0051126F"/>
    <w:rsid w:val="005225FF"/>
    <w:rsid w:val="005308D2"/>
    <w:rsid w:val="00533A06"/>
    <w:rsid w:val="00533CC2"/>
    <w:rsid w:val="00534814"/>
    <w:rsid w:val="005362C2"/>
    <w:rsid w:val="00547BF8"/>
    <w:rsid w:val="005527AE"/>
    <w:rsid w:val="00562898"/>
    <w:rsid w:val="0057018C"/>
    <w:rsid w:val="00581CFE"/>
    <w:rsid w:val="005851CA"/>
    <w:rsid w:val="00591CA0"/>
    <w:rsid w:val="005A1633"/>
    <w:rsid w:val="005A3BBF"/>
    <w:rsid w:val="005D0E63"/>
    <w:rsid w:val="005D18B9"/>
    <w:rsid w:val="005D3090"/>
    <w:rsid w:val="005E08BF"/>
    <w:rsid w:val="005E7D28"/>
    <w:rsid w:val="005F0D77"/>
    <w:rsid w:val="00601487"/>
    <w:rsid w:val="00606D1D"/>
    <w:rsid w:val="0060727D"/>
    <w:rsid w:val="0061039F"/>
    <w:rsid w:val="00614BEF"/>
    <w:rsid w:val="00614E5C"/>
    <w:rsid w:val="0062206E"/>
    <w:rsid w:val="0063360B"/>
    <w:rsid w:val="00637C2F"/>
    <w:rsid w:val="00640004"/>
    <w:rsid w:val="00642AF1"/>
    <w:rsid w:val="00642F94"/>
    <w:rsid w:val="006508D9"/>
    <w:rsid w:val="00660059"/>
    <w:rsid w:val="0066771E"/>
    <w:rsid w:val="00676C7F"/>
    <w:rsid w:val="00681518"/>
    <w:rsid w:val="00682D1D"/>
    <w:rsid w:val="00683C81"/>
    <w:rsid w:val="006959CC"/>
    <w:rsid w:val="006A2718"/>
    <w:rsid w:val="006A58B9"/>
    <w:rsid w:val="006A629C"/>
    <w:rsid w:val="006A7111"/>
    <w:rsid w:val="006A7FCE"/>
    <w:rsid w:val="006D20F3"/>
    <w:rsid w:val="006D2856"/>
    <w:rsid w:val="006D3B3D"/>
    <w:rsid w:val="006D47DA"/>
    <w:rsid w:val="006D74D3"/>
    <w:rsid w:val="006D79AB"/>
    <w:rsid w:val="006D7C86"/>
    <w:rsid w:val="006E0A3F"/>
    <w:rsid w:val="006E43A8"/>
    <w:rsid w:val="006F0DA3"/>
    <w:rsid w:val="00712633"/>
    <w:rsid w:val="00712B1E"/>
    <w:rsid w:val="00713250"/>
    <w:rsid w:val="007310F3"/>
    <w:rsid w:val="00735D38"/>
    <w:rsid w:val="00742820"/>
    <w:rsid w:val="007571F4"/>
    <w:rsid w:val="00762384"/>
    <w:rsid w:val="00765645"/>
    <w:rsid w:val="00767077"/>
    <w:rsid w:val="0078169B"/>
    <w:rsid w:val="00787BC6"/>
    <w:rsid w:val="00787BFC"/>
    <w:rsid w:val="007A05E1"/>
    <w:rsid w:val="007A26F3"/>
    <w:rsid w:val="007D115A"/>
    <w:rsid w:val="007D1ACB"/>
    <w:rsid w:val="007E6DCD"/>
    <w:rsid w:val="007E76DC"/>
    <w:rsid w:val="00825CB9"/>
    <w:rsid w:val="00831E9C"/>
    <w:rsid w:val="00833698"/>
    <w:rsid w:val="008350D0"/>
    <w:rsid w:val="008449E4"/>
    <w:rsid w:val="00850E81"/>
    <w:rsid w:val="00877C99"/>
    <w:rsid w:val="00880FD2"/>
    <w:rsid w:val="008819AC"/>
    <w:rsid w:val="00882DA6"/>
    <w:rsid w:val="00882EF6"/>
    <w:rsid w:val="00883C64"/>
    <w:rsid w:val="00884704"/>
    <w:rsid w:val="00884D70"/>
    <w:rsid w:val="00886004"/>
    <w:rsid w:val="00897347"/>
    <w:rsid w:val="008A346F"/>
    <w:rsid w:val="008A3747"/>
    <w:rsid w:val="008A6764"/>
    <w:rsid w:val="008A6B94"/>
    <w:rsid w:val="008B6CC9"/>
    <w:rsid w:val="008C2E59"/>
    <w:rsid w:val="008C67F2"/>
    <w:rsid w:val="008D2F0C"/>
    <w:rsid w:val="008D5847"/>
    <w:rsid w:val="008E3C32"/>
    <w:rsid w:val="008E7D08"/>
    <w:rsid w:val="009053E5"/>
    <w:rsid w:val="009163EA"/>
    <w:rsid w:val="00923CEB"/>
    <w:rsid w:val="009333F3"/>
    <w:rsid w:val="00940EC6"/>
    <w:rsid w:val="00952E2D"/>
    <w:rsid w:val="00954F7B"/>
    <w:rsid w:val="0095529A"/>
    <w:rsid w:val="00966253"/>
    <w:rsid w:val="0096663F"/>
    <w:rsid w:val="009718A4"/>
    <w:rsid w:val="00977387"/>
    <w:rsid w:val="00985ABE"/>
    <w:rsid w:val="00990374"/>
    <w:rsid w:val="0099391F"/>
    <w:rsid w:val="009955A3"/>
    <w:rsid w:val="009A447C"/>
    <w:rsid w:val="009B2CFC"/>
    <w:rsid w:val="009B5D0C"/>
    <w:rsid w:val="009B66F1"/>
    <w:rsid w:val="009C76C0"/>
    <w:rsid w:val="009D45B6"/>
    <w:rsid w:val="009E0587"/>
    <w:rsid w:val="009E06EB"/>
    <w:rsid w:val="009E0E07"/>
    <w:rsid w:val="00A01C8B"/>
    <w:rsid w:val="00A02DFF"/>
    <w:rsid w:val="00A0664B"/>
    <w:rsid w:val="00A20468"/>
    <w:rsid w:val="00A230B4"/>
    <w:rsid w:val="00A44FDF"/>
    <w:rsid w:val="00A47F20"/>
    <w:rsid w:val="00A54E63"/>
    <w:rsid w:val="00A5784E"/>
    <w:rsid w:val="00A6010C"/>
    <w:rsid w:val="00A700D7"/>
    <w:rsid w:val="00A7136C"/>
    <w:rsid w:val="00A72291"/>
    <w:rsid w:val="00A72F36"/>
    <w:rsid w:val="00A93D5F"/>
    <w:rsid w:val="00A94B6B"/>
    <w:rsid w:val="00A95999"/>
    <w:rsid w:val="00AA3ED4"/>
    <w:rsid w:val="00AA4C01"/>
    <w:rsid w:val="00AB0B97"/>
    <w:rsid w:val="00AB169C"/>
    <w:rsid w:val="00AB4CAC"/>
    <w:rsid w:val="00AC7142"/>
    <w:rsid w:val="00AD1863"/>
    <w:rsid w:val="00AD4E39"/>
    <w:rsid w:val="00AD7B67"/>
    <w:rsid w:val="00AF1C66"/>
    <w:rsid w:val="00AF5FE0"/>
    <w:rsid w:val="00B13C69"/>
    <w:rsid w:val="00B23A5C"/>
    <w:rsid w:val="00B25CE9"/>
    <w:rsid w:val="00B272C9"/>
    <w:rsid w:val="00B40E6E"/>
    <w:rsid w:val="00B44C75"/>
    <w:rsid w:val="00B53CFF"/>
    <w:rsid w:val="00B64408"/>
    <w:rsid w:val="00B77583"/>
    <w:rsid w:val="00B8408C"/>
    <w:rsid w:val="00B87815"/>
    <w:rsid w:val="00BA0AC7"/>
    <w:rsid w:val="00BA471B"/>
    <w:rsid w:val="00BA6359"/>
    <w:rsid w:val="00BB42B5"/>
    <w:rsid w:val="00BC1429"/>
    <w:rsid w:val="00BC5DA4"/>
    <w:rsid w:val="00BD6FAF"/>
    <w:rsid w:val="00BE323F"/>
    <w:rsid w:val="00BF409B"/>
    <w:rsid w:val="00C027AB"/>
    <w:rsid w:val="00C02A8B"/>
    <w:rsid w:val="00C04230"/>
    <w:rsid w:val="00C23DA7"/>
    <w:rsid w:val="00C339D4"/>
    <w:rsid w:val="00C3742D"/>
    <w:rsid w:val="00C4038E"/>
    <w:rsid w:val="00C41B69"/>
    <w:rsid w:val="00C41ECF"/>
    <w:rsid w:val="00C44858"/>
    <w:rsid w:val="00C45348"/>
    <w:rsid w:val="00C67B17"/>
    <w:rsid w:val="00C74A21"/>
    <w:rsid w:val="00C85057"/>
    <w:rsid w:val="00C93AC3"/>
    <w:rsid w:val="00CA1900"/>
    <w:rsid w:val="00CB2BEA"/>
    <w:rsid w:val="00CB5075"/>
    <w:rsid w:val="00CC5917"/>
    <w:rsid w:val="00CE35B7"/>
    <w:rsid w:val="00CE3AE8"/>
    <w:rsid w:val="00CF26A2"/>
    <w:rsid w:val="00D04220"/>
    <w:rsid w:val="00D0492E"/>
    <w:rsid w:val="00D10C4F"/>
    <w:rsid w:val="00D3791A"/>
    <w:rsid w:val="00D426DD"/>
    <w:rsid w:val="00D437B1"/>
    <w:rsid w:val="00D520BE"/>
    <w:rsid w:val="00D5483C"/>
    <w:rsid w:val="00D5576B"/>
    <w:rsid w:val="00D601B2"/>
    <w:rsid w:val="00D67C7C"/>
    <w:rsid w:val="00D81789"/>
    <w:rsid w:val="00D8539C"/>
    <w:rsid w:val="00DA534C"/>
    <w:rsid w:val="00DA67F6"/>
    <w:rsid w:val="00DC1D83"/>
    <w:rsid w:val="00DC2506"/>
    <w:rsid w:val="00DC3B8C"/>
    <w:rsid w:val="00DC63EF"/>
    <w:rsid w:val="00DD6E72"/>
    <w:rsid w:val="00DE1360"/>
    <w:rsid w:val="00DE1423"/>
    <w:rsid w:val="00DE157D"/>
    <w:rsid w:val="00DE3C6B"/>
    <w:rsid w:val="00DE4CB5"/>
    <w:rsid w:val="00DE5AFB"/>
    <w:rsid w:val="00DF2636"/>
    <w:rsid w:val="00DF485A"/>
    <w:rsid w:val="00E25FA9"/>
    <w:rsid w:val="00E2608D"/>
    <w:rsid w:val="00E3469A"/>
    <w:rsid w:val="00E356FA"/>
    <w:rsid w:val="00E44379"/>
    <w:rsid w:val="00E457AE"/>
    <w:rsid w:val="00E4757A"/>
    <w:rsid w:val="00E51027"/>
    <w:rsid w:val="00E66A08"/>
    <w:rsid w:val="00E732E2"/>
    <w:rsid w:val="00E8327B"/>
    <w:rsid w:val="00E84334"/>
    <w:rsid w:val="00EA34BA"/>
    <w:rsid w:val="00EB0171"/>
    <w:rsid w:val="00EB2778"/>
    <w:rsid w:val="00EB4680"/>
    <w:rsid w:val="00EB72C4"/>
    <w:rsid w:val="00EE27D3"/>
    <w:rsid w:val="00EE45B5"/>
    <w:rsid w:val="00EF0ED3"/>
    <w:rsid w:val="00EF204C"/>
    <w:rsid w:val="00EF3582"/>
    <w:rsid w:val="00EF74A7"/>
    <w:rsid w:val="00EF7977"/>
    <w:rsid w:val="00F1654D"/>
    <w:rsid w:val="00F27D0C"/>
    <w:rsid w:val="00F40B65"/>
    <w:rsid w:val="00F43F1C"/>
    <w:rsid w:val="00F52783"/>
    <w:rsid w:val="00F61303"/>
    <w:rsid w:val="00F76A0B"/>
    <w:rsid w:val="00F84C74"/>
    <w:rsid w:val="00F85BE8"/>
    <w:rsid w:val="00F87260"/>
    <w:rsid w:val="00F87A23"/>
    <w:rsid w:val="00F942E5"/>
    <w:rsid w:val="00FA7B49"/>
    <w:rsid w:val="00FB0E4F"/>
    <w:rsid w:val="00FB297D"/>
    <w:rsid w:val="00FB46EB"/>
    <w:rsid w:val="00FC390A"/>
    <w:rsid w:val="00FC6D89"/>
    <w:rsid w:val="00FD2FA6"/>
    <w:rsid w:val="00FE17CC"/>
    <w:rsid w:val="00FE75E0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F0961-1583-4DE2-B009-DCBE05F1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DA3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6F0DA3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2D50D9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0DA3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qFormat/>
    <w:rsid w:val="00380279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link w:val="CharCharCharChar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D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50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0D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0DA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075007"/>
    <w:rPr>
      <w:rFonts w:ascii="Tahoma" w:eastAsia="Times New Roman" w:hAnsi="Tahoma" w:cs="Tahoma"/>
      <w:sz w:val="16"/>
      <w:szCs w:val="16"/>
    </w:rPr>
  </w:style>
  <w:style w:type="paragraph" w:customStyle="1" w:styleId="header-listtarget">
    <w:name w:val="header-listtarget"/>
    <w:basedOn w:val="a"/>
    <w:rsid w:val="006F0DA3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6F0DA3"/>
    <w:rPr>
      <w:color w:val="FF9900"/>
    </w:rPr>
  </w:style>
  <w:style w:type="character" w:customStyle="1" w:styleId="small">
    <w:name w:val="small"/>
    <w:basedOn w:val="a0"/>
    <w:rsid w:val="006F0DA3"/>
    <w:rPr>
      <w:sz w:val="16"/>
      <w:szCs w:val="16"/>
    </w:rPr>
  </w:style>
  <w:style w:type="character" w:customStyle="1" w:styleId="fill">
    <w:name w:val="fill"/>
    <w:basedOn w:val="a0"/>
    <w:rsid w:val="006F0DA3"/>
    <w:rPr>
      <w:b/>
      <w:bCs/>
      <w:i/>
      <w:iCs/>
      <w:color w:val="FF0000"/>
    </w:rPr>
  </w:style>
  <w:style w:type="character" w:customStyle="1" w:styleId="enp">
    <w:name w:val="enp"/>
    <w:basedOn w:val="a0"/>
    <w:rsid w:val="006F0DA3"/>
    <w:rPr>
      <w:color w:val="3C7828"/>
    </w:rPr>
  </w:style>
  <w:style w:type="character" w:customStyle="1" w:styleId="kdkss">
    <w:name w:val="kdkss"/>
    <w:basedOn w:val="a0"/>
    <w:rsid w:val="006F0DA3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2D50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787BC6"/>
    <w:pPr>
      <w:ind w:left="720"/>
      <w:contextualSpacing/>
    </w:pPr>
  </w:style>
  <w:style w:type="table" w:styleId="a7">
    <w:name w:val="Table Grid"/>
    <w:basedOn w:val="a1"/>
    <w:uiPriority w:val="59"/>
    <w:rsid w:val="00787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FA7B49"/>
    <w:rPr>
      <w:rFonts w:ascii="Arial" w:hAnsi="Arial" w:cs="Arial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850E81"/>
    <w:rPr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50E81"/>
    <w:rPr>
      <w:rFonts w:ascii="Arial" w:eastAsia="Times New Roman" w:hAnsi="Arial" w:cs="Arial"/>
    </w:rPr>
  </w:style>
  <w:style w:type="character" w:styleId="ab">
    <w:name w:val="annotation reference"/>
    <w:basedOn w:val="a0"/>
    <w:uiPriority w:val="99"/>
    <w:semiHidden/>
    <w:unhideWhenUsed/>
    <w:rsid w:val="00850E81"/>
    <w:rPr>
      <w:sz w:val="16"/>
      <w:szCs w:val="16"/>
    </w:rPr>
  </w:style>
  <w:style w:type="paragraph" w:styleId="ac">
    <w:name w:val="Normal (Web)"/>
    <w:basedOn w:val="a"/>
    <w:uiPriority w:val="99"/>
    <w:unhideWhenUsed/>
    <w:rsid w:val="006508D9"/>
    <w:pPr>
      <w:spacing w:before="100" w:beforeAutospacing="1" w:after="100" w:afterAutospacing="1"/>
    </w:pPr>
    <w:rPr>
      <w:szCs w:val="20"/>
    </w:rPr>
  </w:style>
  <w:style w:type="paragraph" w:styleId="ad">
    <w:name w:val="header"/>
    <w:basedOn w:val="a"/>
    <w:link w:val="ae"/>
    <w:uiPriority w:val="99"/>
    <w:semiHidden/>
    <w:unhideWhenUsed/>
    <w:rsid w:val="005D0E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D0E63"/>
    <w:rPr>
      <w:rFonts w:ascii="Arial" w:hAnsi="Arial" w:cs="Arial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5D0E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D0E63"/>
    <w:rPr>
      <w:rFonts w:ascii="Arial" w:hAnsi="Arial" w:cs="Arial"/>
      <w:szCs w:val="24"/>
    </w:rPr>
  </w:style>
  <w:style w:type="paragraph" w:customStyle="1" w:styleId="ConsPlusNormal">
    <w:name w:val="ConsPlusNormal"/>
    <w:rsid w:val="003802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1">
    <w:name w:val="Знак Знак"/>
    <w:locked/>
    <w:rsid w:val="00380279"/>
    <w:rPr>
      <w:rFonts w:ascii="Arial" w:hAnsi="Arial" w:cs="Arial"/>
      <w:lang w:val="ru-RU" w:eastAsia="ru-RU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D3791A"/>
    <w:pPr>
      <w:spacing w:after="160" w:line="240" w:lineRule="exact"/>
    </w:pPr>
    <w:rPr>
      <w:szCs w:val="20"/>
      <w:lang w:val="en-US" w:eastAsia="en-US"/>
    </w:rPr>
  </w:style>
  <w:style w:type="paragraph" w:customStyle="1" w:styleId="NoSpacing1">
    <w:name w:val="No Spacing1"/>
    <w:rsid w:val="00A47F2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B168BBC873E70F86DA7323F548984283D1B04D06E07F0BA757DFF31hFt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0B168BBC873E70F86DA7323F548984283C1D03D46F07F0BA757DFF31hFt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0B168BBC873E70F86DA7323F548984283B1A01D26807F0BA757DFF31hFt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2953</Words>
  <Characters>16837</Characters>
  <Application>Microsoft Office Word</Application>
  <DocSecurity>0</DocSecurity>
  <PresentationFormat>e_57j0</PresentationFormat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 казенного учреждения для целей бюджетного учета на 2019 год</vt:lpstr>
    </vt:vector>
  </TitlesOfParts>
  <Manager/>
  <Company/>
  <LinksUpToDate>false</LinksUpToDate>
  <CharactersWithSpaces>19751</CharactersWithSpaces>
  <SharedDoc>false</SharedDoc>
  <HLinks>
    <vt:vector size="24" baseType="variant">
      <vt:variant>
        <vt:i4>5636180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consultantplus://offline/ref=120B168BBC873E70F86DA7323F548984283B1A01D26807F0BA757DFF31hFt0O</vt:lpwstr>
      </vt:variant>
      <vt:variant>
        <vt:lpwstr/>
      </vt:variant>
      <vt:variant>
        <vt:i4>5636107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consultantplus://offline/ref=120B168BBC873E70F86DA7323F548984283D1B04D06E07F0BA757DFF31hFt0O</vt:lpwstr>
      </vt:variant>
      <vt:variant>
        <vt:lpwstr/>
      </vt:variant>
      <vt:variant>
        <vt:i4>5636106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consultantplus://offline/ref=120B168BBC873E70F86DA7323F548984283C1D03D46F07F0BA757DFF31hFt0O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казенного учреждения для целей бюджетного учета на 2019 год</dc:title>
  <dc:subject/>
  <dc:creator>Glbuh</dc:creator>
  <cp:keywords/>
  <dc:description>Подготовлено на базе материалов БСС «Система Главбух»</dc:description>
  <cp:lastModifiedBy>Надежда</cp:lastModifiedBy>
  <cp:revision>2</cp:revision>
  <dcterms:created xsi:type="dcterms:W3CDTF">2019-03-07T03:39:00Z</dcterms:created>
  <dcterms:modified xsi:type="dcterms:W3CDTF">2019-03-07T03:39:00Z</dcterms:modified>
  <cp:category/>
</cp:coreProperties>
</file>