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E2" w:rsidRPr="00EE34EF" w:rsidRDefault="00634C33" w:rsidP="003C0AE2">
      <w:pPr>
        <w:widowControl w:val="0"/>
        <w:autoSpaceDE w:val="0"/>
        <w:autoSpaceDN w:val="0"/>
        <w:adjustRightInd w:val="0"/>
        <w:spacing w:after="0" w:line="240" w:lineRule="auto"/>
        <w:jc w:val="center"/>
        <w:rPr>
          <w:rFonts w:ascii="Times New Roman" w:eastAsia="Times New Roman" w:hAnsi="Times New Roman"/>
          <w:sz w:val="28"/>
          <w:szCs w:val="28"/>
        </w:rPr>
      </w:pPr>
      <w:bookmarkStart w:id="0" w:name="_GoBack"/>
      <w:bookmarkEnd w:id="0"/>
      <w:r w:rsidRPr="00EE34EF">
        <w:rPr>
          <w:rFonts w:ascii="Times New Roman" w:eastAsia="Times New Roman" w:hAnsi="Times New Roman"/>
          <w:noProof/>
          <w:sz w:val="24"/>
          <w:szCs w:val="24"/>
        </w:rPr>
        <w:drawing>
          <wp:inline distT="0" distB="0" distL="0" distR="0">
            <wp:extent cx="838200" cy="685800"/>
            <wp:effectExtent l="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p w:rsidR="003C0AE2" w:rsidRPr="00EE34EF" w:rsidRDefault="003C0AE2" w:rsidP="003C0AE2">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rPr>
      </w:pPr>
      <w:r w:rsidRPr="00EE34EF">
        <w:rPr>
          <w:rFonts w:ascii="Times New Roman" w:eastAsia="Times New Roman" w:hAnsi="Times New Roman"/>
          <w:b/>
          <w:bCs/>
          <w:sz w:val="28"/>
          <w:szCs w:val="28"/>
        </w:rPr>
        <w:t>АДМИНИСТРАЦИЯ НОВОЧЕРКАССКОГО СЕЛЬСОВЕТА</w:t>
      </w:r>
    </w:p>
    <w:p w:rsidR="003C0AE2" w:rsidRPr="00EE34EF" w:rsidRDefault="003C0AE2" w:rsidP="003C0AE2">
      <w:pPr>
        <w:widowControl w:val="0"/>
        <w:autoSpaceDE w:val="0"/>
        <w:autoSpaceDN w:val="0"/>
        <w:adjustRightInd w:val="0"/>
        <w:spacing w:after="0" w:line="240" w:lineRule="auto"/>
        <w:ind w:right="-284"/>
        <w:jc w:val="center"/>
        <w:rPr>
          <w:rFonts w:ascii="Times New Roman" w:eastAsia="Times New Roman" w:hAnsi="Times New Roman"/>
          <w:b/>
          <w:bCs/>
          <w:caps/>
          <w:sz w:val="28"/>
          <w:szCs w:val="28"/>
        </w:rPr>
      </w:pPr>
      <w:r w:rsidRPr="00EE34EF">
        <w:rPr>
          <w:rFonts w:ascii="Times New Roman" w:eastAsia="Times New Roman" w:hAnsi="Times New Roman"/>
          <w:b/>
          <w:bCs/>
          <w:caps/>
          <w:sz w:val="28"/>
          <w:szCs w:val="28"/>
        </w:rPr>
        <w:t>САРАКТАШСКОГО РАЙОНА ОРЕНБУРГСКОЙ ОБЛАСТИ</w:t>
      </w:r>
    </w:p>
    <w:p w:rsidR="003C0AE2" w:rsidRPr="00EE34EF" w:rsidRDefault="003C0AE2" w:rsidP="003C0AE2">
      <w:pPr>
        <w:spacing w:after="0" w:line="240" w:lineRule="auto"/>
        <w:jc w:val="center"/>
        <w:rPr>
          <w:rFonts w:ascii="Times New Roman" w:eastAsia="Times New Roman" w:hAnsi="Times New Roman"/>
          <w:b/>
          <w:bCs/>
          <w:sz w:val="32"/>
          <w:szCs w:val="32"/>
        </w:rPr>
      </w:pPr>
      <w:r w:rsidRPr="00EE34EF">
        <w:rPr>
          <w:rFonts w:ascii="Times New Roman" w:eastAsia="Times New Roman" w:hAnsi="Times New Roman"/>
          <w:b/>
          <w:bCs/>
          <w:sz w:val="32"/>
          <w:szCs w:val="32"/>
        </w:rPr>
        <w:t xml:space="preserve">П О С Т А Н О В Л Е Н И Е </w:t>
      </w:r>
    </w:p>
    <w:p w:rsidR="003C0AE2" w:rsidRPr="00EE34EF" w:rsidRDefault="003C0AE2" w:rsidP="003C0AE2">
      <w:pPr>
        <w:pBdr>
          <w:bottom w:val="single" w:sz="18" w:space="3" w:color="auto"/>
        </w:pBdr>
        <w:spacing w:after="0" w:line="240" w:lineRule="auto"/>
        <w:ind w:right="-284"/>
        <w:jc w:val="center"/>
        <w:rPr>
          <w:rFonts w:ascii="Times New Roman" w:eastAsia="Times New Roman" w:hAnsi="Times New Roman"/>
          <w:sz w:val="28"/>
          <w:szCs w:val="28"/>
        </w:rPr>
      </w:pPr>
      <w:r w:rsidRPr="00EE34EF">
        <w:rPr>
          <w:rFonts w:ascii="Times New Roman" w:eastAsia="Times New Roman" w:hAnsi="Times New Roman"/>
          <w:b/>
          <w:bCs/>
          <w:sz w:val="16"/>
          <w:szCs w:val="16"/>
        </w:rPr>
        <w:t>_________________________________________________________________________________________________________</w:t>
      </w:r>
    </w:p>
    <w:p w:rsidR="003C0AE2" w:rsidRPr="00EE34EF" w:rsidRDefault="003C0AE2" w:rsidP="003C0AE2">
      <w:pPr>
        <w:widowControl w:val="0"/>
        <w:tabs>
          <w:tab w:val="left" w:pos="708"/>
          <w:tab w:val="center" w:pos="4677"/>
          <w:tab w:val="right" w:pos="9355"/>
        </w:tabs>
        <w:autoSpaceDE w:val="0"/>
        <w:autoSpaceDN w:val="0"/>
        <w:adjustRightInd w:val="0"/>
        <w:spacing w:after="0" w:line="240" w:lineRule="auto"/>
        <w:ind w:right="-142"/>
        <w:rPr>
          <w:rFonts w:ascii="Times New Roman" w:eastAsia="Times New Roman" w:hAnsi="Times New Roman"/>
          <w:sz w:val="26"/>
          <w:szCs w:val="26"/>
          <w:u w:val="single"/>
        </w:rPr>
      </w:pPr>
      <w:r>
        <w:rPr>
          <w:rFonts w:ascii="Times New Roman" w:eastAsia="Times New Roman" w:hAnsi="Times New Roman"/>
          <w:sz w:val="28"/>
          <w:szCs w:val="28"/>
          <w:u w:val="single"/>
        </w:rPr>
        <w:t>31</w:t>
      </w:r>
      <w:r w:rsidRPr="00EE34EF">
        <w:rPr>
          <w:rFonts w:ascii="Times New Roman" w:eastAsia="Times New Roman" w:hAnsi="Times New Roman"/>
          <w:sz w:val="28"/>
          <w:szCs w:val="28"/>
          <w:u w:val="single"/>
        </w:rPr>
        <w:t>.</w:t>
      </w:r>
      <w:r>
        <w:rPr>
          <w:rFonts w:ascii="Times New Roman" w:eastAsia="Times New Roman" w:hAnsi="Times New Roman"/>
          <w:sz w:val="28"/>
          <w:szCs w:val="28"/>
          <w:u w:val="single"/>
        </w:rPr>
        <w:t>01.2019</w:t>
      </w:r>
      <w:r w:rsidRPr="00EE34EF">
        <w:rPr>
          <w:rFonts w:ascii="Times New Roman" w:eastAsia="Times New Roman" w:hAnsi="Times New Roman"/>
          <w:sz w:val="28"/>
          <w:szCs w:val="28"/>
          <w:u w:val="single"/>
        </w:rPr>
        <w:t xml:space="preserve"> </w:t>
      </w:r>
      <w:r w:rsidRPr="00EE34EF">
        <w:rPr>
          <w:rFonts w:ascii="Times New Roman" w:eastAsia="Times New Roman" w:hAnsi="Times New Roman"/>
          <w:sz w:val="26"/>
          <w:szCs w:val="26"/>
          <w:u w:val="single"/>
        </w:rPr>
        <w:t xml:space="preserve"> </w:t>
      </w:r>
      <w:r w:rsidRPr="00EE34EF">
        <w:rPr>
          <w:rFonts w:ascii="Times New Roman" w:eastAsia="Times New Roman" w:hAnsi="Times New Roman"/>
          <w:sz w:val="26"/>
          <w:szCs w:val="26"/>
        </w:rPr>
        <w:t xml:space="preserve">                                     </w:t>
      </w:r>
      <w:r w:rsidRPr="00EE34EF">
        <w:rPr>
          <w:rFonts w:ascii="Times New Roman" w:eastAsia="Times New Roman" w:hAnsi="Times New Roman"/>
          <w:sz w:val="28"/>
          <w:szCs w:val="28"/>
        </w:rPr>
        <w:t xml:space="preserve">с. Новочеркасск                                     </w:t>
      </w:r>
      <w:r w:rsidRPr="00EE34EF">
        <w:rPr>
          <w:rFonts w:ascii="Times New Roman" w:eastAsia="Times New Roman" w:hAnsi="Times New Roman"/>
          <w:sz w:val="28"/>
          <w:szCs w:val="28"/>
          <w:u w:val="single"/>
        </w:rPr>
        <w:t>№</w:t>
      </w:r>
      <w:r w:rsidRPr="00EE34EF">
        <w:rPr>
          <w:rFonts w:ascii="Times New Roman" w:eastAsia="Times New Roman" w:hAnsi="Times New Roman"/>
          <w:sz w:val="26"/>
          <w:szCs w:val="26"/>
          <w:u w:val="single"/>
        </w:rPr>
        <w:t xml:space="preserve"> </w:t>
      </w:r>
      <w:r>
        <w:rPr>
          <w:rFonts w:ascii="Times New Roman" w:eastAsia="Times New Roman" w:hAnsi="Times New Roman"/>
          <w:sz w:val="26"/>
          <w:szCs w:val="26"/>
          <w:u w:val="single"/>
        </w:rPr>
        <w:t>09</w:t>
      </w:r>
      <w:r w:rsidRPr="00EE34EF">
        <w:rPr>
          <w:rFonts w:ascii="Times New Roman" w:eastAsia="Times New Roman" w:hAnsi="Times New Roman"/>
          <w:sz w:val="26"/>
          <w:szCs w:val="26"/>
          <w:u w:val="single"/>
        </w:rPr>
        <w:t>-п</w:t>
      </w:r>
      <w:r w:rsidRPr="00EE34EF">
        <w:rPr>
          <w:rFonts w:ascii="Times New Roman" w:eastAsia="Times New Roman" w:hAnsi="Times New Roman"/>
          <w:sz w:val="28"/>
          <w:szCs w:val="28"/>
          <w:u w:val="single"/>
        </w:rPr>
        <w:t xml:space="preserve"> </w:t>
      </w:r>
    </w:p>
    <w:p w:rsidR="003C0AE2" w:rsidRPr="00EE34EF" w:rsidRDefault="003C0AE2" w:rsidP="003C0AE2">
      <w:pPr>
        <w:shd w:val="clear" w:color="auto" w:fill="FFFFFF"/>
        <w:spacing w:after="0" w:line="240" w:lineRule="auto"/>
        <w:jc w:val="both"/>
        <w:rPr>
          <w:rFonts w:ascii="Times New Roman" w:eastAsia="Times New Roman" w:hAnsi="Times New Roman"/>
          <w:sz w:val="26"/>
          <w:szCs w:val="26"/>
          <w:highlight w:val="yellow"/>
        </w:rPr>
      </w:pPr>
    </w:p>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О внесении изменений в постановление администрации муниципального образования Новочеркасский сельсовет Саракташского района Оренбургской области от 29.09.2017 № 64-па </w:t>
      </w:r>
    </w:p>
    <w:p w:rsidR="003C0AE2" w:rsidRPr="00EE34EF" w:rsidRDefault="003C0AE2" w:rsidP="003C0AE2">
      <w:pPr>
        <w:shd w:val="clear" w:color="auto" w:fill="FFFFFF"/>
        <w:spacing w:after="0" w:line="240" w:lineRule="auto"/>
        <w:jc w:val="both"/>
        <w:rPr>
          <w:rFonts w:ascii="Times New Roman" w:eastAsia="Times New Roman" w:hAnsi="Times New Roman"/>
          <w:b/>
          <w:bCs/>
          <w:sz w:val="28"/>
          <w:szCs w:val="28"/>
        </w:rPr>
      </w:pPr>
    </w:p>
    <w:p w:rsidR="003C0AE2" w:rsidRPr="00EE34EF" w:rsidRDefault="003C0AE2" w:rsidP="003C0AE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EE34EF">
        <w:rPr>
          <w:rFonts w:ascii="Times New Roman" w:eastAsia="Times New Roman" w:hAnsi="Times New Roman"/>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Новочерка</w:t>
      </w:r>
      <w:r>
        <w:rPr>
          <w:rFonts w:ascii="Times New Roman" w:eastAsia="Times New Roman" w:hAnsi="Times New Roman"/>
          <w:sz w:val="28"/>
          <w:szCs w:val="28"/>
        </w:rPr>
        <w:t xml:space="preserve">сский сельсовет от 27. 07.2017 </w:t>
      </w:r>
      <w:r w:rsidRPr="00EE34EF">
        <w:rPr>
          <w:rFonts w:ascii="Times New Roman" w:eastAsia="Times New Roman" w:hAnsi="Times New Roman"/>
          <w:sz w:val="28"/>
          <w:szCs w:val="28"/>
        </w:rPr>
        <w:t xml:space="preserve"> № 48 «Об утверждении Порядка разработки,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 руководствуясь Уставом муниципального образования Новочеркасский сельсовет</w:t>
      </w:r>
      <w:r>
        <w:rPr>
          <w:rFonts w:ascii="Times New Roman" w:eastAsia="Times New Roman" w:hAnsi="Times New Roman"/>
          <w:sz w:val="28"/>
          <w:szCs w:val="28"/>
        </w:rPr>
        <w:t>:</w:t>
      </w:r>
    </w:p>
    <w:p w:rsidR="003C0AE2" w:rsidRPr="00EE34EF" w:rsidRDefault="003C0AE2" w:rsidP="003C0AE2">
      <w:pPr>
        <w:widowControl w:val="0"/>
        <w:autoSpaceDE w:val="0"/>
        <w:autoSpaceDN w:val="0"/>
        <w:adjustRightInd w:val="0"/>
        <w:spacing w:after="0" w:line="240" w:lineRule="auto"/>
        <w:ind w:firstLine="567"/>
        <w:jc w:val="both"/>
        <w:rPr>
          <w:rFonts w:ascii="Times New Roman" w:eastAsia="Times New Roman" w:hAnsi="Times New Roman"/>
          <w:sz w:val="28"/>
          <w:szCs w:val="28"/>
        </w:rPr>
      </w:pPr>
    </w:p>
    <w:p w:rsidR="003C0AE2" w:rsidRPr="00EE34EF" w:rsidRDefault="003C0AE2" w:rsidP="003C0AE2">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EE34EF">
        <w:rPr>
          <w:rFonts w:ascii="Times New Roman" w:eastAsia="Times New Roman" w:hAnsi="Times New Roman"/>
          <w:sz w:val="28"/>
          <w:szCs w:val="28"/>
        </w:rPr>
        <w:t>1. Внести изменения в постановление администрации Новочеркасского сельсовета Саракташского района</w:t>
      </w:r>
      <w:r w:rsidRPr="00EE34EF">
        <w:rPr>
          <w:rFonts w:eastAsia="Times New Roman" w:cs="Calibri"/>
          <w:lang w:eastAsia="en-US"/>
        </w:rPr>
        <w:t xml:space="preserve"> </w:t>
      </w:r>
      <w:r w:rsidRPr="00EE34EF">
        <w:rPr>
          <w:rFonts w:ascii="Times New Roman" w:eastAsia="Times New Roman" w:hAnsi="Times New Roman"/>
          <w:sz w:val="28"/>
          <w:szCs w:val="28"/>
        </w:rPr>
        <w:t xml:space="preserve">Оренбургской области от 29.09.2017 № 64-па «Об утверждении муниципальной программы </w:t>
      </w: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w:t>
      </w:r>
      <w:r>
        <w:rPr>
          <w:rFonts w:ascii="Times New Roman" w:eastAsia="Times New Roman" w:hAnsi="Times New Roman"/>
          <w:sz w:val="28"/>
          <w:szCs w:val="28"/>
          <w:lang w:eastAsia="en-US"/>
        </w:rPr>
        <w:t>ренбургской области на 2018-2024</w:t>
      </w:r>
      <w:r w:rsidRPr="00EE34EF">
        <w:rPr>
          <w:rFonts w:ascii="Times New Roman" w:eastAsia="Times New Roman" w:hAnsi="Times New Roman"/>
          <w:sz w:val="28"/>
          <w:szCs w:val="28"/>
          <w:lang w:eastAsia="en-US"/>
        </w:rPr>
        <w:t xml:space="preserve"> годы»:</w:t>
      </w:r>
    </w:p>
    <w:p w:rsidR="003C0AE2" w:rsidRPr="00EE34EF" w:rsidRDefault="003C0AE2" w:rsidP="003C0AE2">
      <w:pPr>
        <w:shd w:val="clear" w:color="auto" w:fill="FFFFFF"/>
        <w:spacing w:after="0" w:line="240" w:lineRule="auto"/>
        <w:ind w:firstLine="720"/>
        <w:jc w:val="both"/>
        <w:rPr>
          <w:rFonts w:ascii="Times New Roman" w:eastAsia="Times New Roman" w:hAnsi="Times New Roman"/>
          <w:sz w:val="28"/>
          <w:szCs w:val="28"/>
        </w:rPr>
      </w:pPr>
      <w:r w:rsidRPr="00EE34EF">
        <w:rPr>
          <w:rFonts w:ascii="Times New Roman" w:eastAsia="Times New Roman" w:hAnsi="Times New Roman"/>
          <w:sz w:val="28"/>
          <w:szCs w:val="28"/>
          <w:lang w:eastAsia="en-US"/>
        </w:rPr>
        <w:t xml:space="preserve">1.1 </w:t>
      </w:r>
      <w:r w:rsidRPr="00EE34EF">
        <w:rPr>
          <w:rFonts w:ascii="Times New Roman" w:eastAsia="Times New Roman" w:hAnsi="Times New Roman"/>
          <w:sz w:val="28"/>
          <w:szCs w:val="28"/>
        </w:rPr>
        <w:t>приложение к Постановлению изложить в новой редакции (приложение № 1 к  настоящему постановлению)</w:t>
      </w:r>
    </w:p>
    <w:p w:rsidR="003C0AE2" w:rsidRPr="00EE34EF" w:rsidRDefault="003C0AE2" w:rsidP="003C0AE2">
      <w:pPr>
        <w:widowControl w:val="0"/>
        <w:autoSpaceDE w:val="0"/>
        <w:autoSpaceDN w:val="0"/>
        <w:adjustRightInd w:val="0"/>
        <w:spacing w:after="0" w:line="240" w:lineRule="auto"/>
        <w:ind w:firstLine="720"/>
        <w:jc w:val="both"/>
        <w:rPr>
          <w:rFonts w:ascii="Times New Roman" w:hAnsi="Times New Roman"/>
          <w:sz w:val="28"/>
          <w:szCs w:val="28"/>
        </w:rPr>
      </w:pPr>
      <w:r w:rsidRPr="00EE34EF">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3C0AE2" w:rsidRPr="00EE34EF" w:rsidRDefault="003C0AE2" w:rsidP="003C0AE2">
      <w:pPr>
        <w:widowControl w:val="0"/>
        <w:autoSpaceDE w:val="0"/>
        <w:autoSpaceDN w:val="0"/>
        <w:adjustRightInd w:val="0"/>
        <w:spacing w:after="0" w:line="240" w:lineRule="auto"/>
        <w:ind w:firstLine="720"/>
        <w:jc w:val="both"/>
        <w:rPr>
          <w:rFonts w:ascii="Times New Roman" w:hAnsi="Times New Roman"/>
          <w:sz w:val="28"/>
          <w:szCs w:val="28"/>
        </w:rPr>
      </w:pPr>
      <w:r w:rsidRPr="00EE34EF">
        <w:rPr>
          <w:rFonts w:ascii="Times New Roman" w:hAnsi="Times New Roman"/>
          <w:sz w:val="28"/>
          <w:szCs w:val="28"/>
        </w:rPr>
        <w:t>3.Контроль за выполнением настоящего постановления оставляю за собой.</w:t>
      </w:r>
    </w:p>
    <w:p w:rsidR="003C0AE2" w:rsidRPr="00EE34EF" w:rsidRDefault="003C0AE2" w:rsidP="003C0AE2">
      <w:pPr>
        <w:widowControl w:val="0"/>
        <w:autoSpaceDE w:val="0"/>
        <w:autoSpaceDN w:val="0"/>
        <w:adjustRightInd w:val="0"/>
        <w:spacing w:after="0" w:line="240" w:lineRule="auto"/>
        <w:ind w:firstLine="720"/>
        <w:jc w:val="both"/>
        <w:rPr>
          <w:rFonts w:ascii="Times New Roman" w:hAnsi="Times New Roman"/>
          <w:sz w:val="28"/>
          <w:szCs w:val="28"/>
        </w:rPr>
      </w:pPr>
      <w:r w:rsidRPr="00EE34EF">
        <w:rPr>
          <w:rFonts w:ascii="Times New Roman" w:hAnsi="Times New Roman"/>
          <w:sz w:val="28"/>
          <w:szCs w:val="28"/>
        </w:rPr>
        <w:t>4. Настоящее постановление вступает в силу после его обнародования и подлежит размещению на официальном сайте администрации Новочеркасского сельсовета, распространяется на правоотношения возникшие с 1 января 2018 года</w:t>
      </w:r>
    </w:p>
    <w:p w:rsidR="003C0AE2" w:rsidRPr="00EE34EF" w:rsidRDefault="003C0AE2" w:rsidP="003C0AE2">
      <w:pPr>
        <w:widowControl w:val="0"/>
        <w:autoSpaceDE w:val="0"/>
        <w:autoSpaceDN w:val="0"/>
        <w:adjustRightInd w:val="0"/>
        <w:spacing w:after="0" w:line="240" w:lineRule="auto"/>
        <w:ind w:firstLine="720"/>
        <w:jc w:val="both"/>
        <w:rPr>
          <w:rFonts w:ascii="Times New Roman" w:hAnsi="Times New Roman"/>
          <w:sz w:val="28"/>
          <w:szCs w:val="28"/>
        </w:rPr>
      </w:pPr>
    </w:p>
    <w:p w:rsidR="003C0AE2" w:rsidRPr="00EE34EF" w:rsidRDefault="003C0AE2" w:rsidP="003C0AE2">
      <w:pPr>
        <w:autoSpaceDE w:val="0"/>
        <w:autoSpaceDN w:val="0"/>
        <w:adjustRightInd w:val="0"/>
        <w:spacing w:after="0" w:line="240" w:lineRule="auto"/>
        <w:jc w:val="both"/>
        <w:rPr>
          <w:rFonts w:ascii="Times New Roman" w:hAnsi="Times New Roman"/>
          <w:sz w:val="28"/>
          <w:szCs w:val="28"/>
        </w:rPr>
      </w:pPr>
      <w:r w:rsidRPr="00EE34EF">
        <w:rPr>
          <w:rFonts w:ascii="Times New Roman" w:hAnsi="Times New Roman"/>
          <w:sz w:val="28"/>
          <w:szCs w:val="28"/>
        </w:rPr>
        <w:t xml:space="preserve">Глава муниципального образования </w:t>
      </w:r>
    </w:p>
    <w:p w:rsidR="003C0AE2" w:rsidRPr="00EE34EF" w:rsidRDefault="003C0AE2" w:rsidP="003C0AE2">
      <w:pPr>
        <w:autoSpaceDE w:val="0"/>
        <w:autoSpaceDN w:val="0"/>
        <w:adjustRightInd w:val="0"/>
        <w:spacing w:after="0" w:line="240" w:lineRule="auto"/>
        <w:jc w:val="both"/>
        <w:rPr>
          <w:rFonts w:ascii="Times New Roman" w:hAnsi="Times New Roman"/>
          <w:sz w:val="28"/>
          <w:szCs w:val="28"/>
        </w:rPr>
      </w:pPr>
      <w:r w:rsidRPr="00EE34EF">
        <w:rPr>
          <w:rFonts w:ascii="Times New Roman" w:hAnsi="Times New Roman"/>
          <w:sz w:val="28"/>
          <w:szCs w:val="28"/>
        </w:rPr>
        <w:t>Новочеркасский сельсовет                                                          Н.Ф. Суюндуков</w:t>
      </w:r>
    </w:p>
    <w:p w:rsidR="003C0AE2" w:rsidRPr="00EE34EF" w:rsidRDefault="003C0AE2" w:rsidP="003C0AE2">
      <w:pPr>
        <w:autoSpaceDE w:val="0"/>
        <w:autoSpaceDN w:val="0"/>
        <w:adjustRightInd w:val="0"/>
        <w:spacing w:after="0" w:line="240" w:lineRule="auto"/>
        <w:jc w:val="both"/>
        <w:rPr>
          <w:rFonts w:ascii="Times New Roman" w:hAnsi="Times New Roman"/>
          <w:sz w:val="28"/>
          <w:szCs w:val="28"/>
        </w:rPr>
      </w:pPr>
    </w:p>
    <w:p w:rsidR="003C0AE2" w:rsidRDefault="003C0AE2" w:rsidP="003C0AE2">
      <w:pPr>
        <w:autoSpaceDE w:val="0"/>
        <w:autoSpaceDN w:val="0"/>
        <w:adjustRightInd w:val="0"/>
        <w:spacing w:after="0" w:line="240" w:lineRule="auto"/>
        <w:jc w:val="right"/>
        <w:rPr>
          <w:rFonts w:ascii="Times New Roman" w:hAnsi="Times New Roman"/>
          <w:sz w:val="28"/>
          <w:szCs w:val="28"/>
        </w:rPr>
      </w:pPr>
      <w:r w:rsidRPr="00EE34EF">
        <w:rPr>
          <w:rFonts w:ascii="Times New Roman" w:hAnsi="Times New Roman"/>
          <w:sz w:val="28"/>
          <w:szCs w:val="28"/>
        </w:rPr>
        <w:t xml:space="preserve">                                                                      </w:t>
      </w:r>
    </w:p>
    <w:p w:rsidR="003C0AE2" w:rsidRPr="00EE34EF" w:rsidRDefault="003C0AE2" w:rsidP="003C0AE2">
      <w:pPr>
        <w:autoSpaceDE w:val="0"/>
        <w:autoSpaceDN w:val="0"/>
        <w:adjustRightInd w:val="0"/>
        <w:spacing w:after="0" w:line="240" w:lineRule="auto"/>
        <w:jc w:val="right"/>
        <w:rPr>
          <w:rFonts w:ascii="Times New Roman" w:hAnsi="Times New Roman"/>
          <w:sz w:val="28"/>
          <w:szCs w:val="28"/>
        </w:rPr>
      </w:pPr>
      <w:r w:rsidRPr="00EE34EF">
        <w:rPr>
          <w:rFonts w:ascii="Times New Roman" w:hAnsi="Times New Roman"/>
          <w:sz w:val="28"/>
          <w:szCs w:val="28"/>
        </w:rPr>
        <w:lastRenderedPageBreak/>
        <w:t>Приложение к Постановлению</w:t>
      </w:r>
    </w:p>
    <w:p w:rsidR="003C0AE2" w:rsidRPr="00EE34EF" w:rsidRDefault="003C0AE2" w:rsidP="003C0AE2">
      <w:pPr>
        <w:spacing w:after="0" w:line="240" w:lineRule="auto"/>
        <w:jc w:val="right"/>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Новочеркасского сельсовета </w:t>
      </w:r>
    </w:p>
    <w:p w:rsidR="003C0AE2" w:rsidRPr="00EE34EF" w:rsidRDefault="003C0AE2" w:rsidP="003C0AE2">
      <w:pPr>
        <w:spacing w:after="0" w:line="240" w:lineRule="auto"/>
        <w:jc w:val="right"/>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от 20.11.2018 № 91-п</w:t>
      </w:r>
    </w:p>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МУНИЦИПАЛЬНОЙ ПРОГРАММЫ.</w:t>
      </w:r>
    </w:p>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(далее – Программа)</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u w:val="single"/>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r w:rsidRPr="00EE34EF">
        <w:rPr>
          <w:rFonts w:ascii="Times New Roman" w:eastAsia="Times New Roman" w:hAnsi="Times New Roman"/>
          <w:sz w:val="28"/>
          <w:szCs w:val="28"/>
          <w:lang w:eastAsia="en-US"/>
        </w:rPr>
        <w:t>___________________________________________</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муниципальной программы)</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(далее – Программа)</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Ответственный исполнитель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Администрация муниципального образования Новочеркасский сельсовет</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Соисполнители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Отсутствуют </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Участники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Администрация муниципального образования Новочеркасский сельсовет</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Подпрограммы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1. Осуществление деятельности аппарата управления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 Обеспечение осуществления части, переданных органами власти другого уровня, полномочий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3. Обеспечение пожарной безопасности на территории муниципального образования Новочеркасский сельсовет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4.Профилактика правонарушений на территории муниципального образования Новочеркасский сельсовет</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5. Развитие дорожного хозяйства на территории муниципального образования Новочеркасский сельсовет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6. Благоустройство</w:t>
            </w:r>
            <w:r w:rsidRPr="00EE34EF">
              <w:rPr>
                <w:rFonts w:ascii="Times New Roman" w:eastAsia="Times New Roman" w:hAnsi="Times New Roman"/>
                <w:b/>
                <w:bCs/>
                <w:sz w:val="28"/>
                <w:szCs w:val="28"/>
                <w:lang w:eastAsia="en-US"/>
              </w:rPr>
              <w:t xml:space="preserve"> </w:t>
            </w:r>
            <w:r w:rsidRPr="00EE34EF">
              <w:rPr>
                <w:rFonts w:ascii="Times New Roman" w:eastAsia="Times New Roman" w:hAnsi="Times New Roman"/>
                <w:sz w:val="28"/>
                <w:szCs w:val="28"/>
                <w:lang w:eastAsia="en-US"/>
              </w:rPr>
              <w:t xml:space="preserve">на территории муниципального образования Новочеркасский сельсовет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7. Развитие культуры</w:t>
            </w:r>
            <w:r w:rsidRPr="00EE34EF">
              <w:rPr>
                <w:rFonts w:ascii="Times New Roman" w:eastAsia="Times New Roman" w:hAnsi="Times New Roman"/>
                <w:b/>
                <w:bCs/>
                <w:sz w:val="28"/>
                <w:szCs w:val="28"/>
                <w:lang w:eastAsia="en-US"/>
              </w:rPr>
              <w:t xml:space="preserve"> </w:t>
            </w:r>
            <w:r w:rsidRPr="00EE34EF">
              <w:rPr>
                <w:rFonts w:ascii="Times New Roman" w:eastAsia="Times New Roman" w:hAnsi="Times New Roman"/>
                <w:sz w:val="28"/>
                <w:szCs w:val="28"/>
                <w:lang w:eastAsia="en-US"/>
              </w:rPr>
              <w:t xml:space="preserve">на территории муниципального образования Новочеркасский сельсовет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8. Развитие физической культуры и массового спорта на территории муниципального образования Новочеркасский  сельсовет</w:t>
            </w:r>
          </w:p>
          <w:p w:rsidR="003C0AE2" w:rsidRPr="00EE34EF" w:rsidRDefault="003C0AE2" w:rsidP="003C0AE2">
            <w:pPr>
              <w:spacing w:after="0" w:line="240" w:lineRule="auto"/>
              <w:rPr>
                <w:rFonts w:ascii="Times New Roman" w:eastAsia="Times New Roman" w:hAnsi="Times New Roman"/>
                <w:sz w:val="28"/>
                <w:szCs w:val="28"/>
                <w:lang w:eastAsia="en-US"/>
              </w:rPr>
            </w:pP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Приоритетные проекты, реализуемые в рамках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numPr>
                <w:ilvl w:val="0"/>
                <w:numId w:val="7"/>
              </w:numPr>
              <w:spacing w:after="0" w:line="240" w:lineRule="auto"/>
              <w:ind w:left="282" w:hanging="282"/>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Благоустройство парковой зоны по ул. Центральная 29А, в селе Красногор, Саракташского района Оренбургской </w:t>
            </w:r>
            <w:r w:rsidRPr="00EE34EF">
              <w:rPr>
                <w:rFonts w:ascii="Times New Roman" w:eastAsia="Times New Roman" w:hAnsi="Times New Roman"/>
                <w:sz w:val="28"/>
                <w:szCs w:val="28"/>
                <w:lang w:eastAsia="en-US"/>
              </w:rPr>
              <w:lastRenderedPageBreak/>
              <w:t>области</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lastRenderedPageBreak/>
              <w:t>Цель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Задачи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деятельности аппарата управления администрации муниципального образования Новочеркасский сельсовет;</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исполнения части, переданных органами власти другого уровня, полномочий;</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пожарной безопасности;</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устойчивого функционирования автомобильных дорог местного значения на территории муниципального образования Новочеркасский сельсовет и сооружений на них;</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 мероприятия по организации благоустройства муниципального образования Новочеркасский сельсовет;</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условий для организации досуга и обеспечения жителей сельсовета услугами учреждений культуры;</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условий для максимальной вовлеченности жителей Новочеркасский сельсовета в систематические занятия физической культурой и спортом.</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Целевые индикаторы и показатели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1.Доля положительных отзывов о деятельности органов местного самоуправления в общем количестве отзывов опрошенных граждан;</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2.Кредиторская задолженность по финансовому обеспечению переданных сельским поселением в район полномочий;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Сроки и этапы реализации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2018-2024 годы.</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Объемы бюджетных ассигнований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Объем финансирования программы составит 101 575,556 тыс. рублей, в том числе:</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 годам реализации:</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2018 год – 16204,968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2019 год – 14887,088</w:t>
            </w:r>
            <w:r w:rsidRPr="00EE34EF">
              <w:rPr>
                <w:rFonts w:ascii="Times New Roman" w:eastAsia="Times New Roman" w:hAnsi="Times New Roman"/>
                <w:sz w:val="20"/>
                <w:szCs w:val="20"/>
                <w:lang w:eastAsia="en-US"/>
              </w:rPr>
              <w:t xml:space="preserve"> </w:t>
            </w:r>
            <w:r w:rsidRPr="00EE34EF">
              <w:rPr>
                <w:rFonts w:ascii="Times New Roman" w:eastAsia="Times New Roman" w:hAnsi="Times New Roman"/>
                <w:sz w:val="28"/>
                <w:szCs w:val="28"/>
                <w:lang w:eastAsia="en-US"/>
              </w:rPr>
              <w:t>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2020 год – 13916,30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lastRenderedPageBreak/>
              <w:t>2021 год – 14141,80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2022 год – 14141,80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2023 год – 14141,80 тыс. руб.</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2024 год – 14141,80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lastRenderedPageBreak/>
              <w:t>Ожидаемые результаты 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эффективности выполнения органом местного самоуправления закрепленных за ним полномочий;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пополнение доходной части бюджета сельсовета;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укрепление пожарной безопасности территории сельсовета, снижение количества пожаров, гибели людей при пожарах;</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сохранение и эффективное использование культурного наследия сельсовета;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качества содержания дорог;</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улучшение санитарного и экологического состояния сельсовета;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удовлетворение потребностей населения в благоприятных условиях проживания;</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привлечение населения к проблемам благоустройства и озеленения территории;</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максимальная вовлеченность жителей Новочеркасского сельсовета в систематические занятия физической культурой и спортом.</w:t>
            </w:r>
          </w:p>
        </w:tc>
      </w:tr>
    </w:tbl>
    <w:p w:rsidR="003C0AE2" w:rsidRPr="00EE34EF" w:rsidRDefault="003C0AE2" w:rsidP="003C0AE2">
      <w:pPr>
        <w:spacing w:after="0" w:line="240" w:lineRule="auto"/>
        <w:jc w:val="center"/>
        <w:rPr>
          <w:rFonts w:ascii="Times New Roman" w:eastAsia="Times New Roman" w:hAnsi="Times New Roman"/>
          <w:sz w:val="28"/>
          <w:szCs w:val="28"/>
          <w:lang w:eastAsia="en-US"/>
        </w:rPr>
      </w:pPr>
    </w:p>
    <w:p w:rsidR="003C0AE2" w:rsidRPr="00EE34EF" w:rsidRDefault="003C0AE2" w:rsidP="003C0AE2">
      <w:pPr>
        <w:widowControl w:val="0"/>
        <w:autoSpaceDE w:val="0"/>
        <w:autoSpaceDN w:val="0"/>
        <w:adjustRightInd w:val="0"/>
        <w:spacing w:after="0" w:line="240" w:lineRule="auto"/>
        <w:ind w:left="1080"/>
        <w:jc w:val="center"/>
        <w:outlineLvl w:val="1"/>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1. Общая характеристика сферы реализации Программы</w:t>
      </w: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b/>
          <w:bCs/>
          <w:sz w:val="28"/>
          <w:szCs w:val="28"/>
          <w:lang w:eastAsia="en-US"/>
        </w:rPr>
      </w:pPr>
      <w:r w:rsidRPr="00EE34EF">
        <w:rPr>
          <w:rFonts w:ascii="Times New Roman" w:eastAsia="Times New Roman" w:hAnsi="Times New Roman"/>
          <w:sz w:val="28"/>
          <w:szCs w:val="28"/>
          <w:lang w:eastAsia="en-US"/>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Осуществление органами местного самоуправления своих полномочий и функций определяется, прежде всего, тремя факторами:</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состоянием системы органов местного самоуправления, их функционально-должностной структурой;</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состоянием кадрового состава и, прежде всего, профессионализмом работников органов местного самоуправления;</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lastRenderedPageBreak/>
        <w:t>- наличием инструментов и способов взаимодействия населения и органов местного самоуправления.</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Помимо своих полномочий, муниципальное образование Новочеркасский сельсовет осуществляет выполнение части переданных полномочий Российской Федерации по государственной регистрации актов гражданского состояния; по ведению первичного воинского учета на территориях, где отсутствуют военные комиссариаты.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Муниципальное образование Новочеркасский сельсовет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организации библиотечного обслуживания населения, комплектования и обеспечения сохранности библиотечных фондов библиотек сельсовета;</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условий для организации досуга и обеспечения жителей сельсовета услугами организаций культуры;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Основными направлениями деятельности администрации сельсовета являются: </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мобилизация доходных источников местного бюджета;</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эффективности расходования бюджетных средств;</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выполнения части, переданных органами власти другого уровня, полномочий;</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деятельности аппарата управления;</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реализация намеченных мероприятий по капитальному ремонту, ремонту дорог и их содержанию;</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благоустройство территории и др.</w:t>
      </w:r>
    </w:p>
    <w:p w:rsidR="003C0AE2" w:rsidRPr="00EE34EF" w:rsidRDefault="003C0AE2" w:rsidP="003C0AE2">
      <w:pPr>
        <w:spacing w:after="0" w:line="240" w:lineRule="auto"/>
        <w:ind w:firstLine="709"/>
        <w:jc w:val="both"/>
        <w:rPr>
          <w:rFonts w:ascii="Times New Roman" w:eastAsia="Times New Roman" w:hAnsi="Times New Roman"/>
          <w:i/>
          <w:iCs/>
          <w:sz w:val="28"/>
          <w:szCs w:val="28"/>
          <w:lang w:eastAsia="en-US"/>
        </w:rPr>
      </w:pPr>
      <w:r w:rsidRPr="00EE34EF">
        <w:rPr>
          <w:rFonts w:ascii="Times New Roman" w:eastAsia="Times New Roman" w:hAnsi="Times New Roman"/>
          <w:sz w:val="28"/>
          <w:szCs w:val="28"/>
          <w:lang w:eastAsia="en-US"/>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EE34EF">
        <w:rPr>
          <w:rFonts w:ascii="Times New Roman" w:eastAsia="Times New Roman" w:hAnsi="Times New Roman"/>
          <w:i/>
          <w:iCs/>
          <w:sz w:val="28"/>
          <w:szCs w:val="28"/>
          <w:lang w:eastAsia="en-US"/>
        </w:rPr>
        <w:t>.</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Для информирования населения создан официальный интернет - сайт муниципального образования Новочеркасский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 Новочеркасский сельсовет.</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lastRenderedPageBreak/>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3C0AE2" w:rsidRPr="00EE34EF" w:rsidRDefault="003C0AE2" w:rsidP="003C0AE2">
      <w:pPr>
        <w:spacing w:after="0" w:line="240" w:lineRule="auto"/>
        <w:jc w:val="center"/>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2. Приоритеты политики органов местного самоуправления муниципального образования Новочеркасский сельсовет в сфере реализации муниципальной программы.</w:t>
      </w: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Приоритеты муниципальной политики направлены на повышение эффективности функционирования аппарата управления муниципального образования (далее – МО) Новочеркасский сельсовет.</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Основные приоритеты деятельности администрации Новочеркасского сельсовета:</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определение долгосрочной стратегии и этапов градостроительного планирования развития территории МО Новочеркасский сельсовет;</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эффективности и результативности деятельности администрации МО Новочеркасский сельсовет;</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исполнение отдельных государственных полномочий, переданных федеральными законами и законами Оренбургской области;</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профилактика правонарушений и обеспечение общественной безопасности на территории сельсовета;</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усиление системы противопожарной безопасности на территории муниципального образования Новочеркасский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свободы творчества и прав граждан на участие в культурной жизни.</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Цель Программы - создание условий для обеспечения устойчивого роста экономики и повышения эффективности управления в МО Новочеркасский сельсовет. </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Новочеркасского сельсовета.</w:t>
      </w:r>
    </w:p>
    <w:p w:rsidR="003C0AE2" w:rsidRPr="00EE34EF" w:rsidRDefault="003C0AE2" w:rsidP="003C0AE2">
      <w:pPr>
        <w:spacing w:after="0" w:line="240" w:lineRule="auto"/>
        <w:jc w:val="both"/>
        <w:rPr>
          <w:rFonts w:ascii="Times New Roman" w:eastAsia="Times New Roman" w:hAnsi="Times New Roman"/>
          <w:sz w:val="28"/>
          <w:szCs w:val="28"/>
          <w:lang w:eastAsia="en-US"/>
        </w:rPr>
      </w:pPr>
    </w:p>
    <w:p w:rsidR="003C0AE2" w:rsidRPr="00EE34EF" w:rsidRDefault="003C0AE2" w:rsidP="003C0AE2">
      <w:pPr>
        <w:widowControl w:val="0"/>
        <w:autoSpaceDE w:val="0"/>
        <w:autoSpaceDN w:val="0"/>
        <w:adjustRightInd w:val="0"/>
        <w:spacing w:after="0" w:line="240" w:lineRule="auto"/>
        <w:jc w:val="center"/>
        <w:outlineLvl w:val="0"/>
        <w:rPr>
          <w:rFonts w:ascii="Times New Roman" w:hAnsi="Times New Roman"/>
          <w:b/>
          <w:bCs/>
          <w:sz w:val="28"/>
          <w:szCs w:val="28"/>
          <w:lang w:eastAsia="en-US"/>
        </w:rPr>
      </w:pPr>
      <w:r w:rsidRPr="00EE34EF">
        <w:rPr>
          <w:rFonts w:ascii="Times New Roman" w:hAnsi="Times New Roman"/>
          <w:b/>
          <w:bCs/>
          <w:sz w:val="28"/>
          <w:szCs w:val="28"/>
          <w:lang w:eastAsia="en-US"/>
        </w:rPr>
        <w:t>3. Перечень показателей (индикаторов) муниципальной программы</w:t>
      </w:r>
    </w:p>
    <w:p w:rsidR="003C0AE2" w:rsidRPr="00EE34EF" w:rsidRDefault="003C0AE2" w:rsidP="003C0AE2">
      <w:pPr>
        <w:widowControl w:val="0"/>
        <w:autoSpaceDE w:val="0"/>
        <w:autoSpaceDN w:val="0"/>
        <w:adjustRightInd w:val="0"/>
        <w:spacing w:after="0" w:line="240" w:lineRule="auto"/>
        <w:ind w:firstLine="709"/>
        <w:jc w:val="both"/>
        <w:rPr>
          <w:rFonts w:ascii="Times New Roman" w:hAnsi="Times New Roman"/>
          <w:sz w:val="28"/>
          <w:szCs w:val="28"/>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Сведения о показателях (индикаторах) Программы, подпрограмм Программы и их значениях представлены в приложении № 1 к настоящей Программе.</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lastRenderedPageBreak/>
        <w:t>4. Перечень основных мероприятий муниципальной 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основных мероприятий Программы в разрезе подпрограмм приводится в приложении №2 к настоящей Программе.</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Программа включает в себя 8 подпрограмм (приложение № 4 – 11).</w:t>
      </w: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5. Ресурсное обеспечение реализации муниципальной 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Финансовое обеспечение реализации Программы планируется осуществлять за счет средств бюджета сельсовета, а также межбюджетных трансфертов, передаваемых из федерального, областного и районного бюджетов. Общий объем финансирования Программы за весь период реализации прогнозно составит  101 575,556 тыс. рублей, в том числе:</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 годам реализации:</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2018 год – 16204,968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2019 год – 14887,088</w:t>
      </w:r>
      <w:r w:rsidRPr="00EE34EF">
        <w:rPr>
          <w:rFonts w:ascii="Times New Roman" w:eastAsia="Times New Roman" w:hAnsi="Times New Roman"/>
          <w:sz w:val="20"/>
          <w:szCs w:val="20"/>
          <w:lang w:eastAsia="en-US"/>
        </w:rPr>
        <w:t xml:space="preserve"> </w:t>
      </w:r>
      <w:r w:rsidRPr="00EE34EF">
        <w:rPr>
          <w:rFonts w:ascii="Times New Roman" w:eastAsia="Times New Roman" w:hAnsi="Times New Roman"/>
          <w:sz w:val="28"/>
          <w:szCs w:val="28"/>
          <w:lang w:eastAsia="en-US"/>
        </w:rPr>
        <w:t>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2020 год – 13916,30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2021 год – 14141,80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2022 год – 14141,80 тыс. руб.</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2023 год – 14141,80 тыс. руб.</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2024 год – 14141,80 тыс. руб.</w:t>
      </w:r>
    </w:p>
    <w:p w:rsidR="003C0AE2" w:rsidRPr="00EE34EF" w:rsidRDefault="003C0AE2" w:rsidP="003C0AE2">
      <w:pPr>
        <w:spacing w:after="0" w:line="240" w:lineRule="auto"/>
        <w:rPr>
          <w:rFonts w:ascii="Times New Roman" w:eastAsia="Times New Roman" w:hAnsi="Times New Roman"/>
          <w:sz w:val="28"/>
          <w:szCs w:val="28"/>
          <w:lang w:eastAsia="en-US"/>
        </w:rPr>
      </w:pP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муниципальной программы в разрезе по годам реализации и источникам финансирования представлена в приложении №3 к настоящей Программе.</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p>
    <w:p w:rsidR="003C0AE2" w:rsidRPr="00EE34EF" w:rsidRDefault="003C0AE2" w:rsidP="003C0AE2">
      <w:pPr>
        <w:spacing w:after="0" w:line="240" w:lineRule="auto"/>
        <w:jc w:val="both"/>
        <w:rPr>
          <w:rFonts w:ascii="Times New Roman" w:eastAsia="Times New Roman" w:hAnsi="Times New Roman"/>
          <w:sz w:val="28"/>
          <w:szCs w:val="28"/>
          <w:lang w:eastAsia="en-US"/>
        </w:rPr>
      </w:pPr>
    </w:p>
    <w:p w:rsidR="003C0AE2" w:rsidRPr="00EE34EF" w:rsidRDefault="003C0AE2" w:rsidP="003C0AE2">
      <w:pPr>
        <w:spacing w:after="0" w:line="240" w:lineRule="auto"/>
        <w:rPr>
          <w:rFonts w:ascii="Times New Roman" w:eastAsia="Times New Roman" w:hAnsi="Times New Roman"/>
          <w:sz w:val="28"/>
          <w:szCs w:val="28"/>
          <w:lang w:eastAsia="en-US"/>
        </w:rPr>
        <w:sectPr w:rsidR="003C0AE2" w:rsidRPr="00EE34EF" w:rsidSect="003C0AE2">
          <w:pgSz w:w="11906" w:h="16838"/>
          <w:pgMar w:top="899" w:right="851" w:bottom="1134" w:left="1701" w:header="709" w:footer="709" w:gutter="0"/>
          <w:cols w:space="708"/>
          <w:docGrid w:linePitch="360"/>
        </w:sect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lastRenderedPageBreak/>
        <w:t xml:space="preserve">Приложение № 1 </w:t>
      </w: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after="0" w:line="240" w:lineRule="auto"/>
        <w:rPr>
          <w:rFonts w:ascii="Times New Roman" w:eastAsia="Times New Roman" w:hAnsi="Times New Roman"/>
          <w:sz w:val="24"/>
          <w:szCs w:val="24"/>
          <w:lang w:eastAsia="en-US"/>
        </w:rPr>
      </w:pPr>
    </w:p>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СВЕДЕНИЯ</w:t>
      </w:r>
    </w:p>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 показателях (индикаторах) муниципальной программы, подпрограмм муниципальной программы, приоритетных проектов муниципальной программы и их значения</w:t>
      </w:r>
    </w:p>
    <w:p w:rsidR="003C0AE2" w:rsidRPr="00EE34EF" w:rsidRDefault="003C0AE2" w:rsidP="003C0AE2">
      <w:pPr>
        <w:spacing w:after="0" w:line="240" w:lineRule="auto"/>
        <w:rPr>
          <w:rFonts w:ascii="Times New Roman" w:eastAsia="Times New Roman" w:hAnsi="Times New Roman"/>
          <w:sz w:val="20"/>
          <w:szCs w:val="20"/>
          <w:lang w:eastAsia="en-US"/>
        </w:rPr>
      </w:pPr>
    </w:p>
    <w:tbl>
      <w:tblPr>
        <w:tblW w:w="1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3464"/>
        <w:gridCol w:w="1620"/>
        <w:gridCol w:w="86"/>
        <w:gridCol w:w="1714"/>
        <w:gridCol w:w="1024"/>
        <w:gridCol w:w="1024"/>
        <w:gridCol w:w="1024"/>
        <w:gridCol w:w="1608"/>
        <w:gridCol w:w="972"/>
        <w:gridCol w:w="972"/>
        <w:gridCol w:w="972"/>
      </w:tblGrid>
      <w:tr w:rsidR="003C0AE2" w:rsidRPr="00EE34EF">
        <w:tc>
          <w:tcPr>
            <w:tcW w:w="57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п/п</w:t>
            </w:r>
          </w:p>
        </w:tc>
        <w:tc>
          <w:tcPr>
            <w:tcW w:w="346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Ед. измерения </w:t>
            </w:r>
          </w:p>
        </w:tc>
        <w:tc>
          <w:tcPr>
            <w:tcW w:w="9396"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Значения показателей </w:t>
            </w:r>
          </w:p>
        </w:tc>
      </w:tr>
      <w:tr w:rsidR="003C0AE2" w:rsidRPr="00EE34EF">
        <w:tc>
          <w:tcPr>
            <w:tcW w:w="578" w:type="dxa"/>
            <w:vMerge/>
            <w:tcBorders>
              <w:top w:val="single" w:sz="4" w:space="0" w:color="auto"/>
              <w:left w:val="single" w:sz="4" w:space="0" w:color="auto"/>
              <w:bottom w:val="single" w:sz="4" w:space="0" w:color="auto"/>
              <w:right w:val="single" w:sz="4" w:space="0" w:color="auto"/>
            </w:tcBorders>
            <w:vAlign w:val="center"/>
          </w:tcPr>
          <w:p w:rsidR="003C0AE2" w:rsidRPr="00EE34EF" w:rsidRDefault="003C0AE2" w:rsidP="003C0AE2">
            <w:pPr>
              <w:spacing w:after="0" w:line="240" w:lineRule="auto"/>
              <w:rPr>
                <w:rFonts w:ascii="Times New Roman" w:eastAsia="Times New Roman" w:hAnsi="Times New Roman"/>
                <w:sz w:val="20"/>
                <w:szCs w:val="20"/>
                <w:lang w:eastAsia="en-US"/>
              </w:rPr>
            </w:pPr>
          </w:p>
        </w:tc>
        <w:tc>
          <w:tcPr>
            <w:tcW w:w="3464" w:type="dxa"/>
            <w:vMerge/>
            <w:tcBorders>
              <w:top w:val="single" w:sz="4" w:space="0" w:color="auto"/>
              <w:left w:val="single" w:sz="4" w:space="0" w:color="auto"/>
              <w:bottom w:val="single" w:sz="4" w:space="0" w:color="auto"/>
              <w:right w:val="single" w:sz="4" w:space="0" w:color="auto"/>
            </w:tcBorders>
            <w:vAlign w:val="center"/>
          </w:tcPr>
          <w:p w:rsidR="003C0AE2" w:rsidRPr="00EE34EF" w:rsidRDefault="003C0AE2" w:rsidP="003C0AE2">
            <w:pPr>
              <w:spacing w:after="0" w:line="240" w:lineRule="auto"/>
              <w:rPr>
                <w:rFonts w:ascii="Times New Roman" w:eastAsia="Times New Roman" w:hAnsi="Times New Roman"/>
                <w:sz w:val="20"/>
                <w:szCs w:val="20"/>
                <w:lang w:eastAsia="en-US"/>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C0AE2" w:rsidRPr="00EE34EF" w:rsidRDefault="003C0AE2" w:rsidP="003C0AE2">
            <w:pPr>
              <w:spacing w:after="0" w:line="240" w:lineRule="auto"/>
              <w:rPr>
                <w:rFonts w:ascii="Times New Roman" w:eastAsia="Times New Roman" w:hAnsi="Times New Roman"/>
                <w:sz w:val="20"/>
                <w:szCs w:val="20"/>
                <w:lang w:eastAsia="en-US"/>
              </w:rPr>
            </w:pPr>
          </w:p>
        </w:tc>
        <w:tc>
          <w:tcPr>
            <w:tcW w:w="1800"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2017</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2019</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2022</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2023</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r>
      <w:tr w:rsidR="003C0AE2" w:rsidRPr="00EE34EF">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w:t>
            </w:r>
          </w:p>
        </w:tc>
        <w:tc>
          <w:tcPr>
            <w:tcW w:w="162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w:t>
            </w:r>
          </w:p>
        </w:tc>
        <w:tc>
          <w:tcPr>
            <w:tcW w:w="1800"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w:t>
            </w:r>
          </w:p>
        </w:tc>
      </w:tr>
      <w:tr w:rsidR="003C0AE2" w:rsidRPr="00EE34EF">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ind w:firstLine="720"/>
              <w:jc w:val="center"/>
              <w:outlineLvl w:val="0"/>
              <w:rPr>
                <w:rFonts w:ascii="Times New Roman" w:hAnsi="Times New Roman"/>
                <w:sz w:val="20"/>
                <w:szCs w:val="20"/>
              </w:rPr>
            </w:pPr>
          </w:p>
        </w:tc>
        <w:tc>
          <w:tcPr>
            <w:tcW w:w="14480" w:type="dxa"/>
            <w:gridSpan w:val="11"/>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ind w:firstLine="720"/>
              <w:jc w:val="center"/>
              <w:outlineLvl w:val="0"/>
              <w:rPr>
                <w:rFonts w:ascii="Times New Roman" w:hAnsi="Times New Roman"/>
                <w:b/>
                <w:bCs/>
                <w:sz w:val="20"/>
                <w:szCs w:val="20"/>
              </w:rPr>
            </w:pPr>
            <w:r w:rsidRPr="00EE34EF">
              <w:rPr>
                <w:rFonts w:ascii="Times New Roman" w:hAnsi="Times New Roman"/>
                <w:b/>
                <w:bCs/>
                <w:sz w:val="20"/>
                <w:szCs w:val="20"/>
              </w:rPr>
              <w:t>Муниципальная программа</w:t>
            </w:r>
          </w:p>
          <w:p w:rsidR="003C0AE2" w:rsidRPr="00EE34EF" w:rsidRDefault="003C0AE2" w:rsidP="003C0AE2">
            <w:pPr>
              <w:widowControl w:val="0"/>
              <w:autoSpaceDE w:val="0"/>
              <w:autoSpaceDN w:val="0"/>
              <w:adjustRightInd w:val="0"/>
              <w:spacing w:after="0" w:line="240" w:lineRule="auto"/>
              <w:ind w:firstLine="720"/>
              <w:jc w:val="center"/>
              <w:outlineLvl w:val="0"/>
              <w:rPr>
                <w:rFonts w:ascii="Times New Roman" w:hAnsi="Times New Roman"/>
                <w:b/>
                <w:bCs/>
                <w:sz w:val="20"/>
                <w:szCs w:val="20"/>
              </w:rPr>
            </w:pPr>
            <w:r w:rsidRPr="00EE34EF">
              <w:rPr>
                <w:rFonts w:ascii="Times New Roman" w:hAnsi="Times New Roman"/>
                <w:b/>
                <w:bCs/>
                <w:sz w:val="20"/>
                <w:szCs w:val="20"/>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tc>
      </w:tr>
      <w:tr w:rsidR="003C0AE2" w:rsidRPr="00EE34EF">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w:t>
            </w:r>
          </w:p>
        </w:tc>
      </w:tr>
      <w:tr w:rsidR="003C0AE2" w:rsidRPr="00EE34EF">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r>
      <w:tr w:rsidR="003C0AE2" w:rsidRPr="00EE34EF">
        <w:trPr>
          <w:trHeight w:val="285"/>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r w:rsidRPr="00EE34EF">
              <w:rPr>
                <w:rFonts w:ascii="Times New Roman" w:eastAsia="Times New Roman" w:hAnsi="Times New Roman"/>
                <w:b/>
                <w:bCs/>
                <w:i/>
                <w:iCs/>
                <w:sz w:val="20"/>
                <w:szCs w:val="20"/>
                <w:lang w:eastAsia="en-US"/>
              </w:rPr>
              <w:t>Подпрограмма 1 «Осуществление деятельности аппарата управления»</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r w:rsidR="003C0AE2" w:rsidRPr="00EE34EF">
        <w:trPr>
          <w:trHeight w:val="285"/>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val="237"/>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Исполнение собственных доходов </w:t>
            </w:r>
            <w:r w:rsidRPr="00EE34EF">
              <w:rPr>
                <w:rFonts w:ascii="Times New Roman" w:eastAsia="Times New Roman" w:hAnsi="Times New Roman"/>
                <w:sz w:val="20"/>
                <w:szCs w:val="20"/>
                <w:lang w:eastAsia="en-US"/>
              </w:rPr>
              <w:lastRenderedPageBreak/>
              <w:t xml:space="preserve">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r>
      <w:tr w:rsidR="003C0AE2" w:rsidRPr="00EE34E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r w:rsidRPr="00EE34EF">
              <w:rPr>
                <w:rFonts w:ascii="Times New Roman" w:eastAsia="Times New Roman" w:hAnsi="Times New Roman"/>
                <w:b/>
                <w:bCs/>
                <w:i/>
                <w:iCs/>
                <w:sz w:val="20"/>
                <w:szCs w:val="20"/>
                <w:lang w:eastAsia="en-US"/>
              </w:rPr>
              <w:lastRenderedPageBreak/>
              <w:t>Подпрограмма 2 «Обеспечение осуществления переданных полномочий»</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r w:rsidR="003C0AE2" w:rsidRPr="00EE34EF">
        <w:trPr>
          <w:trHeight w:val="746"/>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r>
      <w:tr w:rsidR="003C0AE2" w:rsidRPr="00EE34EF">
        <w:trPr>
          <w:trHeight w:val="276"/>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70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75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80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85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85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85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85</w:t>
            </w:r>
          </w:p>
        </w:tc>
      </w:tr>
      <w:tr w:rsidR="003C0AE2" w:rsidRPr="00EE34EF">
        <w:trPr>
          <w:trHeight w:val="454"/>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r>
      <w:tr w:rsidR="003C0AE2" w:rsidRPr="00EE34E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r w:rsidRPr="00EE34EF">
              <w:rPr>
                <w:rFonts w:ascii="Times New Roman" w:eastAsia="Times New Roman" w:hAnsi="Times New Roman"/>
                <w:b/>
                <w:bCs/>
                <w:i/>
                <w:iCs/>
                <w:sz w:val="20"/>
                <w:szCs w:val="20"/>
                <w:lang w:eastAsia="en-US"/>
              </w:rPr>
              <w:t>Подпрограмма 3 «Обеспечение пожарной безопасности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r w:rsidR="003C0AE2" w:rsidRPr="00EE34EF">
        <w:trPr>
          <w:trHeight w:val="559"/>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пожаров, ликвидированных силами ДПК, в общем числе пожаров</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96</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96</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98</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98</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98</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98</w:t>
            </w:r>
          </w:p>
        </w:tc>
      </w:tr>
      <w:tr w:rsidR="003C0AE2" w:rsidRPr="00EE34EF">
        <w:trPr>
          <w:trHeight w:val="559"/>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hAnsi="Times New Roman"/>
                <w:sz w:val="20"/>
                <w:szCs w:val="20"/>
              </w:rPr>
            </w:pPr>
            <w:r w:rsidRPr="00EE34EF">
              <w:rPr>
                <w:rFonts w:ascii="Times New Roman" w:hAnsi="Times New Roman"/>
                <w:sz w:val="20"/>
                <w:szCs w:val="20"/>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r>
      <w:tr w:rsidR="003C0AE2" w:rsidRPr="00EE34EF">
        <w:trPr>
          <w:trHeight w:val="559"/>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85</w:t>
            </w:r>
          </w:p>
        </w:tc>
      </w:tr>
      <w:tr w:rsidR="003C0AE2" w:rsidRPr="00EE34EF">
        <w:trPr>
          <w:trHeight w:val="746"/>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r>
      <w:tr w:rsidR="003C0AE2" w:rsidRPr="00EE34EF">
        <w:trPr>
          <w:trHeight w:val="271"/>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Подпрограмма 4 «Обеспечение поддержки добровольных народных дружин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r w:rsidR="003C0AE2" w:rsidRPr="00EE34EF">
        <w:trPr>
          <w:trHeight w:val="261"/>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участников ДНД</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r>
      <w:tr w:rsidR="003C0AE2" w:rsidRPr="00EE34EF">
        <w:trPr>
          <w:trHeight w:val="278"/>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правонарушений, предотвращенных силами ДНД</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r>
      <w:tr w:rsidR="003C0AE2" w:rsidRPr="00EE34EF">
        <w:trPr>
          <w:trHeight w:val="278"/>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15</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проведенных встреч с населением с целью</w:t>
            </w:r>
            <w:r w:rsidRPr="00EE34EF">
              <w:rPr>
                <w:rFonts w:eastAsia="Times New Roman" w:cs="Calibri"/>
                <w:b/>
                <w:bCs/>
                <w:color w:val="000000"/>
                <w:sz w:val="20"/>
                <w:szCs w:val="20"/>
                <w:lang w:eastAsia="en-US"/>
              </w:rPr>
              <w:t xml:space="preserve"> </w:t>
            </w:r>
            <w:r w:rsidRPr="00EE34EF">
              <w:rPr>
                <w:rFonts w:ascii="Times New Roman" w:eastAsia="Times New Roman" w:hAnsi="Times New Roman"/>
                <w:color w:val="000000"/>
                <w:sz w:val="20"/>
                <w:szCs w:val="20"/>
                <w:lang w:eastAsia="en-US"/>
              </w:rPr>
              <w:t xml:space="preserve">распространения </w:t>
            </w:r>
            <w:r w:rsidRPr="00EE34EF">
              <w:rPr>
                <w:rFonts w:ascii="Times New Roman" w:eastAsia="Times New Roman" w:hAnsi="Times New Roman"/>
                <w:color w:val="000000"/>
                <w:sz w:val="20"/>
                <w:szCs w:val="20"/>
                <w:lang w:eastAsia="en-US"/>
              </w:rPr>
              <w:lastRenderedPageBreak/>
              <w:t>правовых знаний и разъяснения норм поведения в общественных местах</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r>
      <w:tr w:rsidR="003C0AE2" w:rsidRPr="00EE34E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r w:rsidRPr="00EE34EF">
              <w:rPr>
                <w:rFonts w:ascii="Times New Roman" w:eastAsia="Times New Roman" w:hAnsi="Times New Roman"/>
                <w:b/>
                <w:bCs/>
                <w:i/>
                <w:iCs/>
                <w:sz w:val="20"/>
                <w:szCs w:val="20"/>
                <w:lang w:eastAsia="en-US"/>
              </w:rPr>
              <w:lastRenderedPageBreak/>
              <w:t>Подпрограмма 5 «Развитие дорожного хозяйства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r w:rsidR="003C0AE2" w:rsidRPr="00EE34EF">
        <w:trPr>
          <w:trHeight w:val="746"/>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16</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3</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3</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3</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3</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3</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3</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sz w:val="20"/>
                <w:szCs w:val="20"/>
                <w:lang w:eastAsia="en-US"/>
              </w:rPr>
            </w:pPr>
            <w:r w:rsidRPr="00EE34EF">
              <w:rPr>
                <w:rFonts w:eastAsia="Times New Roman" w:cs="Calibri"/>
                <w:sz w:val="20"/>
                <w:szCs w:val="20"/>
                <w:lang w:eastAsia="en-US"/>
              </w:rPr>
              <w:t>3</w:t>
            </w:r>
          </w:p>
        </w:tc>
      </w:tr>
      <w:tr w:rsidR="003C0AE2" w:rsidRPr="00EE34EF">
        <w:trPr>
          <w:trHeight w:val="746"/>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17</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96</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98</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98</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98</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98</w:t>
            </w:r>
          </w:p>
        </w:tc>
      </w:tr>
      <w:tr w:rsidR="003C0AE2" w:rsidRPr="00EE34EF">
        <w:trPr>
          <w:trHeight w:val="634"/>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18</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r>
      <w:tr w:rsidR="003C0AE2" w:rsidRPr="00EE34E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r w:rsidRPr="00EE34EF">
              <w:rPr>
                <w:rFonts w:ascii="Times New Roman" w:eastAsia="Times New Roman" w:hAnsi="Times New Roman"/>
                <w:b/>
                <w:bCs/>
                <w:i/>
                <w:iCs/>
                <w:sz w:val="20"/>
                <w:szCs w:val="20"/>
                <w:lang w:eastAsia="en-US"/>
              </w:rPr>
              <w:t>Подпрограмма 6 «Благоустройство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r w:rsidR="003C0AE2" w:rsidRPr="00EE34EF">
        <w:trPr>
          <w:trHeight w:val="548"/>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19</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расходов на организацию и содержание мест захоронения в общем объеме расходов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r>
      <w:tr w:rsidR="003C0AE2" w:rsidRPr="00EE34EF">
        <w:trPr>
          <w:trHeight w:val="347"/>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r>
      <w:tr w:rsidR="003C0AE2" w:rsidRPr="00EE34EF">
        <w:trPr>
          <w:trHeight w:val="437"/>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ликвидированных несанкционированных свалок и навалов мусора</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r>
      <w:tr w:rsidR="003C0AE2" w:rsidRPr="00EE34EF">
        <w:trPr>
          <w:trHeight w:val="289"/>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ind w:left="-125" w:right="-84"/>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r>
      <w:tr w:rsidR="003C0AE2" w:rsidRPr="00EE34EF">
        <w:trPr>
          <w:trHeight w:val="413"/>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23</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45</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w:t>
            </w:r>
          </w:p>
        </w:tc>
      </w:tr>
      <w:tr w:rsidR="003C0AE2" w:rsidRPr="00EE34EF">
        <w:trPr>
          <w:trHeight w:val="424"/>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24</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благоустроенных мест массового отдыха населения</w:t>
            </w:r>
          </w:p>
          <w:p w:rsidR="003C0AE2" w:rsidRPr="00EE34EF" w:rsidRDefault="003C0AE2" w:rsidP="003C0AE2">
            <w:pPr>
              <w:spacing w:after="0" w:line="240" w:lineRule="auto"/>
              <w:rPr>
                <w:rFonts w:ascii="Times New Roman" w:eastAsia="Times New Roman" w:hAnsi="Times New Roman"/>
                <w:sz w:val="20"/>
                <w:szCs w:val="20"/>
                <w:lang w:eastAsia="en-US"/>
              </w:rPr>
            </w:pP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r w:rsidRPr="00EE34EF">
              <w:rPr>
                <w:rFonts w:ascii="Times New Roman" w:eastAsia="Times New Roman" w:hAnsi="Times New Roman"/>
                <w:b/>
                <w:bCs/>
                <w:i/>
                <w:iCs/>
                <w:sz w:val="20"/>
                <w:szCs w:val="20"/>
                <w:lang w:eastAsia="en-US"/>
              </w:rPr>
              <w:t>Подпрограмма 7 «Развитие культуры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r w:rsidR="003C0AE2" w:rsidRPr="00EE34EF">
        <w:trPr>
          <w:trHeight w:val="263"/>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w:t>
            </w:r>
          </w:p>
        </w:tc>
      </w:tr>
      <w:tr w:rsidR="003C0AE2" w:rsidRPr="00EE34EF">
        <w:trPr>
          <w:trHeight w:val="551"/>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26</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45</w:t>
            </w:r>
          </w:p>
        </w:tc>
      </w:tr>
      <w:tr w:rsidR="003C0AE2" w:rsidRPr="00EE34EF">
        <w:trPr>
          <w:trHeight w:val="134"/>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27</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17</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w:t>
            </w:r>
          </w:p>
        </w:tc>
      </w:tr>
      <w:tr w:rsidR="003C0AE2" w:rsidRPr="00EE34EF">
        <w:trPr>
          <w:trHeight w:val="134"/>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lastRenderedPageBreak/>
              <w:t>Подпрограмма 8 «Развитие физической культуры и массового спорта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r w:rsidR="003C0AE2" w:rsidRPr="00EE34EF">
        <w:trPr>
          <w:trHeight w:val="134"/>
        </w:trPr>
        <w:tc>
          <w:tcPr>
            <w:tcW w:w="57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28</w:t>
            </w:r>
          </w:p>
        </w:tc>
        <w:tc>
          <w:tcPr>
            <w:tcW w:w="346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населения систематически занимающегося физической культурой и спортом в общей численности населения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80</w:t>
            </w:r>
          </w:p>
        </w:tc>
        <w:tc>
          <w:tcPr>
            <w:tcW w:w="102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85</w:t>
            </w:r>
          </w:p>
        </w:tc>
        <w:tc>
          <w:tcPr>
            <w:tcW w:w="160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95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95</w:t>
            </w: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95</w:t>
            </w:r>
          </w:p>
        </w:tc>
      </w:tr>
      <w:tr w:rsidR="003C0AE2" w:rsidRPr="00EE34EF">
        <w:trPr>
          <w:trHeight w:val="134"/>
        </w:trPr>
        <w:tc>
          <w:tcPr>
            <w:tcW w:w="12142" w:type="dxa"/>
            <w:gridSpan w:val="9"/>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b/>
                <w:bCs/>
                <w:i/>
                <w:iCs/>
                <w:sz w:val="20"/>
                <w:szCs w:val="20"/>
                <w:lang w:eastAsia="en-US"/>
              </w:rPr>
            </w:pPr>
          </w:p>
        </w:tc>
      </w:tr>
    </w:tbl>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br w:type="page"/>
      </w:r>
      <w:r w:rsidRPr="00EE34EF">
        <w:rPr>
          <w:rFonts w:ascii="Times New Roman" w:eastAsia="Times New Roman" w:hAnsi="Times New Roman"/>
          <w:sz w:val="28"/>
          <w:szCs w:val="28"/>
          <w:lang w:eastAsia="en-US"/>
        </w:rPr>
        <w:lastRenderedPageBreak/>
        <w:t xml:space="preserve">Приложение № 2 </w:t>
      </w: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2017 – 2024 годы»</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основных мероприятий муниципальной программы, приоритетных проектов муниципальной программы </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789"/>
        <w:gridCol w:w="1867"/>
        <w:gridCol w:w="851"/>
        <w:gridCol w:w="992"/>
        <w:gridCol w:w="2552"/>
        <w:gridCol w:w="2835"/>
        <w:gridCol w:w="2552"/>
      </w:tblGrid>
      <w:tr w:rsidR="003C0AE2" w:rsidRPr="00EE34EF">
        <w:trPr>
          <w:trHeight w:val="300"/>
        </w:trPr>
        <w:tc>
          <w:tcPr>
            <w:tcW w:w="555"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п/п</w:t>
            </w:r>
          </w:p>
        </w:tc>
        <w:tc>
          <w:tcPr>
            <w:tcW w:w="2789"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Номер и наименование подпрограммы, основного мероприятия, приоритетного проекта</w:t>
            </w:r>
          </w:p>
        </w:tc>
        <w:tc>
          <w:tcPr>
            <w:tcW w:w="186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Ответственный исполнитель</w:t>
            </w:r>
          </w:p>
        </w:tc>
        <w:tc>
          <w:tcPr>
            <w:tcW w:w="1843"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Срок</w:t>
            </w:r>
          </w:p>
        </w:tc>
        <w:tc>
          <w:tcPr>
            <w:tcW w:w="2552"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Ожидаемый непосредственный результат (краткое описание)</w:t>
            </w:r>
          </w:p>
        </w:tc>
        <w:tc>
          <w:tcPr>
            <w:tcW w:w="2835"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Последствия не реализации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Связь с показателями (индикаторами) муниципальной программы (подпрограммы), </w:t>
            </w:r>
            <w:r w:rsidRPr="00EE34EF">
              <w:rPr>
                <w:rFonts w:ascii="Times New Roman" w:eastAsia="Times New Roman" w:hAnsi="Times New Roman"/>
                <w:sz w:val="24"/>
                <w:szCs w:val="24"/>
                <w:lang w:eastAsia="en-US"/>
              </w:rPr>
              <w:t>приоритетных проектов муниципальной программы</w:t>
            </w:r>
          </w:p>
        </w:tc>
      </w:tr>
      <w:tr w:rsidR="003C0AE2" w:rsidRPr="00EE34EF">
        <w:trPr>
          <w:trHeight w:val="1030"/>
        </w:trPr>
        <w:tc>
          <w:tcPr>
            <w:tcW w:w="555"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p>
        </w:tc>
        <w:tc>
          <w:tcPr>
            <w:tcW w:w="2789"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p>
        </w:tc>
        <w:tc>
          <w:tcPr>
            <w:tcW w:w="186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начала реализации</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ind w:left="-108" w:right="-108"/>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окончания реализации</w:t>
            </w:r>
          </w:p>
        </w:tc>
        <w:tc>
          <w:tcPr>
            <w:tcW w:w="2552"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p>
        </w:tc>
        <w:tc>
          <w:tcPr>
            <w:tcW w:w="2835"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p>
        </w:tc>
      </w:tr>
      <w:tr w:rsidR="003C0AE2" w:rsidRPr="00EE34EF">
        <w:tc>
          <w:tcPr>
            <w:tcW w:w="14993" w:type="dxa"/>
            <w:gridSpan w:val="8"/>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Подпрограмма 1 «Осуществление деятельности аппарата управления»</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1.0.1 Обеспечение деятельности главы МО Новочеркасский сельсовет</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Повышение качества и эффективности работы главы МО Новочеркасский сельсовет</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Неэффективное руководство МО Новочеркасский сельсовет</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Просроченная кредиторская задолженность сельсовета;</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Исполнение собственных доходов бюджета сельсовета к первоначальному утвержденному плану</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Мероприятие 1.0.2 Обеспечение функций </w:t>
            </w:r>
            <w:r w:rsidRPr="00EE34EF">
              <w:rPr>
                <w:rFonts w:ascii="Times New Roman" w:eastAsia="Times New Roman" w:hAnsi="Times New Roman"/>
                <w:sz w:val="20"/>
                <w:szCs w:val="20"/>
                <w:lang w:eastAsia="en-US"/>
              </w:rPr>
              <w:lastRenderedPageBreak/>
              <w:t>аппарата администрации муниципального образования Новочеркасский сельсовет</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 xml:space="preserve">Администрация МО </w:t>
            </w:r>
            <w:r w:rsidRPr="00EE34EF">
              <w:rPr>
                <w:rFonts w:ascii="Times New Roman" w:eastAsia="Times New Roman" w:hAnsi="Times New Roman"/>
                <w:sz w:val="20"/>
                <w:szCs w:val="20"/>
                <w:lang w:eastAsia="en-US"/>
              </w:rPr>
              <w:lastRenderedPageBreak/>
              <w:t>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Повышение эффективности </w:t>
            </w:r>
            <w:r w:rsidRPr="00EE34EF">
              <w:rPr>
                <w:rFonts w:ascii="Times New Roman" w:eastAsia="Times New Roman" w:hAnsi="Times New Roman"/>
                <w:sz w:val="20"/>
                <w:szCs w:val="20"/>
                <w:lang w:eastAsia="en-US"/>
              </w:rPr>
              <w:lastRenderedPageBreak/>
              <w:t xml:space="preserve">деятельности администрации, качества муниципального управления. </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Неэффективная муниципальная политика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Просроченная кредиторская </w:t>
            </w:r>
            <w:r w:rsidRPr="00EE34EF">
              <w:rPr>
                <w:rFonts w:ascii="Times New Roman" w:eastAsia="Times New Roman" w:hAnsi="Times New Roman"/>
                <w:sz w:val="20"/>
                <w:szCs w:val="20"/>
                <w:lang w:eastAsia="en-US"/>
              </w:rPr>
              <w:lastRenderedPageBreak/>
              <w:t>задолженность сельсовета;</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Исполнение собственных доходов бюджета сельсовета к первоначальному утвержденному плану</w:t>
            </w:r>
          </w:p>
        </w:tc>
      </w:tr>
      <w:tr w:rsidR="003C0AE2" w:rsidRPr="00EE34EF">
        <w:tc>
          <w:tcPr>
            <w:tcW w:w="14993" w:type="dxa"/>
            <w:gridSpan w:val="8"/>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lastRenderedPageBreak/>
              <w:t>Подпрограмма 2 «Обеспечение осуществления части, переданных органами власти другого уровня полномочий»</w:t>
            </w:r>
          </w:p>
        </w:tc>
      </w:tr>
      <w:tr w:rsidR="003C0AE2" w:rsidRPr="00EE34EF">
        <w:trPr>
          <w:trHeight w:val="1457"/>
        </w:trPr>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2.0.1 Ведение первичного воинского учета на территориях, где отсутствуют комиссариаты</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Повышение качества исполнения части, переданных органами власти другого уровня, полномочий</w:t>
            </w:r>
          </w:p>
          <w:p w:rsidR="003C0AE2" w:rsidRPr="00EE34EF" w:rsidRDefault="003C0AE2" w:rsidP="003C0AE2">
            <w:pPr>
              <w:spacing w:after="0" w:line="240" w:lineRule="auto"/>
              <w:rPr>
                <w:rFonts w:ascii="Times New Roman" w:eastAsia="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Снижение качества учета на территориях, где отсутствуют военные комиссариаты</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выявленных нарушений ведения первичного воинского учета по акту проверки</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2.0.2 Осуществление регистрации актов гражданского состояния</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Повышение качества исполнения части, переданных органами власти другого уровня, полномочий</w:t>
            </w:r>
          </w:p>
          <w:p w:rsidR="003C0AE2" w:rsidRPr="00EE34EF" w:rsidRDefault="003C0AE2" w:rsidP="003C0AE2">
            <w:pPr>
              <w:spacing w:after="0" w:line="240" w:lineRule="auto"/>
              <w:rPr>
                <w:rFonts w:ascii="Times New Roman" w:eastAsia="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Несвоевременность регистрации актов гражданского состояния</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торжественных регистраций заключения брака от общего числа актов о заключении брака</w:t>
            </w:r>
          </w:p>
        </w:tc>
      </w:tr>
      <w:tr w:rsidR="003C0AE2" w:rsidRPr="00EE34EF">
        <w:tc>
          <w:tcPr>
            <w:tcW w:w="14993" w:type="dxa"/>
            <w:gridSpan w:val="8"/>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Подпрограмма 3 «Обеспечение пожарной безопасности на территории муниципального образования Новочеркасский сельсовет»</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3.0.1 Обучение населения сельсовета правилам пожарной безопасности</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Соблюдение населением сельсовета правил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hAnsi="Times New Roman"/>
                <w:sz w:val="20"/>
                <w:szCs w:val="20"/>
              </w:rPr>
            </w:pPr>
            <w:r w:rsidRPr="00EE34EF">
              <w:rPr>
                <w:rFonts w:ascii="Times New Roman" w:hAnsi="Times New Roman"/>
                <w:sz w:val="20"/>
                <w:szCs w:val="20"/>
              </w:rPr>
              <w:t>Доля граждан, информированных о первичных мерах пожарной безопасности</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3.0.2 Ревизия пожарных гидрантов на территории МО Новочеркасский сельсовет</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Улучшение противопожарной защиты на территории сельсовета</w:t>
            </w:r>
          </w:p>
          <w:p w:rsidR="003C0AE2" w:rsidRPr="00EE34EF" w:rsidRDefault="003C0AE2" w:rsidP="003C0AE2">
            <w:pPr>
              <w:spacing w:after="0" w:line="240" w:lineRule="auto"/>
              <w:jc w:val="both"/>
              <w:rPr>
                <w:rFonts w:ascii="Times New Roman" w:eastAsia="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Оснащение территорий общего пользования первичными средствами пожаротушения и противопожарным инвентарем</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Мероприятие 3.0.3 Устройство защитных </w:t>
            </w:r>
            <w:r w:rsidRPr="00EE34EF">
              <w:rPr>
                <w:rFonts w:ascii="Times New Roman" w:eastAsia="Times New Roman" w:hAnsi="Times New Roman"/>
                <w:sz w:val="20"/>
                <w:szCs w:val="20"/>
                <w:lang w:eastAsia="en-US"/>
              </w:rPr>
              <w:lastRenderedPageBreak/>
              <w:t>противопожарных полос (опашка) населенных пунктов</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 xml:space="preserve">Администрация МО </w:t>
            </w:r>
            <w:r w:rsidRPr="00EE34EF">
              <w:rPr>
                <w:rFonts w:ascii="Times New Roman" w:eastAsia="Times New Roman" w:hAnsi="Times New Roman"/>
                <w:sz w:val="20"/>
                <w:szCs w:val="20"/>
                <w:lang w:eastAsia="en-US"/>
              </w:rPr>
              <w:lastRenderedPageBreak/>
              <w:t>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Улучшение противопожарной защиты </w:t>
            </w:r>
            <w:r w:rsidRPr="00EE34EF">
              <w:rPr>
                <w:rFonts w:ascii="Times New Roman" w:eastAsia="Times New Roman" w:hAnsi="Times New Roman"/>
                <w:sz w:val="20"/>
                <w:szCs w:val="20"/>
                <w:lang w:eastAsia="en-US"/>
              </w:rPr>
              <w:lastRenderedPageBreak/>
              <w:t>на территории сельсовета</w:t>
            </w:r>
          </w:p>
          <w:p w:rsidR="003C0AE2" w:rsidRPr="00EE34EF" w:rsidRDefault="003C0AE2" w:rsidP="003C0AE2">
            <w:pPr>
              <w:spacing w:after="0" w:line="240" w:lineRule="auto"/>
              <w:jc w:val="both"/>
              <w:rPr>
                <w:rFonts w:ascii="Times New Roman" w:eastAsia="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 xml:space="preserve">Рост количества травмированных и погибших </w:t>
            </w:r>
            <w:r w:rsidRPr="00EE34EF">
              <w:rPr>
                <w:rFonts w:ascii="Times New Roman" w:eastAsia="Times New Roman" w:hAnsi="Times New Roman"/>
                <w:sz w:val="20"/>
                <w:szCs w:val="20"/>
                <w:lang w:eastAsia="en-US"/>
              </w:rPr>
              <w:lastRenderedPageBreak/>
              <w:t>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 xml:space="preserve">Доля населенных пунктов, обеспеченных защитными </w:t>
            </w:r>
            <w:r w:rsidRPr="00EE34EF">
              <w:rPr>
                <w:rFonts w:ascii="Times New Roman" w:eastAsia="Times New Roman" w:hAnsi="Times New Roman"/>
                <w:sz w:val="20"/>
                <w:szCs w:val="20"/>
                <w:lang w:eastAsia="en-US"/>
              </w:rPr>
              <w:lastRenderedPageBreak/>
              <w:t>противопожарными полосами в общем количестве населенных пунктов, расположенных на территории сельсовета</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8</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3.0.4 Содержание личного состава ДПК</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Улучшение противопожарной защиты на территории сельсовета</w:t>
            </w:r>
          </w:p>
          <w:p w:rsidR="003C0AE2" w:rsidRPr="00EE34EF" w:rsidRDefault="003C0AE2" w:rsidP="003C0AE2">
            <w:pPr>
              <w:spacing w:after="0" w:line="240" w:lineRule="auto"/>
              <w:jc w:val="both"/>
              <w:rPr>
                <w:rFonts w:ascii="Times New Roman" w:eastAsia="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пожаров, ликвидированных силами ДПК, в общем числе пожаров</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3.0.5 Рейдовые мероприятия по проверке противопожарного состояния территории</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Улучшение противопожарной защиты на территории сельсовета</w:t>
            </w:r>
          </w:p>
          <w:p w:rsidR="003C0AE2" w:rsidRPr="00EE34EF" w:rsidRDefault="003C0AE2" w:rsidP="003C0AE2">
            <w:pPr>
              <w:spacing w:after="0" w:line="240" w:lineRule="auto"/>
              <w:jc w:val="both"/>
              <w:rPr>
                <w:rFonts w:ascii="Times New Roman" w:eastAsia="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Оснащение территорий общего пользования первичными средствами пожаротушения и противопожарным инвентарем;</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C0AE2" w:rsidRPr="00EE34EF">
        <w:tc>
          <w:tcPr>
            <w:tcW w:w="14993" w:type="dxa"/>
            <w:gridSpan w:val="8"/>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Подпрограмма 4 «</w:t>
            </w:r>
            <w:r w:rsidRPr="00EE34EF">
              <w:rPr>
                <w:rFonts w:ascii="Times New Roman" w:eastAsia="Times New Roman" w:hAnsi="Times New Roman"/>
                <w:b/>
                <w:bCs/>
                <w:sz w:val="20"/>
                <w:szCs w:val="20"/>
                <w:lang w:eastAsia="en-US"/>
              </w:rPr>
              <w:t>Обеспечение поддержки добровольных народных дружин на территории муниципального образования Новочеркасский сельсовет»</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4.0.1 Обеспечение мер поддержки добровольных народных дружин</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Привлечение населения к вопросам охраны правопорядка</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Рост правонарушений, совершаемых на территории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участников ДНД;</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правонарушений, предотвращенных силами ДНД</w:t>
            </w:r>
          </w:p>
        </w:tc>
      </w:tr>
      <w:tr w:rsidR="003C0AE2" w:rsidRPr="00EE34EF">
        <w:tc>
          <w:tcPr>
            <w:tcW w:w="14993" w:type="dxa"/>
            <w:gridSpan w:val="8"/>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Подпрограмма 5 «Развитие дорожного хозяйства на территории муниципального образования Новочеркасский сельсовет»</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5.0.1 Ремонт автомобильных дорог общего пользования местного значения</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Рост количества ДТП и пострадавших в них</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дорог, в отношении которых проводился текущий ремонт от общего количества ремонта дорог в отчетном периоде</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Мероприятие 5.0.2 Содержание автомобильных </w:t>
            </w:r>
            <w:r w:rsidRPr="00EE34EF">
              <w:rPr>
                <w:rFonts w:ascii="Times New Roman" w:eastAsia="Times New Roman" w:hAnsi="Times New Roman"/>
                <w:sz w:val="20"/>
                <w:szCs w:val="20"/>
                <w:lang w:eastAsia="en-US"/>
              </w:rPr>
              <w:lastRenderedPageBreak/>
              <w:t>дорог общего пользования местного значения</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 xml:space="preserve">Администрация МО </w:t>
            </w:r>
            <w:r w:rsidRPr="00EE34EF">
              <w:rPr>
                <w:rFonts w:ascii="Times New Roman" w:eastAsia="Times New Roman" w:hAnsi="Times New Roman"/>
                <w:sz w:val="20"/>
                <w:szCs w:val="20"/>
                <w:lang w:eastAsia="en-US"/>
              </w:rPr>
              <w:lastRenderedPageBreak/>
              <w:t>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Повышение эффективности и </w:t>
            </w:r>
            <w:r w:rsidRPr="00EE34EF">
              <w:rPr>
                <w:rFonts w:ascii="Times New Roman" w:eastAsia="Times New Roman" w:hAnsi="Times New Roman"/>
                <w:sz w:val="20"/>
                <w:szCs w:val="20"/>
                <w:lang w:eastAsia="en-US"/>
              </w:rPr>
              <w:lastRenderedPageBreak/>
              <w:t>безопасности функционирования сети автомобильных дорог местного значения на территории МО Новочеркасский сельсовет</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Рост количества ДТП и пострадавших в них</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Доля муниципальных автомобильных дорог, в </w:t>
            </w:r>
            <w:r w:rsidRPr="00EE34EF">
              <w:rPr>
                <w:rFonts w:ascii="Times New Roman" w:eastAsia="Times New Roman" w:hAnsi="Times New Roman"/>
                <w:sz w:val="20"/>
                <w:szCs w:val="20"/>
                <w:lang w:eastAsia="en-US"/>
              </w:rPr>
              <w:lastRenderedPageBreak/>
              <w:t>отношении которых проводились мероприятия по зимнему и летнему содержанию дорог;</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фактически освещенных улиц в общей протяженности улиц населенных пунктов</w:t>
            </w:r>
          </w:p>
        </w:tc>
      </w:tr>
      <w:tr w:rsidR="003C0AE2" w:rsidRPr="00EE34EF">
        <w:tc>
          <w:tcPr>
            <w:tcW w:w="14993" w:type="dxa"/>
            <w:gridSpan w:val="8"/>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lastRenderedPageBreak/>
              <w:t>Подпрограмма 6 «Благоустройство территории муниципального образования Новочеркасский сельсовет»</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6.0.1 Озеленение территории сельсовета</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Ухудшение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высаженных деревьев</w:t>
            </w:r>
          </w:p>
          <w:p w:rsidR="003C0AE2" w:rsidRPr="00EE34EF" w:rsidRDefault="003C0AE2" w:rsidP="003C0AE2">
            <w:pPr>
              <w:spacing w:after="0" w:line="240" w:lineRule="auto"/>
              <w:rPr>
                <w:rFonts w:ascii="Times New Roman" w:eastAsia="Times New Roman" w:hAnsi="Times New Roman"/>
                <w:sz w:val="20"/>
                <w:szCs w:val="20"/>
                <w:lang w:eastAsia="en-US"/>
              </w:rPr>
            </w:pP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6.0.2 Мероприятия по благоустройству, очистке кладбищ</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Улучшение санитарного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Ухудшение санитарного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расходов на организацию и содержание мест захоронения в общем объеме расходов на благоустройство</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15</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6.0.3 Ликвидация несанкционированных свалок с последующей рекультивацией земель</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Ухудшение санитарного и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ликвидированных несанкционированных свалок и навалов мусора</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16</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6.0.4 Прочие мероприятия по благоустройству сельсовета</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Ухудшение санитарного и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Уровень благоустройства;</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спиленных и убранных аварийных деревьев</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17</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Проект «Благоустройство парковой зоны по ул. Центральная 29А, в селе Красногор, Саракташского </w:t>
            </w:r>
            <w:r w:rsidRPr="00EE34EF">
              <w:rPr>
                <w:rFonts w:ascii="Times New Roman" w:eastAsia="Times New Roman" w:hAnsi="Times New Roman"/>
                <w:sz w:val="20"/>
                <w:szCs w:val="20"/>
                <w:lang w:eastAsia="en-US"/>
              </w:rPr>
              <w:lastRenderedPageBreak/>
              <w:t>района Оренбургской области»</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2019</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2019</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Повышение привлекательности облика сельского поселения. Появление зоны отдыха </w:t>
            </w:r>
            <w:r w:rsidRPr="00EE34EF">
              <w:rPr>
                <w:rFonts w:ascii="Times New Roman" w:eastAsia="Times New Roman" w:hAnsi="Times New Roman"/>
                <w:sz w:val="20"/>
                <w:szCs w:val="20"/>
                <w:lang w:eastAsia="en-US"/>
              </w:rPr>
              <w:lastRenderedPageBreak/>
              <w:t>для всех категорий граждан и всех возрастов. Комфортабельная площадка для проведения культурно-массовых мероприятий. Повышение уровня заинтересованности граждан для участия в конкурсах, основанных на местных инициативах</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Ухудшение качества жизни жителей населенного пункта, ухудшение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благоустроенных мест массового отдыха населения</w:t>
            </w:r>
          </w:p>
          <w:p w:rsidR="003C0AE2" w:rsidRPr="00EE34EF" w:rsidRDefault="003C0AE2" w:rsidP="003C0AE2">
            <w:pPr>
              <w:spacing w:after="0" w:line="240" w:lineRule="auto"/>
              <w:rPr>
                <w:rFonts w:ascii="Times New Roman" w:eastAsia="Times New Roman" w:hAnsi="Times New Roman"/>
                <w:sz w:val="20"/>
                <w:szCs w:val="20"/>
                <w:lang w:eastAsia="en-US"/>
              </w:rPr>
            </w:pPr>
          </w:p>
        </w:tc>
      </w:tr>
      <w:tr w:rsidR="003C0AE2" w:rsidRPr="00EE34EF">
        <w:tc>
          <w:tcPr>
            <w:tcW w:w="14993" w:type="dxa"/>
            <w:gridSpan w:val="8"/>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lastRenderedPageBreak/>
              <w:t>Подпрограмма 7 «Развитие культуры на территории муниципального образования Новочеркасский сельсовет»</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18</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7.0.1 Организация культурно-досуговой деятельности</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Повышение уровня нравственно-этетического и духовного развития населения сельсовета</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пользующихся библиотечными фондами</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19</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7.0.2 Развитие народного самодеятельного художественного творчества.</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Сохранение преемственности и обеспечение условий долгосрочного развития культурных традиций</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p w:rsidR="003C0AE2" w:rsidRPr="00EE34EF" w:rsidRDefault="003C0AE2" w:rsidP="003C0AE2">
            <w:pPr>
              <w:spacing w:after="0" w:line="240" w:lineRule="auto"/>
              <w:rPr>
                <w:rFonts w:ascii="Times New Roman" w:eastAsia="Times New Roman" w:hAnsi="Times New Roman"/>
                <w:sz w:val="20"/>
                <w:szCs w:val="20"/>
                <w:lang w:eastAsia="en-US"/>
              </w:rPr>
            </w:pP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7.0.3 Проведение ежегодных мероприятий</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Сохранение преемственности и обеспечение условий долгосрочного развития культурных традиций</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Количество культурно массовых мероприятий; </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p w:rsidR="003C0AE2" w:rsidRPr="00EE34EF" w:rsidRDefault="003C0AE2" w:rsidP="003C0AE2">
            <w:pPr>
              <w:spacing w:after="0" w:line="240" w:lineRule="auto"/>
              <w:rPr>
                <w:rFonts w:ascii="Times New Roman" w:eastAsia="Times New Roman" w:hAnsi="Times New Roman"/>
                <w:sz w:val="20"/>
                <w:szCs w:val="20"/>
                <w:lang w:eastAsia="en-US"/>
              </w:rPr>
            </w:pP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7.0.4 Финансовое обеспечение части переданных полномочий в области культуры</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Расширение спектра культурно-просветительских, интеллектуально-досуговых услуг, предоставляемых населению, повышение их </w:t>
            </w:r>
            <w:r w:rsidRPr="00EE34EF">
              <w:rPr>
                <w:rFonts w:ascii="Times New Roman" w:eastAsia="Times New Roman" w:hAnsi="Times New Roman"/>
                <w:sz w:val="20"/>
                <w:szCs w:val="20"/>
                <w:lang w:eastAsia="en-US"/>
              </w:rPr>
              <w:lastRenderedPageBreak/>
              <w:t>качества, комфортности предоставления, уровня соответствия запросам пользователей</w:t>
            </w: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пользующихся библиотечными фондами</w:t>
            </w:r>
          </w:p>
        </w:tc>
      </w:tr>
      <w:tr w:rsidR="003C0AE2" w:rsidRPr="00EE34EF">
        <w:tc>
          <w:tcPr>
            <w:tcW w:w="14993" w:type="dxa"/>
            <w:gridSpan w:val="8"/>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lastRenderedPageBreak/>
              <w:t>Подпрограмма 8 «Развитие физической культуры и массового спорта на территории муниципального образования Новочеркасский сельсовет»</w:t>
            </w:r>
          </w:p>
        </w:tc>
      </w:tr>
      <w:tr w:rsidR="003C0AE2" w:rsidRPr="00EE34EF">
        <w:tc>
          <w:tcPr>
            <w:tcW w:w="55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w:t>
            </w:r>
          </w:p>
        </w:tc>
        <w:tc>
          <w:tcPr>
            <w:tcW w:w="278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8.0.1 Организация мероприятий в области физической культуры, спорта и туризма</w:t>
            </w:r>
          </w:p>
        </w:tc>
        <w:tc>
          <w:tcPr>
            <w:tcW w:w="186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населения систематически занимающегося физической культурой и спортом в общей численности населения сельсовета</w:t>
            </w:r>
          </w:p>
        </w:tc>
      </w:tr>
    </w:tbl>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p w:rsidR="003C0AE2" w:rsidRPr="00EE34EF" w:rsidRDefault="003C0AE2" w:rsidP="003C0AE2">
      <w:pPr>
        <w:spacing w:after="0" w:line="240" w:lineRule="auto"/>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br w:type="page"/>
      </w:r>
      <w:r w:rsidRPr="00EE34EF">
        <w:rPr>
          <w:rFonts w:ascii="Times New Roman" w:eastAsia="Times New Roman" w:hAnsi="Times New Roman"/>
          <w:sz w:val="28"/>
          <w:szCs w:val="28"/>
          <w:lang w:eastAsia="en-US"/>
        </w:rPr>
        <w:lastRenderedPageBreak/>
        <w:t xml:space="preserve">Приложение № 3 </w:t>
      </w: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РЕСУРСНОЕ ОБЕСПЕЧЕНИЕ</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реализации муниципальной программы</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15646" w:type="dxa"/>
        <w:tblInd w:w="62" w:type="dxa"/>
        <w:tblLayout w:type="fixed"/>
        <w:tblCellMar>
          <w:top w:w="75" w:type="dxa"/>
          <w:left w:w="0" w:type="dxa"/>
          <w:bottom w:w="75" w:type="dxa"/>
          <w:right w:w="0" w:type="dxa"/>
        </w:tblCellMar>
        <w:tblLook w:val="0000" w:firstRow="0" w:lastRow="0" w:firstColumn="0" w:lastColumn="0" w:noHBand="0" w:noVBand="0"/>
      </w:tblPr>
      <w:tblGrid>
        <w:gridCol w:w="425"/>
        <w:gridCol w:w="1588"/>
        <w:gridCol w:w="1903"/>
        <w:gridCol w:w="1478"/>
        <w:gridCol w:w="851"/>
        <w:gridCol w:w="850"/>
        <w:gridCol w:w="1194"/>
        <w:gridCol w:w="933"/>
        <w:gridCol w:w="1134"/>
        <w:gridCol w:w="992"/>
        <w:gridCol w:w="991"/>
        <w:gridCol w:w="1135"/>
        <w:gridCol w:w="1127"/>
        <w:gridCol w:w="1045"/>
      </w:tblGrid>
      <w:tr w:rsidR="003C0AE2" w:rsidRPr="00EE34EF">
        <w:trPr>
          <w:trHeight w:val="20"/>
        </w:trPr>
        <w:tc>
          <w:tcPr>
            <w:tcW w:w="42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Статус</w:t>
            </w:r>
          </w:p>
        </w:tc>
        <w:tc>
          <w:tcPr>
            <w:tcW w:w="190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Наименование муниципальной программы, подпрограммы, основного мероприятия</w:t>
            </w:r>
          </w:p>
        </w:tc>
        <w:tc>
          <w:tcPr>
            <w:tcW w:w="147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Главный распределитель бюджетных средств</w:t>
            </w:r>
          </w:p>
        </w:tc>
        <w:tc>
          <w:tcPr>
            <w:tcW w:w="289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Код бюджетной классификации</w:t>
            </w:r>
          </w:p>
        </w:tc>
        <w:tc>
          <w:tcPr>
            <w:tcW w:w="7357" w:type="dxa"/>
            <w:gridSpan w:val="7"/>
            <w:tcBorders>
              <w:top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Оценка расходов, тыс. рублей</w:t>
            </w:r>
          </w:p>
        </w:tc>
      </w:tr>
      <w:tr w:rsidR="003C0AE2" w:rsidRPr="00EE34EF">
        <w:trPr>
          <w:trHeight w:val="20"/>
        </w:trPr>
        <w:tc>
          <w:tcPr>
            <w:tcW w:w="42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p>
        </w:tc>
        <w:tc>
          <w:tcPr>
            <w:tcW w:w="1903"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p>
        </w:tc>
        <w:tc>
          <w:tcPr>
            <w:tcW w:w="147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Рз Пр</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ЦСР</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2021</w:t>
            </w:r>
          </w:p>
        </w:tc>
        <w:tc>
          <w:tcPr>
            <w:tcW w:w="1135" w:type="dxa"/>
            <w:tcBorders>
              <w:top w:val="single" w:sz="4" w:space="0" w:color="auto"/>
              <w:left w:val="single" w:sz="4" w:space="0" w:color="auto"/>
              <w:bottom w:val="single" w:sz="4" w:space="0" w:color="auto"/>
              <w:right w:val="single" w:sz="4" w:space="0" w:color="auto"/>
            </w:tcBorders>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2022</w:t>
            </w:r>
          </w:p>
        </w:tc>
        <w:tc>
          <w:tcPr>
            <w:tcW w:w="1127" w:type="dxa"/>
            <w:tcBorders>
              <w:top w:val="single" w:sz="4" w:space="0" w:color="auto"/>
              <w:left w:val="single" w:sz="4" w:space="0" w:color="auto"/>
              <w:bottom w:val="single" w:sz="4" w:space="0" w:color="auto"/>
              <w:right w:val="single" w:sz="4" w:space="0" w:color="auto"/>
            </w:tcBorders>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2023</w:t>
            </w:r>
          </w:p>
        </w:tc>
        <w:tc>
          <w:tcPr>
            <w:tcW w:w="1045" w:type="dxa"/>
            <w:tcBorders>
              <w:top w:val="single" w:sz="4" w:space="0" w:color="auto"/>
              <w:left w:val="single" w:sz="4" w:space="0" w:color="auto"/>
              <w:bottom w:val="single" w:sz="4" w:space="0" w:color="auto"/>
              <w:right w:val="single" w:sz="4" w:space="0" w:color="auto"/>
            </w:tcBorders>
            <w:vAlign w:val="cente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sz w:val="20"/>
                <w:szCs w:val="20"/>
                <w:lang w:eastAsia="en-US"/>
              </w:rPr>
            </w:pPr>
            <w:r w:rsidRPr="00EE34EF">
              <w:rPr>
                <w:rFonts w:ascii="Times New Roman" w:eastAsia="Times New Roman" w:hAnsi="Times New Roman"/>
                <w:b/>
                <w:bCs/>
                <w:sz w:val="20"/>
                <w:szCs w:val="20"/>
                <w:lang w:eastAsia="en-US"/>
              </w:rPr>
              <w:t>2024</w:t>
            </w:r>
          </w:p>
        </w:tc>
      </w:tr>
      <w:tr w:rsidR="003C0AE2" w:rsidRPr="00EE34EF">
        <w:trPr>
          <w:trHeight w:val="20"/>
        </w:trPr>
        <w:tc>
          <w:tcPr>
            <w:tcW w:w="42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w:t>
            </w:r>
          </w:p>
        </w:tc>
        <w:tc>
          <w:tcPr>
            <w:tcW w:w="190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15</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Муниципальная программа</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«Реализация муниципальной политики на территории муниципального образования Новочеркасский сельсовет Саракташского района </w:t>
            </w:r>
            <w:r w:rsidRPr="00EE34EF">
              <w:rPr>
                <w:rFonts w:ascii="Times New Roman" w:eastAsia="Times New Roman" w:hAnsi="Times New Roman"/>
                <w:sz w:val="20"/>
                <w:szCs w:val="20"/>
                <w:lang w:eastAsia="en-US"/>
              </w:rPr>
              <w:lastRenderedPageBreak/>
              <w:t>Оренбургской области на 2018 - 2021 годы»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16204,968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14887,088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13916,30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14141,80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14141,80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14141,80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14141,80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right"/>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right"/>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224,90</w:t>
            </w:r>
          </w:p>
        </w:tc>
      </w:tr>
      <w:tr w:rsidR="003C0AE2" w:rsidRPr="00EE34EF">
        <w:trPr>
          <w:trHeight w:val="36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right"/>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right"/>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788,31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val="4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right"/>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right"/>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val="393"/>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right"/>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right"/>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14994,75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13873,878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13691,40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13916,90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13916,90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13916,90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13916,90</w:t>
            </w:r>
          </w:p>
        </w:tc>
      </w:tr>
      <w:tr w:rsidR="003C0AE2" w:rsidRPr="00EE34EF">
        <w:trPr>
          <w:trHeight w:val="3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Осуществление деятельности аппарата управления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4031,714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r>
      <w:tr w:rsidR="003C0AE2" w:rsidRPr="00EE34EF">
        <w:trPr>
          <w:trHeight w:val="323"/>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4031,714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4744,866</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Мероприятие 1.0.1 </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Обеспечение деятельности главы МО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0102</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6210010010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756,68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1171,00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r>
      <w:tr w:rsidR="003C0AE2" w:rsidRPr="00EE34E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0102</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6210010010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756,68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1171,00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1171,00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1.0.2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Обеспечение функций аппарата администрации муниципального образования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6210010020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3233,886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r>
      <w:tr w:rsidR="003C0AE2" w:rsidRPr="00EE34E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6210010020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3233,886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3526,945</w:t>
            </w:r>
          </w:p>
        </w:tc>
      </w:tr>
      <w:tr w:rsidR="003C0AE2" w:rsidRPr="00EE34EF">
        <w:trPr>
          <w:trHeight w:val="20"/>
        </w:trPr>
        <w:tc>
          <w:tcPr>
            <w:tcW w:w="425" w:type="dxa"/>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1.0.3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Обеспечение деятельности финансовых, налоговых и таможенных органов и органов финансового (финансово-бюджетного) </w:t>
            </w:r>
            <w:r w:rsidRPr="00EE34EF">
              <w:rPr>
                <w:rFonts w:ascii="Times New Roman" w:eastAsia="Times New Roman" w:hAnsi="Times New Roman"/>
                <w:sz w:val="20"/>
                <w:szCs w:val="20"/>
                <w:lang w:eastAsia="en-US"/>
              </w:rPr>
              <w:lastRenderedPageBreak/>
              <w:t>надзора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0106</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6210010080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41,148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46,921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r>
      <w:tr w:rsidR="003C0AE2" w:rsidRPr="00EE34EF">
        <w:trPr>
          <w:trHeight w:val="20"/>
        </w:trPr>
        <w:tc>
          <w:tcPr>
            <w:tcW w:w="425" w:type="dxa"/>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0106</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6210010080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41,148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46,921</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b/>
                <w:bCs/>
                <w:i/>
                <w:iCs/>
                <w:sz w:val="20"/>
                <w:szCs w:val="20"/>
                <w:lang w:eastAsia="en-US"/>
              </w:rPr>
            </w:pPr>
            <w:r w:rsidRPr="00EE34EF">
              <w:rPr>
                <w:rFonts w:ascii="Times New Roman" w:eastAsia="Times New Roman" w:hAnsi="Times New Roman"/>
                <w:b/>
                <w:bCs/>
                <w:i/>
                <w:iCs/>
                <w:sz w:val="20"/>
                <w:szCs w:val="20"/>
                <w:lang w:eastAsia="en-US"/>
              </w:rPr>
              <w:t>Обеспечение осуществления части, переданных органами власти другого уровня, полномочий</w:t>
            </w:r>
          </w:p>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r>
      <w:tr w:rsidR="003C0AE2" w:rsidRPr="00EE34EF">
        <w:trPr>
          <w:trHeight w:val="315"/>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210,218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r>
      <w:tr w:rsidR="003C0AE2" w:rsidRPr="00EE34EF">
        <w:trPr>
          <w:trHeight w:val="315"/>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r>
      <w:tr w:rsidR="003C0AE2" w:rsidRPr="00EE34EF">
        <w:trPr>
          <w:trHeight w:val="255"/>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r>
      <w:tr w:rsidR="003C0AE2" w:rsidRPr="00EE34EF">
        <w:trPr>
          <w:trHeight w:val="30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2.0.1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Ведение первичного воинского учета на территориях, где отсутствуют военные комиссариаты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6220051180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206,085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0203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6220051180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206,085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224,90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2.0.2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Осуществление регистрации актов гражданского состояния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4,133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0304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6220059302</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4,133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 xml:space="preserve">     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3</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 xml:space="preserve">Обеспечение пожарной безопасности на территории МО Новочеркасский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9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11"/>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r>
      <w:tr w:rsidR="003C0AE2" w:rsidRPr="00EE34E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3.0.1</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Обучение населения сельсовета правилам пожарной безопасности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3.0.2</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Ревизия пожарных гидрантов на территории МО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Устройство защитных противопожарных полос (опашка) населенных пунктов</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3.0.4</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Содержание личного состава ДПК</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r>
      <w:tr w:rsidR="003C0AE2" w:rsidRPr="00EE34E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210,077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100,00</w:t>
            </w:r>
          </w:p>
        </w:tc>
      </w:tr>
      <w:tr w:rsidR="003C0AE2" w:rsidRPr="00EE34E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3.0.5</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Рейдовые мероприятия по проверке противопожарного состояния территории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4</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b/>
                <w:bCs/>
                <w:i/>
                <w:iCs/>
                <w:sz w:val="20"/>
                <w:szCs w:val="20"/>
                <w:lang w:eastAsia="en-US"/>
              </w:rPr>
            </w:pPr>
            <w:r w:rsidRPr="00EE34EF">
              <w:rPr>
                <w:rFonts w:ascii="Times New Roman" w:eastAsia="Times New Roman" w:hAnsi="Times New Roman"/>
                <w:b/>
                <w:bCs/>
                <w:i/>
                <w:iCs/>
                <w:sz w:val="20"/>
                <w:szCs w:val="20"/>
                <w:lang w:eastAsia="en-US"/>
              </w:rPr>
              <w:t xml:space="preserve">«Обеспечение поддержки добровольных народных дружин на территории муниципального образования </w:t>
            </w:r>
            <w:r w:rsidRPr="00EE34EF">
              <w:rPr>
                <w:rFonts w:ascii="Times New Roman" w:eastAsia="Times New Roman" w:hAnsi="Times New Roman"/>
                <w:b/>
                <w:bCs/>
                <w:i/>
                <w:iCs/>
                <w:sz w:val="20"/>
                <w:szCs w:val="20"/>
                <w:lang w:eastAsia="en-US"/>
              </w:rPr>
              <w:lastRenderedPageBreak/>
              <w:t>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r>
      <w:tr w:rsidR="003C0AE2" w:rsidRPr="00EE34EF">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r>
      <w:tr w:rsidR="003C0AE2" w:rsidRPr="00EE34EF">
        <w:trPr>
          <w:trHeight w:val="2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4.0.1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Обеспечение мер поддержки добровольных народных дружин</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6240020040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r>
      <w:tr w:rsidR="003C0AE2" w:rsidRPr="00EE34E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6240020040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5,25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30,0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5</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 xml:space="preserve">Развитие дорожного хозяйства на территории муниципального образования Новочеркасский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2850,99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1143,90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1438,40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7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85"/>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1850,99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1143,90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1438,40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r>
      <w:tr w:rsidR="003C0AE2" w:rsidRPr="00EE34EF">
        <w:trPr>
          <w:trHeight w:val="267"/>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18</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5.0.1</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Ремонт автомобильных дорог общего пользования местного значения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1341,80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r>
      <w:tr w:rsidR="003C0AE2" w:rsidRPr="00EE34EF">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r>
      <w:tr w:rsidR="003C0AE2" w:rsidRPr="00EE34EF">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341,80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r>
      <w:tr w:rsidR="003C0AE2" w:rsidRPr="00EE34EF">
        <w:trPr>
          <w:trHeight w:val="267"/>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19</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5.0.2</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Содержание автомобильных дорог общего пользования местного значения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1509,19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1143,90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1438,40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r>
      <w:tr w:rsidR="003C0AE2" w:rsidRPr="00EE34EF">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1509,19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1143,90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1438,40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2051,40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6</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 xml:space="preserve">Благоустройство территории МО </w:t>
            </w:r>
            <w:r w:rsidRPr="00EE34EF">
              <w:rPr>
                <w:rFonts w:ascii="Times New Roman" w:eastAsia="Times New Roman" w:hAnsi="Times New Roman"/>
                <w:sz w:val="20"/>
                <w:szCs w:val="20"/>
                <w:lang w:eastAsia="en-US"/>
              </w:rPr>
              <w:t>Новочеркасский</w:t>
            </w:r>
            <w:r w:rsidRPr="00EE34EF">
              <w:rPr>
                <w:rFonts w:ascii="Times New Roman" w:eastAsia="Times New Roman" w:hAnsi="Times New Roman"/>
                <w:b/>
                <w:bCs/>
                <w:i/>
                <w:iCs/>
                <w:sz w:val="20"/>
                <w:szCs w:val="20"/>
                <w:lang w:eastAsia="en-US"/>
              </w:rPr>
              <w:t xml:space="preserve">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3936,744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3342,702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2474,134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2086,634</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2086,634</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2086,634</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2086,634</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6260000000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r>
      <w:tr w:rsidR="003C0AE2" w:rsidRPr="00EE34EF">
        <w:trPr>
          <w:trHeight w:val="223"/>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626П5</w:t>
            </w:r>
            <w:r w:rsidRPr="00EE34EF">
              <w:rPr>
                <w:rFonts w:ascii="Times New Roman" w:eastAsia="Times New Roman" w:hAnsi="Times New Roman"/>
                <w:sz w:val="20"/>
                <w:szCs w:val="20"/>
                <w:lang w:val="en-US" w:eastAsia="en-US"/>
              </w:rPr>
              <w:t>S</w:t>
            </w:r>
            <w:r w:rsidRPr="00EE34EF">
              <w:rPr>
                <w:rFonts w:ascii="Times New Roman" w:eastAsia="Times New Roman" w:hAnsi="Times New Roman"/>
                <w:sz w:val="20"/>
                <w:szCs w:val="20"/>
                <w:lang w:eastAsia="en-US"/>
              </w:rPr>
              <w:t>0990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788,31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r>
      <w:tr w:rsidR="003C0AE2" w:rsidRPr="00EE34EF">
        <w:trPr>
          <w:trHeight w:val="213"/>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6260000000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r>
      <w:tr w:rsidR="003C0AE2" w:rsidRPr="00EE34EF">
        <w:trPr>
          <w:trHeight w:val="213"/>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626П5</w:t>
            </w:r>
            <w:r w:rsidRPr="00EE34EF">
              <w:rPr>
                <w:rFonts w:ascii="Times New Roman" w:eastAsia="Times New Roman" w:hAnsi="Times New Roman"/>
                <w:sz w:val="20"/>
                <w:szCs w:val="20"/>
                <w:lang w:val="en-US" w:eastAsia="en-US"/>
              </w:rPr>
              <w:t>S</w:t>
            </w:r>
            <w:r w:rsidRPr="00EE34EF">
              <w:rPr>
                <w:rFonts w:ascii="Times New Roman" w:eastAsia="Times New Roman" w:hAnsi="Times New Roman"/>
                <w:sz w:val="20"/>
                <w:szCs w:val="20"/>
                <w:lang w:eastAsia="en-US"/>
              </w:rPr>
              <w:t>0990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257,97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r>
      <w:tr w:rsidR="003C0AE2" w:rsidRPr="00EE34EF">
        <w:trPr>
          <w:trHeight w:val="487"/>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3936,744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2296,422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2474,134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2086,634</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2086,634</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2086,634</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2086,634</w:t>
            </w:r>
          </w:p>
        </w:tc>
      </w:tr>
      <w:tr w:rsidR="003C0AE2" w:rsidRPr="00EE34EF">
        <w:trPr>
          <w:trHeight w:val="45"/>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Озеленение территории сельсовета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r>
      <w:tr w:rsidR="003C0AE2" w:rsidRPr="00EE34EF">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r>
      <w:tr w:rsidR="003C0AE2" w:rsidRPr="00EE34EF">
        <w:trPr>
          <w:trHeight w:val="246"/>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Мероприятия по благоустройству, очистке кладбищ</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r>
      <w:tr w:rsidR="003C0AE2" w:rsidRPr="00EE34EF">
        <w:trPr>
          <w:trHeight w:val="465"/>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35"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127"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c>
          <w:tcPr>
            <w:tcW w:w="1045"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w:t>
            </w:r>
          </w:p>
        </w:tc>
      </w:tr>
      <w:tr w:rsidR="003C0AE2" w:rsidRPr="00EE34EF">
        <w:trPr>
          <w:trHeight w:val="284"/>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Ликвидация несанкционированных свалок с последующей рекультивацией земель</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700,00</w:t>
            </w:r>
          </w:p>
        </w:tc>
      </w:tr>
      <w:tr w:rsidR="003C0AE2" w:rsidRPr="00EE34EF">
        <w:trPr>
          <w:trHeight w:val="48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135"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127"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c>
          <w:tcPr>
            <w:tcW w:w="1045"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700,00</w:t>
            </w:r>
          </w:p>
        </w:tc>
      </w:tr>
      <w:tr w:rsidR="003C0AE2" w:rsidRPr="00EE34EF">
        <w:trPr>
          <w:trHeight w:val="283"/>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6.0.4</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Прочие мероприятия по благоустройству сельсовета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2536,744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896,422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1074,134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686,634</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686,634</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686,634</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686,634</w:t>
            </w:r>
          </w:p>
        </w:tc>
      </w:tr>
      <w:tr w:rsidR="003C0AE2" w:rsidRPr="00EE34EF">
        <w:trPr>
          <w:trHeight w:val="51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6260095310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2536,744</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896,422</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1074,134</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686,634</w:t>
            </w:r>
          </w:p>
        </w:tc>
        <w:tc>
          <w:tcPr>
            <w:tcW w:w="1135"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686,634</w:t>
            </w:r>
          </w:p>
        </w:tc>
        <w:tc>
          <w:tcPr>
            <w:tcW w:w="1127"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686,634</w:t>
            </w:r>
          </w:p>
        </w:tc>
        <w:tc>
          <w:tcPr>
            <w:tcW w:w="1045" w:type="dxa"/>
            <w:tcBorders>
              <w:top w:val="single" w:sz="4" w:space="0" w:color="auto"/>
              <w:left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686,634</w:t>
            </w:r>
          </w:p>
        </w:tc>
      </w:tr>
      <w:tr w:rsidR="003C0AE2" w:rsidRPr="00EE34EF">
        <w:trPr>
          <w:trHeight w:val="510"/>
        </w:trPr>
        <w:tc>
          <w:tcPr>
            <w:tcW w:w="425"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25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Проект «Благоустройство парковой зоны по ул. Центральная 29А, в селе Красногор, Саракташского района Оренбургской области» </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Благоустройство мест массового отдыха населения</w:t>
            </w: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626П5</w:t>
            </w:r>
            <w:r w:rsidRPr="00EE34EF">
              <w:rPr>
                <w:rFonts w:ascii="Times New Roman" w:eastAsia="Times New Roman" w:hAnsi="Times New Roman"/>
                <w:sz w:val="20"/>
                <w:szCs w:val="20"/>
                <w:lang w:val="en-US" w:eastAsia="en-US"/>
              </w:rPr>
              <w:t>S</w:t>
            </w:r>
            <w:r w:rsidRPr="00EE34EF">
              <w:rPr>
                <w:rFonts w:ascii="Times New Roman" w:eastAsia="Times New Roman" w:hAnsi="Times New Roman"/>
                <w:sz w:val="20"/>
                <w:szCs w:val="20"/>
                <w:lang w:eastAsia="en-US"/>
              </w:rPr>
              <w:t>0990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1046,28</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r>
      <w:tr w:rsidR="003C0AE2" w:rsidRPr="00EE34EF">
        <w:trPr>
          <w:trHeight w:val="51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lang w:eastAsia="en-US"/>
              </w:rPr>
            </w:pPr>
            <w:r w:rsidRPr="00EE34EF">
              <w:rPr>
                <w:rFonts w:ascii="Times New Roman" w:eastAsia="Times New Roman" w:hAnsi="Times New Roman"/>
                <w:lang w:eastAsia="en-US"/>
              </w:rPr>
              <w:t>Областной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626П5</w:t>
            </w:r>
            <w:r w:rsidRPr="00EE34EF">
              <w:rPr>
                <w:rFonts w:ascii="Times New Roman" w:eastAsia="Times New Roman" w:hAnsi="Times New Roman"/>
                <w:sz w:val="20"/>
                <w:szCs w:val="20"/>
                <w:lang w:val="en-US" w:eastAsia="en-US"/>
              </w:rPr>
              <w:t>S</w:t>
            </w:r>
            <w:r w:rsidRPr="00EE34EF">
              <w:rPr>
                <w:rFonts w:ascii="Times New Roman" w:eastAsia="Times New Roman" w:hAnsi="Times New Roman"/>
                <w:sz w:val="20"/>
                <w:szCs w:val="20"/>
                <w:lang w:eastAsia="en-US"/>
              </w:rPr>
              <w:t>0990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788,31</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r>
      <w:tr w:rsidR="003C0AE2" w:rsidRPr="00EE34EF">
        <w:trPr>
          <w:trHeight w:val="51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lang w:eastAsia="en-US"/>
              </w:rPr>
            </w:pPr>
            <w:r w:rsidRPr="00EE34EF">
              <w:rPr>
                <w:rFonts w:ascii="Times New Roman" w:eastAsia="Times New Roman" w:hAnsi="Times New Roman"/>
                <w:lang w:eastAsia="en-US"/>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626П5</w:t>
            </w:r>
            <w:r w:rsidRPr="00EE34EF">
              <w:rPr>
                <w:rFonts w:ascii="Times New Roman" w:eastAsia="Times New Roman" w:hAnsi="Times New Roman"/>
                <w:sz w:val="20"/>
                <w:szCs w:val="20"/>
                <w:lang w:val="en-US" w:eastAsia="en-US"/>
              </w:rPr>
              <w:t>S</w:t>
            </w:r>
            <w:r w:rsidRPr="00EE34EF">
              <w:rPr>
                <w:rFonts w:ascii="Times New Roman" w:eastAsia="Times New Roman" w:hAnsi="Times New Roman"/>
                <w:sz w:val="20"/>
                <w:szCs w:val="20"/>
                <w:lang w:eastAsia="en-US"/>
              </w:rPr>
              <w:t>0990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257,97</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right w:val="single" w:sz="4" w:space="0" w:color="auto"/>
            </w:tcBorders>
          </w:tcPr>
          <w:p w:rsidR="003C0AE2" w:rsidRPr="00EE34EF" w:rsidRDefault="003C0AE2" w:rsidP="003C0AE2">
            <w:pP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7</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 xml:space="preserve">Развитие культуры на территории муниципального образования </w:t>
            </w:r>
            <w:r w:rsidRPr="00EE34EF">
              <w:rPr>
                <w:rFonts w:ascii="Times New Roman" w:eastAsia="Times New Roman" w:hAnsi="Times New Roman"/>
                <w:sz w:val="20"/>
                <w:szCs w:val="20"/>
                <w:lang w:eastAsia="en-US"/>
              </w:rPr>
              <w:t>Новочеркасский</w:t>
            </w:r>
            <w:r w:rsidRPr="00EE34EF">
              <w:rPr>
                <w:rFonts w:ascii="Times New Roman" w:eastAsia="Times New Roman" w:hAnsi="Times New Roman"/>
                <w:b/>
                <w:bCs/>
                <w:i/>
                <w:iCs/>
                <w:sz w:val="20"/>
                <w:szCs w:val="20"/>
                <w:lang w:eastAsia="en-US"/>
              </w:rPr>
              <w:t xml:space="preserve">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4894,077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5250,720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191"/>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4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15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4894,077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5250,720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4854,00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Организация культурно-досуговой деятельности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1278,947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996,720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r>
      <w:tr w:rsidR="003C0AE2" w:rsidRPr="00EE34E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1278,947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996,720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600,00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Развитие народного самодеятельного художественного творчества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7.0.3</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Проведение ежегодных </w:t>
            </w:r>
            <w:r w:rsidRPr="00EE34EF">
              <w:rPr>
                <w:rFonts w:ascii="Times New Roman" w:eastAsia="Times New Roman" w:hAnsi="Times New Roman"/>
                <w:sz w:val="20"/>
                <w:szCs w:val="20"/>
                <w:lang w:eastAsia="en-US"/>
              </w:rPr>
              <w:lastRenderedPageBreak/>
              <w:t>мероприятий</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
        </w:trPr>
        <w:tc>
          <w:tcPr>
            <w:tcW w:w="42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lastRenderedPageBreak/>
              <w:t>30</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7.0.4</w:t>
            </w:r>
          </w:p>
        </w:tc>
        <w:tc>
          <w:tcPr>
            <w:tcW w:w="190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Финансовое обеспечение части переданных полномочий в области культуры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6270075080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3615,13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r>
      <w:tr w:rsidR="003C0AE2" w:rsidRPr="00EE34EF">
        <w:trPr>
          <w:trHeight w:val="20"/>
        </w:trPr>
        <w:tc>
          <w:tcPr>
            <w:tcW w:w="42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6270075080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3615,13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4254,00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8</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b/>
                <w:bCs/>
                <w:i/>
                <w:iCs/>
                <w:sz w:val="20"/>
                <w:szCs w:val="20"/>
                <w:lang w:eastAsia="en-US"/>
              </w:rPr>
              <w:t xml:space="preserve">Развитие физической культуры и массового спорта на территории муниципального образования Новочеркасский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0,00</w:t>
            </w:r>
          </w:p>
        </w:tc>
      </w:tr>
      <w:tr w:rsidR="003C0AE2" w:rsidRPr="00EE34EF">
        <w:trPr>
          <w:trHeight w:val="286"/>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jc w:val="center"/>
              <w:rPr>
                <w:rFonts w:eastAsia="Times New Roman" w:cs="Calibri"/>
                <w:lang w:eastAsia="en-US"/>
              </w:rPr>
            </w:pPr>
            <w:r w:rsidRPr="00EE34EF">
              <w:rPr>
                <w:rFonts w:ascii="Times New Roman" w:eastAsia="Times New Roman" w:hAnsi="Times New Roman"/>
                <w:sz w:val="20"/>
                <w:szCs w:val="20"/>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6280095240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r>
      <w:tr w:rsidR="003C0AE2" w:rsidRPr="00EE34E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8.0.1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Организация мероприятий в области физической культуры, спорта и туризма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6280095240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r>
      <w:tr w:rsidR="003C0AE2" w:rsidRPr="00EE34EF">
        <w:trPr>
          <w:trHeight w:val="303"/>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6280095240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65,898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autoSpaceDE w:val="0"/>
              <w:autoSpaceDN w:val="0"/>
              <w:adjustRightInd w:val="0"/>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13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12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c>
          <w:tcPr>
            <w:tcW w:w="1045"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rPr>
                <w:rFonts w:eastAsia="Times New Roman" w:cs="Calibri"/>
                <w:lang w:eastAsia="en-US"/>
              </w:rPr>
            </w:pPr>
            <w:r w:rsidRPr="00EE34EF">
              <w:rPr>
                <w:rFonts w:ascii="Times New Roman" w:eastAsia="Times New Roman" w:hAnsi="Times New Roman"/>
                <w:sz w:val="20"/>
                <w:szCs w:val="20"/>
                <w:lang w:eastAsia="en-US"/>
              </w:rPr>
              <w:t>50,0</w:t>
            </w:r>
          </w:p>
        </w:tc>
      </w:tr>
    </w:tbl>
    <w:p w:rsidR="003C0AE2" w:rsidRPr="00EE34EF" w:rsidRDefault="003C0AE2" w:rsidP="003C0AE2">
      <w:pPr>
        <w:spacing w:after="0" w:line="240" w:lineRule="auto"/>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sectPr w:rsidR="003C0AE2" w:rsidRPr="00EE34EF" w:rsidSect="003C0AE2">
          <w:pgSz w:w="16838" w:h="11906" w:orient="landscape"/>
          <w:pgMar w:top="851" w:right="1134" w:bottom="1701" w:left="1134" w:header="709" w:footer="709" w:gutter="0"/>
          <w:cols w:space="708"/>
          <w:docGrid w:linePitch="360"/>
        </w:sectPr>
      </w:pP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Приложение № 4 </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after="0" w:line="240" w:lineRule="auto"/>
        <w:ind w:left="5670"/>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подпрограммы №1 </w:t>
      </w:r>
      <w:r w:rsidRPr="00EE34EF">
        <w:rPr>
          <w:rFonts w:ascii="Times New Roman" w:eastAsia="Times New Roman" w:hAnsi="Times New Roman"/>
          <w:b/>
          <w:bCs/>
          <w:i/>
          <w:iCs/>
          <w:sz w:val="28"/>
          <w:szCs w:val="28"/>
          <w:u w:val="single"/>
          <w:lang w:eastAsia="en-US"/>
        </w:rPr>
        <w:t>Осуществление деятельности аппарата управления</w:t>
      </w:r>
      <w:r w:rsidRPr="00EE34EF">
        <w:rPr>
          <w:rFonts w:ascii="Times New Roman" w:eastAsia="Times New Roman" w:hAnsi="Times New Roman"/>
          <w:sz w:val="28"/>
          <w:szCs w:val="28"/>
          <w:u w:val="single"/>
          <w:lang w:eastAsia="en-US"/>
        </w:rPr>
        <w:t xml:space="preserve"> </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подпрограммы)</w:t>
      </w:r>
    </w:p>
    <w:p w:rsidR="003C0AE2" w:rsidRPr="00EE34EF" w:rsidRDefault="003C0AE2" w:rsidP="003C0AE2">
      <w:pPr>
        <w:spacing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(далее – подпрограмма)</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379"/>
      </w:tblGrid>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Ответственный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Администрация МО Новочеркасский сельсовет</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Участники подпрограммы</w:t>
            </w:r>
          </w:p>
        </w:tc>
        <w:tc>
          <w:tcPr>
            <w:tcW w:w="637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Цель подпрограммы</w:t>
            </w:r>
          </w:p>
        </w:tc>
        <w:tc>
          <w:tcPr>
            <w:tcW w:w="637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Обеспечение деятельности аппарата управления администрации МО Новочеркасский сельсовет</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Задачи подпрограммы</w:t>
            </w:r>
          </w:p>
        </w:tc>
        <w:tc>
          <w:tcPr>
            <w:tcW w:w="637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финансовое обеспечение аппарата управления;</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повышение эффективности и рациональности использования бюджетных средств </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Целевые индикаторы и показатели подпрограммы</w:t>
            </w:r>
          </w:p>
        </w:tc>
        <w:tc>
          <w:tcPr>
            <w:tcW w:w="637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Просроченная кредиторская задолженность сельсовета;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Исполнение собственных доходов бюджета сельсовета к первоначальному утвержденному плану;</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Кредиторская задолженность по предоставлению муниципальной пенсии</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Сроки и этапы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2018-2024 годы</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Объемы бюджетных ассигнований подпрограммы</w:t>
            </w:r>
          </w:p>
        </w:tc>
        <w:tc>
          <w:tcPr>
            <w:tcW w:w="637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jc w:val="both"/>
              <w:rPr>
                <w:rFonts w:ascii="Times New Roman" w:hAnsi="Times New Roman"/>
                <w:sz w:val="28"/>
                <w:szCs w:val="28"/>
              </w:rPr>
            </w:pPr>
            <w:r w:rsidRPr="00EE34EF">
              <w:rPr>
                <w:rFonts w:ascii="Times New Roman" w:hAnsi="Times New Roman"/>
                <w:sz w:val="28"/>
                <w:szCs w:val="28"/>
              </w:rPr>
              <w:t>32 500,91 тыс. руб., в том числе по годам:</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год – 4031,714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2019 год – 4744,866</w:t>
            </w:r>
            <w:r w:rsidRPr="00EE34EF">
              <w:rPr>
                <w:rFonts w:ascii="Times New Roman" w:eastAsia="Times New Roman" w:hAnsi="Times New Roman"/>
                <w:sz w:val="20"/>
                <w:szCs w:val="20"/>
                <w:lang w:eastAsia="en-US"/>
              </w:rPr>
              <w:t xml:space="preserve"> </w:t>
            </w:r>
            <w:r w:rsidRPr="00EE34EF">
              <w:rPr>
                <w:rFonts w:ascii="Times New Roman" w:eastAsia="Times New Roman" w:hAnsi="Times New Roman"/>
                <w:sz w:val="28"/>
                <w:szCs w:val="28"/>
                <w:lang w:eastAsia="en-US"/>
              </w:rPr>
              <w:t>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2020 год – 4744,866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2021 год – 4744,866</w:t>
            </w:r>
            <w:r w:rsidRPr="00EE34EF">
              <w:rPr>
                <w:rFonts w:ascii="Times New Roman" w:eastAsia="Times New Roman" w:hAnsi="Times New Roman"/>
                <w:sz w:val="20"/>
                <w:szCs w:val="20"/>
                <w:lang w:eastAsia="en-US"/>
              </w:rPr>
              <w:t xml:space="preserve"> </w:t>
            </w:r>
            <w:r w:rsidRPr="00EE34EF">
              <w:rPr>
                <w:rFonts w:ascii="Times New Roman" w:eastAsia="Times New Roman" w:hAnsi="Times New Roman"/>
                <w:sz w:val="28"/>
                <w:szCs w:val="28"/>
                <w:lang w:eastAsia="en-US"/>
              </w:rPr>
              <w:t>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2022 год - 4744,866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2023 год - 4744,866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2024 год - 4744,866 тыс. рублей</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Ожидаемые результаты подпрограммы</w:t>
            </w:r>
          </w:p>
        </w:tc>
        <w:tc>
          <w:tcPr>
            <w:tcW w:w="637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3C0AE2" w:rsidRPr="00EE34EF" w:rsidRDefault="003C0AE2" w:rsidP="003C0AE2">
      <w:pPr>
        <w:spacing w:after="0" w:line="240" w:lineRule="auto"/>
        <w:ind w:left="5670"/>
        <w:rPr>
          <w:rFonts w:ascii="Times New Roman" w:eastAsia="Times New Roman" w:hAnsi="Times New Roman"/>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1. Общая характеристика сферы реализации подпрограммы</w:t>
      </w:r>
    </w:p>
    <w:p w:rsidR="003C0AE2" w:rsidRPr="00EE34EF" w:rsidRDefault="003C0AE2" w:rsidP="003C0AE2">
      <w:pPr>
        <w:spacing w:after="0" w:line="240" w:lineRule="auto"/>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Аппарат управления Новочеркасского сельсовета является органом местного самоуправления, обеспечивающим деятельность главы муниципального образования.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МО Новочеркасский сельсовет.</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3C0AE2" w:rsidRPr="00EE34EF" w:rsidRDefault="003C0AE2" w:rsidP="003C0AE2">
      <w:pPr>
        <w:spacing w:after="0" w:line="240" w:lineRule="auto"/>
        <w:rPr>
          <w:rFonts w:ascii="Times New Roman" w:eastAsia="Times New Roman" w:hAnsi="Times New Roman"/>
          <w:b/>
          <w:bCs/>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3C0AE2" w:rsidRPr="00EE34EF" w:rsidRDefault="003C0AE2" w:rsidP="003C0AE2">
      <w:pPr>
        <w:spacing w:after="0" w:line="240" w:lineRule="auto"/>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Целью подпрограммы является обеспечение деятельности аппарата управления администрации МО Новочеркасский сельсовет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Для достижения поставленной цели необходимо выполнение следующих задач: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1) финансовое обеспечение аппарата управления;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2) повышение эффективности и рациональности использования бюджетных средств.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Приоритетом органов местного самоуправления МО Новочеркасский сельсовет в сфере реализации подпрограммы является эффективное организационно-техническое, правовое, документационное, аналитическое и информационное обеспечение деятельности аппарата управления МО Новочеркасский сельсовет.</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Сведения о целевых показателях (индикаторах) подпрограммы представлены в приложении № 1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3. Перечень и характеристика основных мероприятий подпрограммы</w:t>
      </w:r>
    </w:p>
    <w:p w:rsidR="003C0AE2" w:rsidRPr="00EE34EF" w:rsidRDefault="003C0AE2" w:rsidP="003C0AE2">
      <w:pPr>
        <w:spacing w:after="0" w:line="240" w:lineRule="auto"/>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4. Ресурсное обеспечение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br w:type="page"/>
        <w:t xml:space="preserve">Приложение № 5 </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after="0" w:line="240" w:lineRule="auto"/>
        <w:ind w:left="5670"/>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line="240" w:lineRule="auto"/>
        <w:jc w:val="both"/>
        <w:rPr>
          <w:rFonts w:ascii="Times New Roman" w:eastAsia="Times New Roman" w:hAnsi="Times New Roman"/>
          <w:b/>
          <w:bCs/>
          <w:i/>
          <w:iCs/>
          <w:sz w:val="28"/>
          <w:szCs w:val="28"/>
          <w:u w:val="single"/>
          <w:lang w:eastAsia="en-US"/>
        </w:rPr>
      </w:pPr>
      <w:r w:rsidRPr="00EE34EF">
        <w:rPr>
          <w:rFonts w:ascii="Times New Roman" w:eastAsia="Times New Roman" w:hAnsi="Times New Roman"/>
          <w:sz w:val="28"/>
          <w:szCs w:val="28"/>
          <w:lang w:eastAsia="en-US"/>
        </w:rPr>
        <w:t xml:space="preserve">подпрограммы №2 </w:t>
      </w:r>
      <w:r w:rsidRPr="00EE34EF">
        <w:rPr>
          <w:rFonts w:ascii="Times New Roman" w:eastAsia="Times New Roman" w:hAnsi="Times New Roman"/>
          <w:b/>
          <w:bCs/>
          <w:i/>
          <w:iCs/>
          <w:sz w:val="28"/>
          <w:szCs w:val="28"/>
          <w:u w:val="single"/>
          <w:lang w:eastAsia="en-US"/>
        </w:rPr>
        <w:t>Обеспечение осуществления части, переданных органами власти другого уровня, полномочий__________________________</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подпрограммы)</w:t>
      </w:r>
    </w:p>
    <w:p w:rsidR="003C0AE2" w:rsidRPr="00EE34EF" w:rsidRDefault="003C0AE2" w:rsidP="003C0AE2">
      <w:pPr>
        <w:spacing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(далее – подпрограмма)</w:t>
      </w:r>
    </w:p>
    <w:p w:rsidR="003C0AE2" w:rsidRPr="00EE34EF" w:rsidRDefault="003C0AE2" w:rsidP="003C0AE2">
      <w:pPr>
        <w:spacing w:line="240" w:lineRule="auto"/>
        <w:jc w:val="center"/>
        <w:rPr>
          <w:rFonts w:ascii="Times New Roman" w:eastAsia="Times New Roman" w:hAnsi="Times New Roman"/>
          <w:b/>
          <w:bCs/>
          <w:i/>
          <w:iCs/>
          <w:sz w:val="28"/>
          <w:szCs w:val="28"/>
          <w:lang w:eastAsia="en-US"/>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953"/>
      </w:tblGrid>
      <w:tr w:rsidR="003C0AE2" w:rsidRPr="00EE34EF">
        <w:tc>
          <w:tcPr>
            <w:tcW w:w="450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Ответственный исполнитель подпрограммы</w:t>
            </w:r>
          </w:p>
        </w:tc>
        <w:tc>
          <w:tcPr>
            <w:tcW w:w="595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Администрация  МО Новочеркасский сельсовет</w:t>
            </w:r>
          </w:p>
        </w:tc>
      </w:tr>
      <w:tr w:rsidR="003C0AE2" w:rsidRPr="00EE34EF">
        <w:tc>
          <w:tcPr>
            <w:tcW w:w="450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Участники подпрограммы</w:t>
            </w:r>
          </w:p>
        </w:tc>
        <w:tc>
          <w:tcPr>
            <w:tcW w:w="595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p>
        </w:tc>
      </w:tr>
      <w:tr w:rsidR="003C0AE2" w:rsidRPr="00EE34EF">
        <w:tc>
          <w:tcPr>
            <w:tcW w:w="450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Цель подпрограммы</w:t>
            </w:r>
          </w:p>
        </w:tc>
        <w:tc>
          <w:tcPr>
            <w:tcW w:w="595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Обеспечение своевременного и качественного выполнения части, переданных органами власти другого уровня, полномочий </w:t>
            </w:r>
          </w:p>
        </w:tc>
      </w:tr>
      <w:tr w:rsidR="003C0AE2" w:rsidRPr="00EE34EF">
        <w:tc>
          <w:tcPr>
            <w:tcW w:w="450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Задачи подпрограммы</w:t>
            </w:r>
          </w:p>
        </w:tc>
        <w:tc>
          <w:tcPr>
            <w:tcW w:w="595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Повышение эффективности организации выполнения передаваемых полномочий</w:t>
            </w:r>
          </w:p>
        </w:tc>
      </w:tr>
      <w:tr w:rsidR="003C0AE2" w:rsidRPr="00EE34EF">
        <w:tc>
          <w:tcPr>
            <w:tcW w:w="450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Целевые индикаторы и показатели подпрограммы</w:t>
            </w:r>
          </w:p>
        </w:tc>
        <w:tc>
          <w:tcPr>
            <w:tcW w:w="595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2.Доля торжественных регистраций заключения брака от общего числа актов о заключении брака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3.Количество выявленных нарушений ведения первичного воинского учета по акту проверки</w:t>
            </w:r>
          </w:p>
        </w:tc>
      </w:tr>
      <w:tr w:rsidR="003C0AE2" w:rsidRPr="00EE34EF">
        <w:tc>
          <w:tcPr>
            <w:tcW w:w="450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Сроки и этапы реализации подпрограммы</w:t>
            </w:r>
          </w:p>
        </w:tc>
        <w:tc>
          <w:tcPr>
            <w:tcW w:w="595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2018-2024 годы</w:t>
            </w:r>
          </w:p>
        </w:tc>
      </w:tr>
      <w:tr w:rsidR="003C0AE2" w:rsidRPr="00EE34EF">
        <w:tc>
          <w:tcPr>
            <w:tcW w:w="450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jc w:val="both"/>
              <w:rPr>
                <w:rFonts w:ascii="Times New Roman" w:hAnsi="Times New Roman"/>
                <w:sz w:val="28"/>
                <w:szCs w:val="28"/>
              </w:rPr>
            </w:pPr>
            <w:r w:rsidRPr="00EE34EF">
              <w:rPr>
                <w:rFonts w:ascii="Times New Roman" w:hAnsi="Times New Roman"/>
                <w:sz w:val="28"/>
                <w:szCs w:val="28"/>
              </w:rPr>
              <w:t>1559,618 тыс. руб., в том числе по годам:</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год – 210,218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2019 год – 224,90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2020 год – 224,90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2021 год – 224,90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2022 год – 224,90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2023 год - 224,90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2024 год – 224,90 тыс.рублей</w:t>
            </w:r>
          </w:p>
          <w:p w:rsidR="003C0AE2" w:rsidRPr="00EE34EF" w:rsidRDefault="003C0AE2" w:rsidP="003C0AE2">
            <w:pPr>
              <w:spacing w:after="0" w:line="240" w:lineRule="auto"/>
              <w:rPr>
                <w:rFonts w:ascii="Times New Roman" w:eastAsia="Times New Roman" w:hAnsi="Times New Roman"/>
                <w:sz w:val="28"/>
                <w:szCs w:val="28"/>
                <w:lang w:eastAsia="en-US"/>
              </w:rPr>
            </w:pPr>
          </w:p>
        </w:tc>
      </w:tr>
      <w:tr w:rsidR="003C0AE2" w:rsidRPr="00EE34EF">
        <w:tc>
          <w:tcPr>
            <w:tcW w:w="450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Ожидаемые результаты подпрограммы</w:t>
            </w:r>
          </w:p>
        </w:tc>
        <w:tc>
          <w:tcPr>
            <w:tcW w:w="5953"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Повышение качества исполнения части, переданных органами власти другого уровня, полномочий</w:t>
            </w:r>
          </w:p>
        </w:tc>
      </w:tr>
    </w:tbl>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numPr>
          <w:ilvl w:val="0"/>
          <w:numId w:val="3"/>
        </w:numPr>
        <w:spacing w:after="0" w:line="240" w:lineRule="auto"/>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Общая характеристика сферы реализации подпрограммы</w:t>
      </w:r>
    </w:p>
    <w:p w:rsidR="003C0AE2" w:rsidRPr="00EE34EF" w:rsidRDefault="003C0AE2" w:rsidP="003C0AE2">
      <w:pPr>
        <w:spacing w:after="0" w:line="240" w:lineRule="auto"/>
        <w:ind w:left="1080"/>
        <w:rPr>
          <w:rFonts w:ascii="Times New Roman" w:eastAsia="Times New Roman" w:hAnsi="Times New Roman"/>
          <w:b/>
          <w:bCs/>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В рамках данной подпрограммы осуществляется исполнение части, переданных органами власти другого уровня, полномочий:</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1) Осуществление государственной регистрации актов гражданского состояния на территории Новочеркасского сельсовета.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Органы местного самоуправления сельских поселений наделены следующими полномочиями в области государственной регистрации актов гражданского состояния: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государственная регистрация рождения;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государственная регистрация заключения брака;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государственная регистрация установления отцовства;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государственная регистрация смерти.</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 Ведение первичного воинского учета, на территориях, где отсутствуют военные комиссариаты.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 осуществлении первичного воинского учета органы местного самоуправления поселений вправе: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bookmarkStart w:id="1" w:name="dst100791"/>
      <w:bookmarkEnd w:id="1"/>
      <w:r w:rsidRPr="00EE34EF">
        <w:rPr>
          <w:rFonts w:ascii="Times New Roman" w:eastAsia="Times New Roman" w:hAnsi="Times New Roman"/>
          <w:sz w:val="28"/>
          <w:szCs w:val="28"/>
          <w:lang w:eastAsia="en-US"/>
        </w:rPr>
        <w:t>запрашивать у организаций и граждан информацию, необходимую для занесения в документы воинского учета;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bookmarkStart w:id="2" w:name="dst306"/>
      <w:bookmarkEnd w:id="2"/>
      <w:r w:rsidRPr="00EE34EF">
        <w:rPr>
          <w:rFonts w:ascii="Times New Roman" w:eastAsia="Times New Roman" w:hAnsi="Times New Roman"/>
          <w:sz w:val="28"/>
          <w:szCs w:val="28"/>
          <w:lang w:eastAsia="en-US"/>
        </w:rPr>
        <w:t>вызывать граждан по вопросам воинского учета и оповещать граждан о вызовах (повестках) военных комиссариатов;</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bookmarkStart w:id="3" w:name="dst307"/>
      <w:bookmarkEnd w:id="3"/>
      <w:r w:rsidRPr="00EE34EF">
        <w:rPr>
          <w:rFonts w:ascii="Times New Roman" w:eastAsia="Times New Roman" w:hAnsi="Times New Roman"/>
          <w:sz w:val="28"/>
          <w:szCs w:val="28"/>
          <w:lang w:eastAsia="en-US"/>
        </w:rPr>
        <w:t>определять порядок оповещения граждан о вызовах (повестках) военных комиссариатов;</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bookmarkStart w:id="4" w:name="dst100794"/>
      <w:bookmarkEnd w:id="4"/>
      <w:r w:rsidRPr="00EE34EF">
        <w:rPr>
          <w:rFonts w:ascii="Times New Roman" w:eastAsia="Times New Roman" w:hAnsi="Times New Roman"/>
          <w:sz w:val="28"/>
          <w:szCs w:val="28"/>
          <w:lang w:eastAsia="en-US"/>
        </w:rPr>
        <w:t>определять порядок приема граждан по вопросам воинского учета;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bookmarkStart w:id="5" w:name="dst308"/>
      <w:bookmarkEnd w:id="5"/>
      <w:r w:rsidRPr="00EE34EF">
        <w:rPr>
          <w:rFonts w:ascii="Times New Roman" w:eastAsia="Times New Roman" w:hAnsi="Times New Roman"/>
          <w:sz w:val="28"/>
          <w:szCs w:val="28"/>
          <w:lang w:eastAsia="en-US"/>
        </w:rPr>
        <w:t>запрашивать у военных комиссариатов разъяснения по вопросам первичного воинского учета;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bookmarkStart w:id="6" w:name="dst309"/>
      <w:bookmarkEnd w:id="6"/>
      <w:r w:rsidRPr="00EE34EF">
        <w:rPr>
          <w:rFonts w:ascii="Times New Roman" w:eastAsia="Times New Roman" w:hAnsi="Times New Roman"/>
          <w:sz w:val="28"/>
          <w:szCs w:val="28"/>
          <w:lang w:eastAsia="en-US"/>
        </w:rPr>
        <w:t>вносить в военные комиссариаты предложения о совершенствовании организации первичного воинского учета.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Органы местного самоуправления наделяются вышеперечисленными государственными полномочиями на неограниченный срок.</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Приоритеты муниципальной политики в сфере исполнения части, переданных органами власти другого уровня, полномочий:</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1)</w:t>
      </w:r>
      <w:r w:rsidRPr="00EE34EF">
        <w:rPr>
          <w:rFonts w:ascii="Times New Roman" w:eastAsia="Times New Roman" w:hAnsi="Times New Roman"/>
          <w:b/>
          <w:bCs/>
          <w:sz w:val="28"/>
          <w:szCs w:val="28"/>
          <w:lang w:eastAsia="en-US"/>
        </w:rPr>
        <w:t xml:space="preserve"> </w:t>
      </w:r>
      <w:r w:rsidRPr="00EE34EF">
        <w:rPr>
          <w:rFonts w:ascii="Times New Roman" w:eastAsia="Times New Roman" w:hAnsi="Times New Roman"/>
          <w:sz w:val="28"/>
          <w:szCs w:val="28"/>
          <w:lang w:eastAsia="en-US"/>
        </w:rPr>
        <w:t>осуществлять переданные им полномочия в соответствии с законодательством Российской Федерации, Оренбургской области Саракташского района;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 рационально и эффективно распоряжаться финансовыми средствами, полученными для исполнения части переданных полномочий, обеспечивать их целевое использование;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4) обеспечивать представление уполномоченным органам документов и другой информации об осуществлении переданных государственных полномочий.</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Сведения о целевых показателях (индикаторах) подпрограммы представлены в приложении № 1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3. Перечень и характеристика основных мероприятий подпрограммы</w:t>
      </w: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4. Ресурсное обеспечение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br w:type="page"/>
        <w:t xml:space="preserve">Приложение № 6 </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after="0" w:line="240" w:lineRule="auto"/>
        <w:ind w:left="5670"/>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line="240" w:lineRule="auto"/>
        <w:jc w:val="both"/>
        <w:rPr>
          <w:rFonts w:ascii="Times New Roman" w:eastAsia="Times New Roman" w:hAnsi="Times New Roman"/>
          <w:b/>
          <w:bCs/>
          <w:i/>
          <w:iCs/>
          <w:sz w:val="28"/>
          <w:szCs w:val="28"/>
          <w:lang w:eastAsia="en-US"/>
        </w:rPr>
      </w:pPr>
      <w:r w:rsidRPr="00EE34EF">
        <w:rPr>
          <w:rFonts w:ascii="Times New Roman" w:eastAsia="Times New Roman" w:hAnsi="Times New Roman"/>
          <w:sz w:val="28"/>
          <w:szCs w:val="28"/>
          <w:lang w:eastAsia="en-US"/>
        </w:rPr>
        <w:t xml:space="preserve">подпрограммы №3 </w:t>
      </w:r>
      <w:r w:rsidRPr="00EE34EF">
        <w:rPr>
          <w:rFonts w:ascii="Times New Roman" w:eastAsia="Times New Roman" w:hAnsi="Times New Roman"/>
          <w:b/>
          <w:bCs/>
          <w:i/>
          <w:iCs/>
          <w:sz w:val="28"/>
          <w:szCs w:val="28"/>
          <w:u w:val="single"/>
          <w:lang w:eastAsia="en-US"/>
        </w:rPr>
        <w:t>Обеспечение пожарной безопасности на территории муниципального образования Новочеркасский сельсовет________________</w:t>
      </w:r>
      <w:r w:rsidRPr="00EE34EF">
        <w:rPr>
          <w:rFonts w:ascii="Times New Roman" w:eastAsia="Times New Roman" w:hAnsi="Times New Roman"/>
          <w:b/>
          <w:bCs/>
          <w:i/>
          <w:iCs/>
          <w:sz w:val="28"/>
          <w:szCs w:val="28"/>
          <w:lang w:eastAsia="en-US"/>
        </w:rPr>
        <w:t xml:space="preserve"> </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подпрограммы)</w:t>
      </w:r>
    </w:p>
    <w:p w:rsidR="003C0AE2" w:rsidRPr="00EE34EF" w:rsidRDefault="003C0AE2" w:rsidP="003C0AE2">
      <w:pPr>
        <w:spacing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(далее – подпрограмма)</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Администрация МО Новочеркасский сельсовет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Участники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отсутствует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Укрепление пожарной безопасности на территории МО Новочеркасский сельсовет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Задачи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3C0AE2" w:rsidRPr="00EE34EF" w:rsidRDefault="003C0AE2" w:rsidP="003C0AE2">
            <w:p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пожаров, ликвидированных силами добровольных пожарных команд (далее – ДПК), в общем числе пожаров;</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граждан, информированных о первичных мерах пожарной безопасности;</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Оснащение территорий общего пользования первичными средствами пожаротушения и противопожарным инвентарем;</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 2024 годы</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jc w:val="both"/>
              <w:rPr>
                <w:rFonts w:ascii="Times New Roman" w:hAnsi="Times New Roman"/>
                <w:sz w:val="28"/>
                <w:szCs w:val="28"/>
              </w:rPr>
            </w:pPr>
            <w:r w:rsidRPr="00EE34EF">
              <w:rPr>
                <w:rFonts w:ascii="Times New Roman" w:hAnsi="Times New Roman"/>
                <w:sz w:val="28"/>
                <w:szCs w:val="28"/>
              </w:rPr>
              <w:t xml:space="preserve">810,077 тыс. руб., в том числе по годам: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год – 210,077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2019 год – 100,00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2020 год – 100,00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2021 год – 100,00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2022 год – 100,00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2023 год – 100,00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2024 год – 100,00 тыс.рублей</w:t>
            </w:r>
          </w:p>
          <w:p w:rsidR="003C0AE2" w:rsidRPr="00EE34EF" w:rsidRDefault="003C0AE2" w:rsidP="003C0AE2">
            <w:pPr>
              <w:spacing w:after="0" w:line="240" w:lineRule="auto"/>
              <w:rPr>
                <w:rFonts w:ascii="Times New Roman" w:eastAsia="Times New Roman" w:hAnsi="Times New Roman"/>
                <w:sz w:val="28"/>
                <w:szCs w:val="28"/>
                <w:lang w:eastAsia="en-US"/>
              </w:rPr>
            </w:pP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Повышение качества организации пожарной безопасности на территории сельсовета</w:t>
            </w:r>
          </w:p>
        </w:tc>
      </w:tr>
    </w:tbl>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1. Общая характеристика сферы реализации подпрограммы</w:t>
      </w: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Администрацией МО Новочеркасский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Основной целью подпрограммы является укрепление пожарной безопасности на территории МО Новочеркасский сельсовет. Для ее достижения необходимо решение следующих основных задач:</w:t>
      </w:r>
    </w:p>
    <w:p w:rsidR="003C0AE2" w:rsidRPr="00EE34EF" w:rsidRDefault="003C0AE2" w:rsidP="003C0AE2">
      <w:pPr>
        <w:numPr>
          <w:ilvl w:val="0"/>
          <w:numId w:val="4"/>
        </w:num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3C0AE2" w:rsidRPr="00EE34EF" w:rsidRDefault="003C0AE2" w:rsidP="003C0AE2">
      <w:pPr>
        <w:numPr>
          <w:ilvl w:val="0"/>
          <w:numId w:val="4"/>
        </w:num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3C0AE2" w:rsidRPr="00EE34EF" w:rsidRDefault="003C0AE2" w:rsidP="003C0AE2">
      <w:pPr>
        <w:numPr>
          <w:ilvl w:val="0"/>
          <w:numId w:val="4"/>
        </w:num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3C0AE2" w:rsidRPr="00EE34EF" w:rsidRDefault="003C0AE2" w:rsidP="003C0AE2">
      <w:pPr>
        <w:numPr>
          <w:ilvl w:val="0"/>
          <w:numId w:val="4"/>
        </w:num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сельсовета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целевых показателей (индикаторов) реализации подпрограммы приведены в приложении №1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3. Перечень и характеристика основных мероприятий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4. Ресурсное обеспечение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br w:type="page"/>
        <w:t xml:space="preserve">Приложение № 7 </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after="0" w:line="240" w:lineRule="auto"/>
        <w:ind w:left="5670"/>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line="240" w:lineRule="auto"/>
        <w:jc w:val="both"/>
        <w:rPr>
          <w:rFonts w:ascii="Times New Roman" w:eastAsia="Times New Roman" w:hAnsi="Times New Roman"/>
          <w:b/>
          <w:bCs/>
          <w:i/>
          <w:iCs/>
          <w:sz w:val="28"/>
          <w:szCs w:val="28"/>
          <w:lang w:eastAsia="en-US"/>
        </w:rPr>
      </w:pPr>
      <w:r w:rsidRPr="00EE34EF">
        <w:rPr>
          <w:rFonts w:ascii="Times New Roman" w:eastAsia="Times New Roman" w:hAnsi="Times New Roman"/>
          <w:sz w:val="28"/>
          <w:szCs w:val="28"/>
          <w:lang w:eastAsia="en-US"/>
        </w:rPr>
        <w:t xml:space="preserve">подпрограммы №4 </w:t>
      </w:r>
      <w:r w:rsidRPr="00EE34EF">
        <w:rPr>
          <w:rFonts w:ascii="Times New Roman" w:eastAsia="Times New Roman" w:hAnsi="Times New Roman"/>
          <w:b/>
          <w:bCs/>
          <w:i/>
          <w:iCs/>
          <w:sz w:val="28"/>
          <w:szCs w:val="28"/>
          <w:u w:val="single"/>
          <w:lang w:eastAsia="en-US"/>
        </w:rPr>
        <w:t>Обеспечение поддержки добровольных народных дружин на территории муниципального образования Новочеркасский сельсовет_________________________________________________________</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подпрограммы)</w:t>
      </w:r>
    </w:p>
    <w:p w:rsidR="003C0AE2" w:rsidRPr="00EE34EF" w:rsidRDefault="003C0AE2" w:rsidP="003C0AE2">
      <w:pPr>
        <w:spacing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(далее – подпрограмма)</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Администрация МО Новочеркасский сельсовет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Участники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отсутствует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Цель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 xml:space="preserve">Обеспечить профилактику правонарушений </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Задачи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Привлечение населения к вопросам охраны правопорядка;</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color w:val="000000"/>
                <w:sz w:val="24"/>
                <w:szCs w:val="24"/>
                <w:shd w:val="clear" w:color="auto" w:fill="FFFFFF"/>
                <w:lang w:eastAsia="en-US"/>
              </w:rPr>
              <w:t>Распространение правовых знаний, разъяснение норм поведения в общественных местах</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Количество участников ДНД;</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Количество правонарушений, предотвращенных силами ДНД</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2018 – 2024 годы</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rPr>
                <w:rFonts w:ascii="Times New Roman" w:hAnsi="Times New Roman"/>
                <w:sz w:val="24"/>
                <w:szCs w:val="24"/>
              </w:rPr>
            </w:pPr>
            <w:r w:rsidRPr="00EE34EF">
              <w:rPr>
                <w:rFonts w:ascii="Times New Roman" w:hAnsi="Times New Roman"/>
                <w:sz w:val="24"/>
                <w:szCs w:val="24"/>
              </w:rPr>
              <w:t>185,25 тыс. руб., в том числе по годам:</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2018 год – 5,25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2019 год – 30,00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2020 год – 30,00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2021 год – 30,00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2022 год – 30,00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2023 год – 30,00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2024 год – 30,00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Снижение уровня правонарушений на территории МО Новочеркасский сельсовет</w:t>
            </w:r>
          </w:p>
        </w:tc>
      </w:tr>
    </w:tbl>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1. Общая характеристика сферы реализации подпрограммы</w:t>
      </w: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Администрацией МО Новочеркасский сельсовет принимаются все необходимые меры по охране общественного порядка на территории сельсовета.</w:t>
      </w:r>
    </w:p>
    <w:p w:rsidR="003C0AE2" w:rsidRPr="00EE34EF" w:rsidRDefault="003C0AE2" w:rsidP="003C0AE2">
      <w:pPr>
        <w:spacing w:after="0" w:line="240" w:lineRule="auto"/>
        <w:ind w:firstLine="851"/>
        <w:jc w:val="both"/>
        <w:rPr>
          <w:rFonts w:ascii="Arial" w:eastAsia="Times New Roman" w:hAnsi="Arial" w:cs="Arial"/>
          <w:color w:val="000000"/>
          <w:sz w:val="21"/>
          <w:szCs w:val="21"/>
          <w:shd w:val="clear" w:color="auto" w:fill="FFFFFF"/>
          <w:lang w:eastAsia="en-US"/>
        </w:rPr>
      </w:pPr>
      <w:r w:rsidRPr="00EE34EF">
        <w:rPr>
          <w:rFonts w:ascii="Times New Roman" w:eastAsia="Times New Roman" w:hAnsi="Times New Roman"/>
          <w:color w:val="000000"/>
          <w:sz w:val="28"/>
          <w:szCs w:val="28"/>
          <w:shd w:val="clear" w:color="auto" w:fill="FFFFFF"/>
          <w:lang w:eastAsia="en-US"/>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EE34EF">
        <w:rPr>
          <w:rFonts w:eastAsia="Times New Roman" w:cs="Calibri"/>
          <w:color w:val="000000"/>
          <w:sz w:val="28"/>
          <w:lang w:eastAsia="en-US"/>
        </w:rPr>
        <w:t> </w:t>
      </w:r>
      <w:hyperlink r:id="rId8" w:tooltip="Конституция Российской Федерации" w:history="1">
        <w:r w:rsidRPr="00EE34EF">
          <w:rPr>
            <w:rFonts w:ascii="Times New Roman" w:eastAsia="Times New Roman" w:hAnsi="Times New Roman"/>
            <w:color w:val="0000FF"/>
            <w:sz w:val="28"/>
            <w:u w:val="single"/>
            <w:lang w:eastAsia="en-US"/>
          </w:rPr>
          <w:t>Конституцией Российской Федерации</w:t>
        </w:r>
      </w:hyperlink>
      <w:r w:rsidRPr="00EE34EF">
        <w:rPr>
          <w:rFonts w:ascii="Times New Roman" w:eastAsia="Times New Roman" w:hAnsi="Times New Roman"/>
          <w:sz w:val="28"/>
          <w:szCs w:val="28"/>
          <w:shd w:val="clear" w:color="auto" w:fill="FFFFFF"/>
          <w:lang w:eastAsia="en-US"/>
        </w:rPr>
        <w:t>,</w:t>
      </w:r>
      <w:r w:rsidRPr="00EE34EF">
        <w:rPr>
          <w:rFonts w:ascii="Times New Roman" w:eastAsia="Times New Roman" w:hAnsi="Times New Roman"/>
          <w:color w:val="000000"/>
          <w:sz w:val="28"/>
          <w:szCs w:val="28"/>
          <w:shd w:val="clear" w:color="auto" w:fill="FFFFFF"/>
          <w:lang w:eastAsia="en-US"/>
        </w:rPr>
        <w:t xml:space="preserve"> общепризнанными принципами и нормами</w:t>
      </w:r>
      <w:r w:rsidRPr="00EE34EF">
        <w:rPr>
          <w:rFonts w:eastAsia="Times New Roman" w:cs="Calibri"/>
          <w:color w:val="000000"/>
          <w:sz w:val="28"/>
          <w:lang w:eastAsia="en-US"/>
        </w:rPr>
        <w:t> </w:t>
      </w:r>
      <w:hyperlink r:id="rId9" w:tooltip="Международное право" w:history="1">
        <w:r w:rsidRPr="00EE34EF">
          <w:rPr>
            <w:rFonts w:ascii="Times New Roman" w:eastAsia="Times New Roman" w:hAnsi="Times New Roman"/>
            <w:color w:val="0000FF"/>
            <w:sz w:val="28"/>
            <w:u w:val="single"/>
            <w:lang w:eastAsia="en-US"/>
          </w:rPr>
          <w:t>международного права</w:t>
        </w:r>
      </w:hyperlink>
      <w:r w:rsidRPr="00EE34EF">
        <w:rPr>
          <w:rFonts w:ascii="Times New Roman" w:eastAsia="Times New Roman" w:hAnsi="Times New Roman"/>
          <w:color w:val="000000"/>
          <w:sz w:val="28"/>
          <w:szCs w:val="28"/>
          <w:shd w:val="clear" w:color="auto" w:fill="FFFFFF"/>
          <w:lang w:eastAsia="en-US"/>
        </w:rPr>
        <w:t>, федеральными законами</w:t>
      </w:r>
      <w:r w:rsidRPr="00EE34EF">
        <w:rPr>
          <w:rFonts w:ascii="Arial" w:eastAsia="Times New Roman" w:hAnsi="Arial" w:cs="Arial"/>
          <w:color w:val="000000"/>
          <w:sz w:val="21"/>
          <w:szCs w:val="21"/>
          <w:shd w:val="clear" w:color="auto" w:fill="FFFFFF"/>
          <w:lang w:eastAsia="en-US"/>
        </w:rPr>
        <w:t>.</w:t>
      </w:r>
    </w:p>
    <w:p w:rsidR="003C0AE2" w:rsidRPr="00EE34EF" w:rsidRDefault="003C0AE2" w:rsidP="003C0AE2">
      <w:pPr>
        <w:spacing w:after="0" w:line="240" w:lineRule="auto"/>
        <w:ind w:firstLine="851"/>
        <w:jc w:val="both"/>
        <w:rPr>
          <w:rFonts w:ascii="Arial" w:eastAsia="Times New Roman" w:hAnsi="Arial" w:cs="Arial"/>
          <w:color w:val="000000"/>
          <w:sz w:val="21"/>
          <w:szCs w:val="21"/>
          <w:shd w:val="clear" w:color="auto" w:fill="FFFFFF"/>
          <w:lang w:eastAsia="en-US"/>
        </w:rPr>
      </w:pPr>
      <w:r w:rsidRPr="00EE34EF">
        <w:rPr>
          <w:rFonts w:ascii="Times New Roman" w:eastAsia="Times New Roman" w:hAnsi="Times New Roman"/>
          <w:color w:val="222222"/>
          <w:sz w:val="28"/>
          <w:szCs w:val="28"/>
          <w:shd w:val="clear" w:color="auto" w:fill="FFFFFF"/>
          <w:lang w:eastAsia="en-US"/>
        </w:rPr>
        <w:t>Добровольные народные дружины вносят значительный вклад в противодействие преступности.</w:t>
      </w:r>
      <w:r w:rsidRPr="00EE34EF">
        <w:rPr>
          <w:rFonts w:eastAsia="Times New Roman" w:cs="Calibri"/>
          <w:color w:val="222222"/>
          <w:sz w:val="28"/>
          <w:lang w:eastAsia="en-US"/>
        </w:rPr>
        <w:t>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мероприятий подпрограммы позволит создать необходимые условия для обеспечения общественного порядка на территории сельсовета, предупредить гибель людей и материальные потери.</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Основной целью подпрограммы является обеспечение профилактики правонарушений на территории МО Новочеркасский сельсовет. Для ее достижения необходимо решение следующих основных задач:</w:t>
      </w:r>
    </w:p>
    <w:p w:rsidR="003C0AE2" w:rsidRPr="00EE34EF" w:rsidRDefault="003C0AE2" w:rsidP="003C0AE2">
      <w:pPr>
        <w:spacing w:after="0" w:line="240" w:lineRule="auto"/>
        <w:ind w:left="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1)</w:t>
      </w:r>
      <w:r w:rsidRPr="00EE34EF">
        <w:rPr>
          <w:rFonts w:ascii="Times New Roman" w:eastAsia="Times New Roman" w:hAnsi="Times New Roman"/>
          <w:color w:val="000000"/>
          <w:sz w:val="28"/>
          <w:szCs w:val="28"/>
          <w:shd w:val="clear" w:color="auto" w:fill="FFFFFF"/>
          <w:lang w:eastAsia="en-US"/>
        </w:rPr>
        <w:t xml:space="preserve"> привлечение населения к вопросам охраны правопорядка;</w:t>
      </w:r>
      <w:r w:rsidRPr="00EE34EF">
        <w:rPr>
          <w:rFonts w:ascii="Times New Roman" w:eastAsia="Times New Roman" w:hAnsi="Times New Roman"/>
          <w:color w:val="000000"/>
          <w:sz w:val="28"/>
          <w:szCs w:val="28"/>
          <w:lang w:eastAsia="en-US"/>
        </w:rPr>
        <w:br/>
      </w:r>
      <w:r w:rsidRPr="00EE34EF">
        <w:rPr>
          <w:rFonts w:ascii="Times New Roman" w:eastAsia="Times New Roman" w:hAnsi="Times New Roman"/>
          <w:color w:val="000000"/>
          <w:sz w:val="28"/>
          <w:szCs w:val="28"/>
          <w:shd w:val="clear" w:color="auto" w:fill="FFFFFF"/>
          <w:lang w:eastAsia="en-US"/>
        </w:rPr>
        <w:t>2) распространение правовых знаний, разъяснение норм поведения в общественных местах.</w:t>
      </w:r>
      <w:r w:rsidRPr="00EE34EF">
        <w:rPr>
          <w:rFonts w:ascii="Times New Roman" w:eastAsia="Times New Roman" w:hAnsi="Times New Roman"/>
          <w:sz w:val="28"/>
          <w:szCs w:val="28"/>
          <w:lang w:eastAsia="en-US"/>
        </w:rPr>
        <w:t xml:space="preserve">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Предусмотренные в подпрограмме мероприятия решают наиболее острые проблемы за счет выделения бюджетных средств, позволяя в короткие сроки создать</w:t>
      </w:r>
      <w:r w:rsidRPr="00EE34EF">
        <w:rPr>
          <w:rFonts w:ascii="Times New Roman" w:eastAsia="Times New Roman" w:hAnsi="Times New Roman"/>
          <w:color w:val="000000"/>
          <w:sz w:val="28"/>
          <w:szCs w:val="28"/>
          <w:lang w:eastAsia="en-US"/>
        </w:rPr>
        <w:t xml:space="preserve"> содействие органам внутренних дел (полиции) и иным правоохранительным органам в охране общественного порядка</w:t>
      </w:r>
      <w:r w:rsidRPr="00EE34EF">
        <w:rPr>
          <w:rFonts w:ascii="Times New Roman" w:eastAsia="Times New Roman" w:hAnsi="Times New Roman"/>
          <w:sz w:val="28"/>
          <w:szCs w:val="28"/>
          <w:lang w:eastAsia="en-US"/>
        </w:rPr>
        <w:t xml:space="preserve">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целевых показателей (индикаторов) реализации подпрограммы приведены в приложении №1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3. Перечень и характеристика основных мероприятий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4. Ресурсное обеспечение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Приложение № 8 </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line="240" w:lineRule="auto"/>
        <w:jc w:val="both"/>
        <w:rPr>
          <w:rFonts w:ascii="Times New Roman" w:eastAsia="Times New Roman" w:hAnsi="Times New Roman"/>
          <w:b/>
          <w:bCs/>
          <w:i/>
          <w:iCs/>
          <w:sz w:val="28"/>
          <w:szCs w:val="28"/>
          <w:u w:val="single"/>
          <w:lang w:eastAsia="en-US"/>
        </w:rPr>
      </w:pPr>
      <w:r w:rsidRPr="00EE34EF">
        <w:rPr>
          <w:rFonts w:ascii="Times New Roman" w:eastAsia="Times New Roman" w:hAnsi="Times New Roman"/>
          <w:sz w:val="28"/>
          <w:szCs w:val="28"/>
          <w:lang w:eastAsia="en-US"/>
        </w:rPr>
        <w:t xml:space="preserve">подпрограммы №5 </w:t>
      </w:r>
      <w:r w:rsidRPr="00EE34EF">
        <w:rPr>
          <w:rFonts w:ascii="Times New Roman" w:eastAsia="Times New Roman" w:hAnsi="Times New Roman"/>
          <w:b/>
          <w:bCs/>
          <w:i/>
          <w:iCs/>
          <w:sz w:val="28"/>
          <w:szCs w:val="28"/>
          <w:u w:val="single"/>
          <w:lang w:eastAsia="en-US"/>
        </w:rPr>
        <w:t>Развитие дорожного хозяйства на территории муниципального образования Новочеркасский сельсовет______________</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подпрограммы)</w:t>
      </w:r>
    </w:p>
    <w:p w:rsidR="003C0AE2" w:rsidRPr="00EE34EF" w:rsidRDefault="003C0AE2" w:rsidP="003C0AE2">
      <w:pPr>
        <w:spacing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(далее – подпрограмма)</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Ответственный исполнитель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Администрация МО Новочеркасский сельсовет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Участники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Цель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Повышение эффективности и безопасности функционирования сети автомобильных дорог местного значения, расположенных на территории МО Новочеркасский сельсовет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Задачи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Улучшение транспортно-эксплуатационного состояния существующей сети автомобильных дорог местного значения, расположенных на территории МО Новочеркасский сельсовет и искусственных сооружений на них</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дорог, в отношении которых проводился текущий ремонт от общего количества дорог в отчетном периоде.</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муниципальных автомобильных дорог, в отношении которых проводились мероприятия по зимнему и летнему содержанию дорог.</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фактически освещенных улиц в общей протяженности улиц населенных пунктов</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Сроки и этапы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 2024 годы</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Объемы бюджетных ассигнований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jc w:val="both"/>
              <w:rPr>
                <w:rFonts w:ascii="Times New Roman" w:hAnsi="Times New Roman"/>
                <w:sz w:val="28"/>
                <w:szCs w:val="28"/>
              </w:rPr>
            </w:pPr>
            <w:r w:rsidRPr="00EE34EF">
              <w:rPr>
                <w:rFonts w:ascii="Times New Roman" w:hAnsi="Times New Roman"/>
                <w:sz w:val="28"/>
                <w:szCs w:val="28"/>
              </w:rPr>
              <w:t xml:space="preserve">13638,89 тыс. руб., в том числе по годам: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год – 2850,99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2019 год – 1143,90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2020 год – 1438,40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2021 год – 2051,40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2022 год – 2051,40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2023 год – 2051,40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2024 год – 2051,40 тыс. рублей.</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Ожидаемые результаты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Развитая транспортная система, обеспечивающая стабильное развитие сельсовета</w:t>
            </w:r>
          </w:p>
        </w:tc>
      </w:tr>
    </w:tbl>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1. Общая характеристика сферы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За период с 2003 года по настоящее время парк автомобилей увеличился почти три раза.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Основными виновниками дорожных транспортных происшествий (далее – ДТП) являются водители транспортных средств, нарушающие правила дорожного движения.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Основными причинами к дальнейшему ухудшению ситуации во многом объясняются следующими показателями:</w:t>
      </w:r>
    </w:p>
    <w:p w:rsidR="003C0AE2" w:rsidRPr="00EE34EF" w:rsidRDefault="003C0AE2" w:rsidP="003C0AE2">
      <w:pPr>
        <w:numPr>
          <w:ilvl w:val="0"/>
          <w:numId w:val="1"/>
        </w:num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постоянно возрастающая мобильность населения;</w:t>
      </w:r>
    </w:p>
    <w:p w:rsidR="003C0AE2" w:rsidRPr="00EE34EF" w:rsidRDefault="003C0AE2" w:rsidP="003C0AE2">
      <w:pPr>
        <w:numPr>
          <w:ilvl w:val="0"/>
          <w:numId w:val="1"/>
        </w:num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увеличение перевозок личным транспортом;</w:t>
      </w:r>
    </w:p>
    <w:p w:rsidR="003C0AE2" w:rsidRPr="00EE34EF" w:rsidRDefault="003C0AE2" w:rsidP="003C0AE2">
      <w:pPr>
        <w:numPr>
          <w:ilvl w:val="0"/>
          <w:numId w:val="1"/>
        </w:numPr>
        <w:spacing w:after="0" w:line="240" w:lineRule="auto"/>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В условиях ограниченных возможностей развития улично-дорожной сети решение вопросов упорядоченного движения транспорта и пешеходов,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Основными принципами подпрограммы являются:</w:t>
      </w:r>
    </w:p>
    <w:p w:rsidR="003C0AE2" w:rsidRPr="00EE34EF" w:rsidRDefault="003C0AE2" w:rsidP="003C0AE2">
      <w:pPr>
        <w:numPr>
          <w:ilvl w:val="0"/>
          <w:numId w:val="2"/>
        </w:num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приоритет жизни и здоровья граждан, участвующих в дорожном движении, над экономическими результатами хозяйственной деятельности;</w:t>
      </w:r>
    </w:p>
    <w:p w:rsidR="003C0AE2" w:rsidRPr="00EE34EF" w:rsidRDefault="003C0AE2" w:rsidP="003C0AE2">
      <w:pPr>
        <w:numPr>
          <w:ilvl w:val="0"/>
          <w:numId w:val="2"/>
        </w:num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соблюдение интересов граждан, общества и государства при развитии дорожного хозяйства.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Целью подпрограммы является повышение эффективности и безопасности функционирования сети автомобильных дорог местного значения, расположенных на территории МО Новочеркасский сельсовет.</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Для достижения поставленной цели в ходе реализации подпрограммы предусматривается решение следующей задачи: улучшение транспортно-эксплуатационного состояния существующей сети автомобильных дорог местного значения, расположенных на территории МО Новочеркасский сельсовет и искусственных сооружений на них.</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Приоритетами муниципальной политики в сфере реализации подпрограммы:</w:t>
      </w:r>
    </w:p>
    <w:p w:rsidR="003C0AE2" w:rsidRPr="00EE34EF" w:rsidRDefault="003C0AE2" w:rsidP="003C0AE2">
      <w:pPr>
        <w:spacing w:after="0" w:line="240" w:lineRule="auto"/>
        <w:ind w:left="142" w:firstLine="567"/>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сокращение количества ДТП и пострадавших в результате их совершения;</w:t>
      </w:r>
    </w:p>
    <w:p w:rsidR="003C0AE2" w:rsidRPr="00EE34EF" w:rsidRDefault="003C0AE2" w:rsidP="003C0AE2">
      <w:pPr>
        <w:spacing w:after="0" w:line="240" w:lineRule="auto"/>
        <w:ind w:left="142" w:firstLine="567"/>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совершенствование организации движения транспорта и пешеходов в населенных пунктах сельского поселения;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Сведения о показателях (индикаторах) приведены в приложении № 1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3. Перечень и характеристика основных мероприятий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Для реализации поставленных целей и решения задач Подпрограммы предусмотрено выполнение следующих мероприятий, направленных на:</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содержание и ремонт автомобильных дорог сельсовета и искусственных сооружений на них;</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проведение мероприятий, направленных на повышение безопасности дорожного движения. </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ремонт и содержание линий наружного освещения дорог.</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4. Ресурсное обеспечение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br w:type="page"/>
        <w:t xml:space="preserve">Приложение № 9 </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after="0" w:line="240" w:lineRule="auto"/>
        <w:ind w:left="5670"/>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8"/>
          <w:szCs w:val="28"/>
          <w:lang w:eastAsia="en-US"/>
        </w:rPr>
        <w:t xml:space="preserve">подпрограммы № 6 </w:t>
      </w:r>
      <w:r w:rsidRPr="00EE34EF">
        <w:rPr>
          <w:rFonts w:ascii="Times New Roman" w:eastAsia="Times New Roman" w:hAnsi="Times New Roman"/>
          <w:b/>
          <w:bCs/>
          <w:i/>
          <w:iCs/>
          <w:sz w:val="28"/>
          <w:szCs w:val="28"/>
          <w:u w:val="single"/>
          <w:lang w:eastAsia="en-US"/>
        </w:rPr>
        <w:t>Благоустройство на территории муниципального образования Новочеркасский сельсовет______________________________</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подпрограммы)</w:t>
      </w:r>
    </w:p>
    <w:p w:rsidR="003C0AE2" w:rsidRPr="00EE34EF" w:rsidRDefault="003C0AE2" w:rsidP="003C0AE2">
      <w:pPr>
        <w:spacing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(далее – подпрограмма)</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Ответственный исполнитель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Администрация МО Новочеркасский сельсовет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Участники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отсутствует</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Приоритетные проекты, реализуемые в рамках 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numPr>
                <w:ilvl w:val="0"/>
                <w:numId w:val="8"/>
              </w:num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Благоустройство парковой зоны по ул. Центральная 29А, в селе Красногор, Саракташского района Оренбургской области</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Цель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комплексное решение проблем благоустройства территории сельсовета.</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Задачи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tabs>
                <w:tab w:val="left" w:pos="8460"/>
              </w:tabs>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проведения мероприятий по благоустройству территории сельсовета;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привлечение жителей сельсовета к участию в решении проблем благоустройства сельсовета</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расходов на организацию и содержание мест захоронения в общем объеме расходов на благоустройство;</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Уровень благоустройства территории;</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Количество ликвидированных несанкционированных свалок и навалов мусора;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Количество спиленных и убранных аварийных деревьев;</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Количество высаженных деревьев</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Количество благоустроенных мест массового отдыха населения</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Сроки и этапы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 2024 годы</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Объемы бюджетных ассигнований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jc w:val="both"/>
              <w:rPr>
                <w:rFonts w:ascii="Times New Roman" w:hAnsi="Times New Roman"/>
                <w:sz w:val="28"/>
                <w:szCs w:val="28"/>
              </w:rPr>
            </w:pPr>
            <w:r w:rsidRPr="00EE34EF">
              <w:rPr>
                <w:rFonts w:ascii="Times New Roman" w:hAnsi="Times New Roman"/>
                <w:sz w:val="28"/>
                <w:szCs w:val="28"/>
              </w:rPr>
              <w:t xml:space="preserve">18100,116 тыс. руб., в том числе по годам: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год – 3936,744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2019 год – 3342,702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2020 год – 2474,134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2021 год – 2086,634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2022 год - 2086,634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2023 год - 2086,634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2024 год - 2086,634 тыс. рублей.</w:t>
            </w:r>
          </w:p>
        </w:tc>
      </w:tr>
      <w:tr w:rsidR="003C0AE2" w:rsidRPr="00EE34EF">
        <w:tc>
          <w:tcPr>
            <w:tcW w:w="4219"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Ожидаемые результаты подпрограммы</w:t>
            </w:r>
          </w:p>
        </w:tc>
        <w:tc>
          <w:tcPr>
            <w:tcW w:w="5670"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улучшение санитарного и экологического состояния сельсовета;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удовлетворение потребностей населения в благоприятных условиях проживания;</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участие населения в решении проблем благоустройства и озеленения территории. </w:t>
            </w:r>
          </w:p>
        </w:tc>
      </w:tr>
    </w:tbl>
    <w:p w:rsidR="003C0AE2" w:rsidRPr="00EE34EF" w:rsidRDefault="003C0AE2" w:rsidP="003C0AE2">
      <w:pPr>
        <w:spacing w:after="0" w:line="240" w:lineRule="auto"/>
        <w:rPr>
          <w:rFonts w:ascii="Times New Roman" w:eastAsia="Times New Roman" w:hAnsi="Times New Roman"/>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1. Общая характеристика сферы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На территории сельсовета расположено 7 населенных пунктов. На территории которых находятся следующие объекты благоустройства: детские и спортивные площадки, открытые водоемы, зеленые насаждения, места массового пребывания людей, малые архитектурные формы, места захоронения.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Существующие финансово - экономические механизмы, обеспечивающие восстановление, ремонт, содержание существующих объектов благоустройства и строительство новых, недостаточно эффективны.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Благоустройство территории относится к приоритетным задачам органов местного самоуправления и должно обеспечить благоприятные условия для развития экономики и социальной сферы сельсовета, комфортного проживания.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Определена следующая цель подпрограммы: комплексное решение проблем благоустройства территории сельсовета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Для достижения целей подпрограммы поставлены следующие задачи:</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обеспечение проведения мероприятий по благоустройству территории сельсовета;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привлечение жителей сельсовета к участию в решении проблем благоустройства сельсовета.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Сведения о показателях (индикаторах) с разбивкой по годам реализации подпрограммы приведены в приложении № 1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3. Перечень и характеристика основных мероприятий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4. Ресурсное обеспечение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br w:type="page"/>
        <w:t xml:space="preserve">Приложение №10 </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after="0" w:line="240" w:lineRule="auto"/>
        <w:ind w:left="5670"/>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line="240" w:lineRule="auto"/>
        <w:jc w:val="both"/>
        <w:rPr>
          <w:rFonts w:ascii="Times New Roman" w:eastAsia="Times New Roman" w:hAnsi="Times New Roman"/>
          <w:sz w:val="20"/>
          <w:szCs w:val="20"/>
          <w:lang w:eastAsia="en-US"/>
        </w:rPr>
      </w:pPr>
      <w:r w:rsidRPr="00EE34EF">
        <w:rPr>
          <w:rFonts w:ascii="Times New Roman" w:eastAsia="Times New Roman" w:hAnsi="Times New Roman"/>
          <w:sz w:val="28"/>
          <w:szCs w:val="28"/>
          <w:lang w:eastAsia="en-US"/>
        </w:rPr>
        <w:t xml:space="preserve">подпрограммы № 7 </w:t>
      </w:r>
      <w:r w:rsidRPr="00EE34EF">
        <w:rPr>
          <w:rFonts w:ascii="Times New Roman" w:eastAsia="Times New Roman" w:hAnsi="Times New Roman"/>
          <w:b/>
          <w:bCs/>
          <w:i/>
          <w:iCs/>
          <w:sz w:val="28"/>
          <w:szCs w:val="28"/>
          <w:u w:val="single"/>
          <w:lang w:eastAsia="en-US"/>
        </w:rPr>
        <w:t>Развитие культуры на территории муниципального образования Новочеркасский сельсовет____________________________</w:t>
      </w:r>
    </w:p>
    <w:p w:rsidR="003C0AE2" w:rsidRPr="00EE34EF" w:rsidRDefault="003C0AE2" w:rsidP="003C0AE2">
      <w:pPr>
        <w:spacing w:line="240" w:lineRule="auto"/>
        <w:ind w:firstLine="709"/>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(наименование подпрограммы)</w:t>
      </w:r>
    </w:p>
    <w:p w:rsidR="003C0AE2" w:rsidRPr="00EE34EF" w:rsidRDefault="003C0AE2" w:rsidP="003C0AE2">
      <w:pPr>
        <w:spacing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(далее – подпрограмма)</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Ответственный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Администрация МО Новочеркасский сельсовет</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Участники подпрограммы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отсутствует</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Цель подпрограммы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tabs>
                <w:tab w:val="left" w:pos="2610"/>
                <w:tab w:val="left" w:pos="8460"/>
              </w:tabs>
              <w:spacing w:after="0" w:line="240" w:lineRule="auto"/>
              <w:ind w:firstLine="7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Создание и сохранение единого культурного пространства в муниципальном образовании</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Задачи подпрограммы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благоприятных условий для развития культуры и искусства на территории сельсовета;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культурного уровня населения МО Новочеркасского сельсовет;</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равных условий для культурного развития жителей сельсовета;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сохранение и развитие накопленной национальной культуры;</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развитие народного творчества;</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совершенствование организации досуга населения;</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поддержка молодых дарований в сфере культуры и искусства</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Целевые индикаторы и показатели подпрограммы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Количество культурно массовых мероприятий;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граждан, посещающих культурно массовые мероприятия;</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Доля граждан, пользующихся библиотечными фондами.</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Сроки и этапы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 2024 годы</w:t>
            </w: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Объемы бюджетных ассигнований подпрограммы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jc w:val="both"/>
              <w:rPr>
                <w:rFonts w:ascii="Times New Roman" w:hAnsi="Times New Roman"/>
                <w:sz w:val="28"/>
                <w:szCs w:val="28"/>
              </w:rPr>
            </w:pPr>
            <w:r w:rsidRPr="00EE34EF">
              <w:rPr>
                <w:rFonts w:ascii="Times New Roman" w:hAnsi="Times New Roman"/>
                <w:sz w:val="28"/>
                <w:szCs w:val="28"/>
              </w:rPr>
              <w:t xml:space="preserve">33629,25 тыс. руб., в том числе по годам: </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2018 год – 4894,077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2019 год – 5250,720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2020 год – 4854,000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2021 год – 4854,000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2022 год – 4854,000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2023 год – 4854,000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2024 год – 4854,000 тыс. рублей.</w:t>
            </w:r>
          </w:p>
          <w:p w:rsidR="003C0AE2" w:rsidRPr="00EE34EF" w:rsidRDefault="003C0AE2" w:rsidP="003C0AE2">
            <w:pPr>
              <w:spacing w:after="0" w:line="240" w:lineRule="auto"/>
              <w:rPr>
                <w:rFonts w:ascii="Times New Roman" w:eastAsia="Times New Roman" w:hAnsi="Times New Roman"/>
                <w:sz w:val="28"/>
                <w:szCs w:val="28"/>
                <w:lang w:eastAsia="en-US"/>
              </w:rPr>
            </w:pPr>
          </w:p>
        </w:tc>
      </w:tr>
      <w:tr w:rsidR="003C0AE2" w:rsidRPr="00EE34EF">
        <w:tc>
          <w:tcPr>
            <w:tcW w:w="407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уровня нравственно-эстетического и духовного развития населения МО Новочеркасский сельсовет;</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сохранение преемственности и обеспечение условий долгосрочного развития культурных традиций;</w:t>
            </w:r>
          </w:p>
          <w:p w:rsidR="003C0AE2" w:rsidRPr="00EE34EF" w:rsidRDefault="003C0AE2" w:rsidP="003C0AE2">
            <w:pPr>
              <w:spacing w:after="0" w:line="240" w:lineRule="auto"/>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1. Общая характеристика сферы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Разработка настоящей подпрограммы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сельсовете. Разработка подпрограммы «Развитие культуры на территории муниципального образования Новочеркасский сельсовет»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Мероприятия подпрограммы предусматривают создание на данном этапе оптимальных условий для развития сферы культуры.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В современных условиях жители Новочеркасский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Необходима поддержка деятельности творческих союзов (проведение выставок, конкурсов, реализация творческих проектов).</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подпрограммы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МО Новочеркасский сельсовет осуществляет передачу части полномочий по обеспечению услугами организаций культуры и библиотечного обслуживания жителей поселений муниципальному образованию Саракташский в рамках заключенного соглашения.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Соглашение на передачу полномочий по обеспечению услугами организаций культуры и библиотечного обслуживания жителей поселений закрепляют передачу осуществления части по вопросам:</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организации библиотечного обслуживания населения, комплектования и обеспечения сохранности библиотечных фондов библиотек сельсовета;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условий для организации досуга и обеспечения жителей сельсовета услугами организаций культуры;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Цель подпрограммы: создание и сохранение единого культурного пространства в муниципальном образовании.</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Идеология подпрограммы базируется на принципах инициативы и творческого потенциала работников культуры и населения сельского поселения.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Учитывая специфику развития культуры в сельской местности, содержание подпрограммы в соответствии с указанными принципами её реализации определяется необходимостью обеспечения: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сохранение, развитие и использование культурного наследия;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культурно-массовая и культурно просветительская работа, развитие творческого потенциала населения;</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работа с общественными объединениями, детьми и молодежью;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информационная поддержка деятельности субъектов культуры;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поддержка и развитие материально-технического комплекса сферы культуры; </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образовательного и профессионального уровня работников учреждений культуры.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Достижение цели подпрограммы предполагает решение следующих задач:</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благоприятных условий для развития культуры и искусства на территории сельсовета;</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культурного уровня населения МО Новочеркасский сельсовет;</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равных условий для культурного развития жителей сельсовета;</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сохранение и развитие накопленной национальной культуры;</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развитие народного творчества;</w:t>
      </w:r>
    </w:p>
    <w:p w:rsidR="003C0AE2" w:rsidRPr="00EE34EF" w:rsidRDefault="003C0AE2" w:rsidP="003C0AE2">
      <w:pPr>
        <w:spacing w:after="0"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совершенствование организации досуга населения;</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 поддержка молодых дарований в сфере культуры и искусства </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Сведения о показателях (индикаторах) с разбивкой по годам реализации подпрограммы приведены в приложении № 1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3. Перечень и характеристика основных мероприятий подпрограммы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Мероприятие 6.0.4 «Финансовое обеспечение части переданных полномочий в области культуры». В рамках данного мероприятия осуществляется перечисление межбюджетных трансфертов в бюджет муниципального района на осуществление финансового обеспечения части переданных полномочий по решению вопросов местного значения в соответствии с заключенными соглашениями в области культуры.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4. Ресурсное обеспечение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3C0AE2" w:rsidRPr="00EE34EF" w:rsidRDefault="003C0AE2" w:rsidP="003C0AE2">
      <w:pPr>
        <w:spacing w:after="0" w:line="240" w:lineRule="auto"/>
        <w:ind w:firstLine="851"/>
        <w:rPr>
          <w:rFonts w:ascii="Times New Roman" w:eastAsia="Times New Roman" w:hAnsi="Times New Roman"/>
          <w:sz w:val="28"/>
          <w:szCs w:val="28"/>
          <w:lang w:eastAsia="en-US"/>
        </w:rPr>
      </w:pPr>
    </w:p>
    <w:p w:rsidR="003C0AE2" w:rsidRPr="00EE34EF" w:rsidRDefault="003C0AE2" w:rsidP="003C0AE2">
      <w:pPr>
        <w:spacing w:after="0" w:line="240" w:lineRule="auto"/>
        <w:ind w:firstLine="851"/>
        <w:rPr>
          <w:rFonts w:ascii="Times New Roman" w:eastAsia="Times New Roman" w:hAnsi="Times New Roman"/>
          <w:sz w:val="28"/>
          <w:szCs w:val="28"/>
          <w:lang w:eastAsia="en-US"/>
        </w:rPr>
      </w:pPr>
    </w:p>
    <w:p w:rsidR="003C0AE2" w:rsidRPr="00EE34EF" w:rsidRDefault="003C0AE2" w:rsidP="003C0AE2">
      <w:pPr>
        <w:spacing w:after="0" w:line="240" w:lineRule="auto"/>
        <w:ind w:firstLine="851"/>
        <w:rPr>
          <w:rFonts w:ascii="Times New Roman" w:eastAsia="Times New Roman" w:hAnsi="Times New Roman"/>
          <w:sz w:val="28"/>
          <w:szCs w:val="28"/>
          <w:lang w:eastAsia="en-US"/>
        </w:rPr>
      </w:pP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Приложение №11</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w:t>
      </w:r>
    </w:p>
    <w:p w:rsidR="003C0AE2" w:rsidRPr="00EE34EF" w:rsidRDefault="003C0AE2" w:rsidP="003C0AE2">
      <w:pPr>
        <w:spacing w:after="0" w:line="240" w:lineRule="auto"/>
        <w:ind w:left="5670"/>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3C0AE2" w:rsidRPr="00EE34EF" w:rsidRDefault="003C0AE2" w:rsidP="003C0AE2">
      <w:pPr>
        <w:spacing w:after="0" w:line="240" w:lineRule="auto"/>
        <w:ind w:left="5670"/>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ПАСПОРТ</w:t>
      </w:r>
    </w:p>
    <w:p w:rsidR="003C0AE2" w:rsidRPr="00EE34EF" w:rsidRDefault="003C0AE2" w:rsidP="003C0AE2">
      <w:pPr>
        <w:spacing w:line="240" w:lineRule="auto"/>
        <w:jc w:val="both"/>
        <w:rPr>
          <w:rFonts w:ascii="Times New Roman" w:eastAsia="Times New Roman" w:hAnsi="Times New Roman"/>
          <w:b/>
          <w:bCs/>
          <w:i/>
          <w:iCs/>
          <w:sz w:val="24"/>
          <w:szCs w:val="24"/>
          <w:u w:val="single"/>
          <w:lang w:eastAsia="en-US"/>
        </w:rPr>
      </w:pPr>
      <w:r w:rsidRPr="00EE34EF">
        <w:rPr>
          <w:rFonts w:ascii="Times New Roman" w:eastAsia="Times New Roman" w:hAnsi="Times New Roman"/>
          <w:sz w:val="28"/>
          <w:szCs w:val="28"/>
          <w:lang w:eastAsia="en-US"/>
        </w:rPr>
        <w:t xml:space="preserve">подпрограммы № 8 </w:t>
      </w:r>
      <w:r w:rsidRPr="00EE34EF">
        <w:rPr>
          <w:rFonts w:ascii="Times New Roman" w:eastAsia="Times New Roman" w:hAnsi="Times New Roman"/>
          <w:b/>
          <w:bCs/>
          <w:i/>
          <w:iCs/>
          <w:sz w:val="24"/>
          <w:szCs w:val="24"/>
          <w:u w:val="single"/>
          <w:lang w:eastAsia="en-US"/>
        </w:rPr>
        <w:t>Развитие физической культуры и массового спорта на территории муниципального образования Новочеркасский сельсовет_</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(наименование подпрограммы)</w:t>
      </w:r>
    </w:p>
    <w:p w:rsidR="003C0AE2" w:rsidRPr="00EE34EF" w:rsidRDefault="003C0AE2" w:rsidP="003C0AE2">
      <w:pPr>
        <w:spacing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(далее – подпрограмма)</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6536"/>
      </w:tblGrid>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Ответственный исполнитель подпрограммы</w:t>
            </w:r>
          </w:p>
        </w:tc>
        <w:tc>
          <w:tcPr>
            <w:tcW w:w="6536"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Администрация МО Новочеркасский сельсовет</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Участники подпрограммы</w:t>
            </w:r>
          </w:p>
        </w:tc>
        <w:tc>
          <w:tcPr>
            <w:tcW w:w="6536"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отсутствует</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Цель подпрограммы</w:t>
            </w:r>
          </w:p>
        </w:tc>
        <w:tc>
          <w:tcPr>
            <w:tcW w:w="6536"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сохранение и улучшение физического и духовного здоровья граждан, проживающих на территории поселения</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Задачи подпрограммы</w:t>
            </w:r>
          </w:p>
        </w:tc>
        <w:tc>
          <w:tcPr>
            <w:tcW w:w="6536"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 создание благоприятных условий для развития физической культуры и массового спорта в Новочеркасском сельсовете;</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 повышение интереса различных категорий населения к занятиям физической культурой и спортом.</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Целевые индикаторы и показатели подпрограммы</w:t>
            </w:r>
          </w:p>
        </w:tc>
        <w:tc>
          <w:tcPr>
            <w:tcW w:w="6536"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Доля населения систематически занимающегося физической культурой и спортом в общей численности населения сельсовета</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Сроки и этапы реализации подпрограммы</w:t>
            </w:r>
          </w:p>
        </w:tc>
        <w:tc>
          <w:tcPr>
            <w:tcW w:w="6536"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2018 – 2021 годы</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Объемы бюджетных ассигнований подпрограммы</w:t>
            </w:r>
          </w:p>
        </w:tc>
        <w:tc>
          <w:tcPr>
            <w:tcW w:w="6536"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widowControl w:val="0"/>
              <w:autoSpaceDE w:val="0"/>
              <w:autoSpaceDN w:val="0"/>
              <w:adjustRightInd w:val="0"/>
              <w:spacing w:after="0" w:line="240" w:lineRule="auto"/>
              <w:jc w:val="both"/>
              <w:rPr>
                <w:rFonts w:ascii="Times New Roman" w:hAnsi="Times New Roman"/>
                <w:sz w:val="24"/>
                <w:szCs w:val="24"/>
              </w:rPr>
            </w:pPr>
            <w:r w:rsidRPr="00EE34EF">
              <w:rPr>
                <w:rFonts w:ascii="Times New Roman" w:hAnsi="Times New Roman"/>
                <w:sz w:val="24"/>
                <w:szCs w:val="24"/>
              </w:rPr>
              <w:t xml:space="preserve">365,898 тыс. руб., в том числе по годам: </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2018 год – 65,898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2019 год – 50,0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2020 год – 50,0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2021 год – 50,0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2022 год – 50,0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2023 год – 50,0 тыс. рублей.</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2024 год – 50,0 тыс. рублей.</w:t>
            </w:r>
          </w:p>
        </w:tc>
      </w:tr>
      <w:tr w:rsidR="003C0AE2" w:rsidRPr="00EE34EF">
        <w:tc>
          <w:tcPr>
            <w:tcW w:w="3652"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Ожидаемые результаты подпрограммы</w:t>
            </w:r>
          </w:p>
        </w:tc>
        <w:tc>
          <w:tcPr>
            <w:tcW w:w="6536"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 комплексное решение проблем физического воспитания населения Новочеркасского сельсовета;</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 формирование у подрастающего поколения осознанной потребности в занятиях физической культурой и спортом;</w:t>
            </w:r>
          </w:p>
          <w:p w:rsidR="003C0AE2" w:rsidRPr="00EE34EF" w:rsidRDefault="003C0AE2" w:rsidP="003C0AE2">
            <w:pPr>
              <w:spacing w:after="0" w:line="240" w:lineRule="auto"/>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-формирование у населения устойчивой мотивации к занятиям физической культурой и спортом</w:t>
            </w:r>
          </w:p>
        </w:tc>
      </w:tr>
    </w:tbl>
    <w:p w:rsidR="003C0AE2" w:rsidRPr="00EE34EF" w:rsidRDefault="003C0AE2" w:rsidP="003C0AE2">
      <w:pPr>
        <w:spacing w:after="0" w:line="240" w:lineRule="auto"/>
        <w:ind w:left="720"/>
        <w:rPr>
          <w:rFonts w:ascii="Times New Roman" w:eastAsia="Times New Roman" w:hAnsi="Times New Roman"/>
          <w:b/>
          <w:bCs/>
          <w:sz w:val="28"/>
          <w:szCs w:val="28"/>
          <w:lang w:eastAsia="en-US"/>
        </w:rPr>
      </w:pPr>
    </w:p>
    <w:p w:rsidR="003C0AE2" w:rsidRPr="00EE34EF" w:rsidRDefault="003C0AE2" w:rsidP="003C0AE2">
      <w:pPr>
        <w:spacing w:after="0" w:line="240" w:lineRule="auto"/>
        <w:ind w:left="720"/>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1. Общая характеристика сферы реализации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 реализации муниципальной политики в сфере физической культуры и спорта в Новочеркасском сельсовете были выявлены такие проблемы, как:</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недостаточное привлечение населения к регулярным занятиям физической культурой и спортом;</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недостаточный уровень пропаганды занятий физической культурой, спортом, здорового образа жизни.</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Для решения данных проблем была разработана подпрограмма «</w:t>
      </w:r>
      <w:r w:rsidRPr="00EE34EF">
        <w:rPr>
          <w:rFonts w:ascii="Times New Roman" w:eastAsia="Times New Roman" w:hAnsi="Times New Roman"/>
          <w:sz w:val="28"/>
          <w:lang w:eastAsia="en-US"/>
        </w:rPr>
        <w:t>Развитие физической культуры и массового спорта на территории муниципального образования Новочеркасский сельсовет</w:t>
      </w:r>
      <w:r w:rsidRPr="00EE34EF">
        <w:rPr>
          <w:rFonts w:ascii="Times New Roman" w:eastAsia="Times New Roman" w:hAnsi="Times New Roman"/>
          <w:sz w:val="28"/>
          <w:szCs w:val="28"/>
          <w:lang w:eastAsia="en-US"/>
        </w:rPr>
        <w:t xml:space="preserve">». </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В Новочеркасском сельсовете функционирует спортивные залы в школах, в учреждениях культуры установлены столы для занятий настольным теннисом.  </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Жители Новочеркасского сельсовета принимают участие в различных спортивных мероприятиях, проводимых в районе, области, становятся призерами соревнований.  </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Очевидно, что для улучшения здоровья, благосостояния и качества жизни граждан необходимо акцентировать внимание на развитие массовой физической культуры и спорта.  Занятия физической культурой и спортом должны стать составляющей частью здорового образа жизни населения. </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Подпрограмма «</w:t>
      </w:r>
      <w:r w:rsidRPr="00EE34EF">
        <w:rPr>
          <w:rFonts w:ascii="Times New Roman" w:eastAsia="Times New Roman" w:hAnsi="Times New Roman"/>
          <w:sz w:val="28"/>
          <w:lang w:eastAsia="en-US"/>
        </w:rPr>
        <w:t>Развитие физической культуры и массового спорта на территории муниципального образования Новочеркасский сельсовет</w:t>
      </w:r>
      <w:r w:rsidRPr="00EE34EF">
        <w:rPr>
          <w:rFonts w:ascii="Times New Roman" w:eastAsia="Times New Roman" w:hAnsi="Times New Roman"/>
          <w:sz w:val="28"/>
          <w:szCs w:val="28"/>
          <w:lang w:eastAsia="en-US"/>
        </w:rPr>
        <w:t>»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Выбор направлений в настоящей Подпрограмме основан на определении потребностей, интересов и запросов жителей поселения различных возрастных групп в занятиях физической культурой и спортом.</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Основными направлениями  в сфере развития физической культуры и спорта являются:</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развитие традиционных и новых видов спорта;</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развитие физической культуры и спорта по месту жительства;</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проведение спортивных мероприятий и праздников;</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участие в районных, областных  соревнованиях.</w:t>
      </w:r>
    </w:p>
    <w:p w:rsidR="003C0AE2" w:rsidRPr="00EE34EF" w:rsidRDefault="003C0AE2" w:rsidP="003C0AE2">
      <w:pPr>
        <w:spacing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3C0AE2" w:rsidRPr="00EE34EF" w:rsidRDefault="003C0AE2" w:rsidP="003C0AE2">
      <w:pPr>
        <w:suppressAutoHyphens/>
        <w:spacing w:after="0" w:line="240" w:lineRule="auto"/>
        <w:jc w:val="center"/>
        <w:rPr>
          <w:rFonts w:ascii="Times New Roman" w:hAnsi="Times New Roman"/>
          <w:b/>
          <w:bCs/>
          <w:sz w:val="28"/>
          <w:szCs w:val="28"/>
          <w:lang w:eastAsia="ar-SA"/>
        </w:rPr>
      </w:pPr>
      <w:r w:rsidRPr="00EE34EF">
        <w:rPr>
          <w:rFonts w:ascii="Times New Roman" w:hAnsi="Times New Roman"/>
          <w:b/>
          <w:bCs/>
          <w:sz w:val="28"/>
          <w:szCs w:val="28"/>
          <w:lang w:eastAsia="ar-SA"/>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Основная цель реализации Подпрограммы – сохранение и улучшение физического и духовного здоровья граждан, проживающих на территории Новочеркасского сельсовета.</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Достижение поставленной цели предполагается за счет решения следующих задач:</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создание благоприятных условий для развития физической культуры и массового спорта в Новочеркасском сельсовете;</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повышение интереса различных категорий населения к занятиям физической культурой и спортом. </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Показателем, характеризующими степень достижения цели подпрограммы является доля населения, систематически занимающегося физической культурой и спортом, в общей численности населения сельсовета.</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При определении данного показателя используются следующие величины:</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Численность населения Новочеркасского сельсовета, занимающегося в спортивных секциях и группах физкультурно-оздоровительной и спортивной направленности различных форм.</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Численность населения Новочеркасского сельсовета;</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Указанный показатель измеряется в процентах и определяет долю населения, систематически занимающегося спортом к общей численности населения Новочеркасского сельсовета.</w:t>
      </w:r>
    </w:p>
    <w:p w:rsidR="003C0AE2" w:rsidRPr="00EE34EF" w:rsidRDefault="003C0AE2" w:rsidP="003C0AE2">
      <w:pPr>
        <w:spacing w:before="100" w:beforeAutospacing="1" w:after="100" w:afterAutospacing="1"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Сведения о показателях (индикаторах) с разбивкой по годам реализации подпрограммы приведены в приложении № 1 к настоящей Программе.</w:t>
      </w: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p>
    <w:p w:rsidR="003C0AE2" w:rsidRPr="00EE34EF" w:rsidRDefault="003C0AE2" w:rsidP="003C0AE2">
      <w:p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 xml:space="preserve"> 3. Перечень и характеристика основных мероприятий подпрограммы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3C0AE2" w:rsidRPr="00EE34EF" w:rsidRDefault="003C0AE2" w:rsidP="003C0AE2">
      <w:pPr>
        <w:spacing w:after="0" w:line="240" w:lineRule="auto"/>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4. Ресурсное обеспечение подпрограммы</w:t>
      </w:r>
    </w:p>
    <w:p w:rsidR="003C0AE2" w:rsidRPr="00EE34EF" w:rsidRDefault="003C0AE2" w:rsidP="003C0AE2">
      <w:pPr>
        <w:spacing w:after="0" w:line="240" w:lineRule="auto"/>
        <w:ind w:firstLine="851"/>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85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3C0AE2" w:rsidRPr="00EE34EF" w:rsidRDefault="003C0AE2" w:rsidP="003C0AE2">
      <w:pPr>
        <w:spacing w:after="0" w:line="240" w:lineRule="auto"/>
        <w:ind w:firstLine="851"/>
        <w:rPr>
          <w:rFonts w:ascii="Times New Roman" w:eastAsia="Times New Roman" w:hAnsi="Times New Roman"/>
          <w:sz w:val="28"/>
          <w:szCs w:val="28"/>
          <w:lang w:eastAsia="en-US"/>
        </w:rPr>
        <w:sectPr w:rsidR="003C0AE2" w:rsidRPr="00EE34EF" w:rsidSect="003C0AE2">
          <w:pgSz w:w="11906" w:h="16838"/>
          <w:pgMar w:top="1134" w:right="1274" w:bottom="1134" w:left="1276" w:header="709" w:footer="709" w:gutter="0"/>
          <w:cols w:space="708"/>
          <w:docGrid w:linePitch="360"/>
        </w:sect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Утверждаю</w:t>
      </w:r>
    </w:p>
    <w:p w:rsidR="003C0AE2" w:rsidRPr="00EE34EF" w:rsidRDefault="003C0AE2" w:rsidP="003C0AE2">
      <w:pPr>
        <w:spacing w:line="240" w:lineRule="auto"/>
        <w:ind w:firstLine="709"/>
        <w:rPr>
          <w:rFonts w:ascii="Times New Roman" w:eastAsia="Times New Roman" w:hAnsi="Times New Roman"/>
          <w:sz w:val="20"/>
          <w:szCs w:val="20"/>
          <w:lang w:eastAsia="en-US"/>
        </w:rPr>
      </w:pPr>
      <w:r w:rsidRPr="00EE34EF">
        <w:rPr>
          <w:rFonts w:ascii="Times New Roman" w:eastAsia="Times New Roman" w:hAnsi="Times New Roman"/>
          <w:sz w:val="28"/>
          <w:szCs w:val="28"/>
          <w:lang w:eastAsia="en-US"/>
        </w:rPr>
        <w:t>__________________________________</w:t>
      </w:r>
    </w:p>
    <w:p w:rsidR="003C0AE2" w:rsidRPr="00EE34EF" w:rsidRDefault="003C0AE2" w:rsidP="003C0AE2">
      <w:pPr>
        <w:spacing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(должность руководителя ответственного исполнителя)</w:t>
      </w:r>
    </w:p>
    <w:p w:rsidR="003C0AE2" w:rsidRPr="00EE34EF" w:rsidRDefault="003C0AE2" w:rsidP="003C0AE2">
      <w:pPr>
        <w:spacing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__________________________________</w:t>
      </w:r>
    </w:p>
    <w:p w:rsidR="003C0AE2" w:rsidRPr="00EE34EF" w:rsidRDefault="003C0AE2" w:rsidP="003C0AE2">
      <w:pPr>
        <w:spacing w:line="240" w:lineRule="auto"/>
        <w:ind w:firstLine="709"/>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(подпись, расшифровка подписи)</w:t>
      </w:r>
    </w:p>
    <w:p w:rsidR="003C0AE2" w:rsidRPr="00EE34EF" w:rsidRDefault="003C0AE2" w:rsidP="003C0AE2">
      <w:pPr>
        <w:spacing w:line="240" w:lineRule="auto"/>
        <w:ind w:firstLine="709"/>
        <w:rPr>
          <w:rFonts w:ascii="Times New Roman" w:eastAsia="Times New Roman" w:hAnsi="Times New Roman"/>
          <w:sz w:val="20"/>
          <w:szCs w:val="20"/>
          <w:lang w:eastAsia="en-US"/>
        </w:rPr>
      </w:pPr>
      <w:r w:rsidRPr="00EE34EF">
        <w:rPr>
          <w:rFonts w:ascii="Times New Roman" w:eastAsia="Times New Roman" w:hAnsi="Times New Roman"/>
          <w:sz w:val="28"/>
          <w:szCs w:val="28"/>
          <w:lang w:eastAsia="en-US"/>
        </w:rPr>
        <w:t>__________________________________</w:t>
      </w:r>
    </w:p>
    <w:p w:rsidR="003C0AE2" w:rsidRPr="00EE34EF" w:rsidRDefault="003C0AE2" w:rsidP="003C0AE2">
      <w:pPr>
        <w:spacing w:line="240" w:lineRule="auto"/>
        <w:ind w:firstLine="709"/>
        <w:rPr>
          <w:rFonts w:ascii="Times New Roman" w:eastAsia="Times New Roman" w:hAnsi="Times New Roman"/>
          <w:sz w:val="28"/>
          <w:szCs w:val="28"/>
          <w:lang w:eastAsia="en-US"/>
        </w:rPr>
      </w:pPr>
      <w:r w:rsidRPr="00EE34EF">
        <w:rPr>
          <w:rFonts w:ascii="Times New Roman" w:eastAsia="Times New Roman" w:hAnsi="Times New Roman"/>
          <w:sz w:val="20"/>
          <w:szCs w:val="20"/>
          <w:lang w:eastAsia="en-US"/>
        </w:rPr>
        <w:t xml:space="preserve">                                  (дата утверждения)</w:t>
      </w: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jc w:val="center"/>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Дополнительный материал</w:t>
      </w:r>
    </w:p>
    <w:p w:rsidR="003C0AE2" w:rsidRPr="00EE34EF" w:rsidRDefault="003C0AE2" w:rsidP="003C0AE2">
      <w:pPr>
        <w:spacing w:after="0" w:line="240" w:lineRule="auto"/>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муниципальной программе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sectPr w:rsidR="003C0AE2" w:rsidRPr="00EE34EF" w:rsidSect="003C0AE2">
          <w:pgSz w:w="16838" w:h="11906" w:orient="landscape"/>
          <w:pgMar w:top="851" w:right="1134" w:bottom="1701" w:left="1134" w:header="709" w:footer="709" w:gutter="0"/>
          <w:cols w:space="708"/>
          <w:docGrid w:linePitch="360"/>
        </w:sectPr>
      </w:pPr>
    </w:p>
    <w:p w:rsidR="003C0AE2" w:rsidRPr="00EE34EF" w:rsidRDefault="003C0AE2" w:rsidP="003C0AE2">
      <w:pPr>
        <w:numPr>
          <w:ilvl w:val="0"/>
          <w:numId w:val="5"/>
        </w:numPr>
        <w:spacing w:after="0" w:line="240" w:lineRule="auto"/>
        <w:jc w:val="center"/>
        <w:rPr>
          <w:rFonts w:ascii="Times New Roman" w:eastAsia="Times New Roman" w:hAnsi="Times New Roman"/>
          <w:b/>
          <w:bCs/>
          <w:sz w:val="28"/>
          <w:szCs w:val="28"/>
          <w:lang w:eastAsia="en-US"/>
        </w:rPr>
      </w:pPr>
      <w:r w:rsidRPr="00EE34EF">
        <w:rPr>
          <w:rFonts w:ascii="Times New Roman" w:eastAsia="Times New Roman" w:hAnsi="Times New Roman"/>
          <w:b/>
          <w:bCs/>
          <w:sz w:val="28"/>
          <w:szCs w:val="28"/>
          <w:lang w:eastAsia="en-US"/>
        </w:rPr>
        <w:t>Анализ рисков реализации 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внешним факторам относятся:</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изменения в социально-экономической и политической обстановке Российской Федерации, а также в финансово-бюджетной сфере;</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изменения федерального, областного и местного законодательства, определяющего систему мероприятий 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внутренним факторам относятся:</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нарушение сроков реализации как отдельных мероприятий, так и всей Программы в целом;</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ограничение финансирования по причине неблагоприятных социально-экономических процессов;</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проблема координации деятельности большого числа участников бюджетного процесса;</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невысокий уровень квалификации специалистов муниципальных учреждений.</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Риски, определенные внутренними факторами, будут минимизироваться путем осуществления организационных, разъяснительных мероприятий.</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Для исключения рисков невыполнения задач Программы необходимо:</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детально проработать схему взаимодействия участников бюджетного процесса и реализации 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координировать деятельность участников бюджетного процесса по реализации мероприятий 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контролировать достижение поставленных на определенном этапе задач;</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регулярно осуществлять информационную поддержку реализации мероприятий 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Мероприятия, направленные на снижение рисков реализации Программы, осуществляются управлением в рамках своей текущей деятельности.</w:t>
      </w:r>
    </w:p>
    <w:p w:rsidR="003C0AE2" w:rsidRPr="00EE34EF" w:rsidRDefault="003C0AE2" w:rsidP="003C0AE2">
      <w:pPr>
        <w:spacing w:after="0" w:line="240" w:lineRule="auto"/>
        <w:ind w:firstLine="709"/>
        <w:jc w:val="both"/>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План реализации Программы на 2018 год представлен в приложении № 2 к дополнительному материалу.</w:t>
      </w:r>
    </w:p>
    <w:p w:rsidR="003C0AE2" w:rsidRPr="00EE34EF" w:rsidRDefault="003C0AE2" w:rsidP="003C0AE2">
      <w:pPr>
        <w:spacing w:after="0" w:line="240" w:lineRule="auto"/>
        <w:rPr>
          <w:rFonts w:ascii="Times New Roman" w:eastAsia="Times New Roman" w:hAnsi="Times New Roman"/>
          <w:sz w:val="28"/>
          <w:szCs w:val="28"/>
          <w:lang w:eastAsia="en-US"/>
        </w:rPr>
        <w:sectPr w:rsidR="003C0AE2" w:rsidRPr="00EE34EF" w:rsidSect="003C0AE2">
          <w:pgSz w:w="11906" w:h="16838"/>
          <w:pgMar w:top="1134" w:right="851" w:bottom="1134" w:left="1701" w:header="709" w:footer="709" w:gutter="0"/>
          <w:cols w:space="708"/>
          <w:docGrid w:linePitch="360"/>
        </w:sectPr>
      </w:pP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 xml:space="preserve">Приложение № 1 </w:t>
      </w:r>
    </w:p>
    <w:p w:rsidR="003C0AE2" w:rsidRPr="00EE34EF" w:rsidRDefault="003C0AE2" w:rsidP="003C0AE2">
      <w:pPr>
        <w:spacing w:after="0" w:line="240" w:lineRule="auto"/>
        <w:ind w:left="8931"/>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к дополнительному материалу</w:t>
      </w:r>
    </w:p>
    <w:p w:rsidR="003C0AE2" w:rsidRPr="00EE34EF" w:rsidRDefault="003C0AE2" w:rsidP="003C0AE2">
      <w:pPr>
        <w:spacing w:line="240" w:lineRule="auto"/>
        <w:ind w:firstLine="709"/>
        <w:rPr>
          <w:rFonts w:ascii="Times New Roman" w:eastAsia="Times New Roman" w:hAnsi="Times New Roman"/>
          <w:sz w:val="28"/>
          <w:szCs w:val="28"/>
          <w:lang w:eastAsia="en-US"/>
        </w:rPr>
      </w:pPr>
    </w:p>
    <w:p w:rsidR="003C0AE2" w:rsidRPr="00EE34EF" w:rsidRDefault="003C0AE2" w:rsidP="003C0AE2">
      <w:pPr>
        <w:spacing w:line="240" w:lineRule="auto"/>
        <w:ind w:firstLine="709"/>
        <w:rPr>
          <w:rFonts w:ascii="Times New Roman" w:eastAsia="Times New Roman" w:hAnsi="Times New Roman"/>
          <w:sz w:val="28"/>
          <w:szCs w:val="28"/>
          <w:lang w:eastAsia="en-US"/>
        </w:r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ПЛАН</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r w:rsidRPr="00EE34EF">
        <w:rPr>
          <w:rFonts w:ascii="Times New Roman" w:eastAsia="Times New Roman" w:hAnsi="Times New Roman"/>
          <w:sz w:val="28"/>
          <w:szCs w:val="28"/>
          <w:lang w:eastAsia="en-US"/>
        </w:rPr>
        <w:t>реализации муниципальной программы на 2018 год</w:t>
      </w: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31"/>
        <w:gridCol w:w="1418"/>
        <w:gridCol w:w="1417"/>
        <w:gridCol w:w="2694"/>
        <w:gridCol w:w="1417"/>
        <w:gridCol w:w="1418"/>
      </w:tblGrid>
      <w:tr w:rsidR="003C0AE2" w:rsidRPr="00EE34EF">
        <w:trPr>
          <w:trHeight w:hRule="exact" w:val="340"/>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Срок</w:t>
            </w:r>
          </w:p>
        </w:tc>
        <w:tc>
          <w:tcPr>
            <w:tcW w:w="5529" w:type="dxa"/>
            <w:gridSpan w:val="3"/>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Целевой показатель (индикатор)</w:t>
            </w:r>
          </w:p>
        </w:tc>
      </w:tr>
      <w:tr w:rsidR="003C0AE2" w:rsidRPr="00EE34EF">
        <w:trPr>
          <w:trHeight w:val="1245"/>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начала реализации</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окончания реализации</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jc w:val="center"/>
              <w:rPr>
                <w:rFonts w:ascii="Times New Roman" w:eastAsia="Times New Roman" w:hAnsi="Times New Roman"/>
                <w:sz w:val="24"/>
                <w:szCs w:val="24"/>
                <w:lang w:eastAsia="en-US"/>
              </w:rPr>
            </w:pPr>
            <w:r w:rsidRPr="00EE34EF">
              <w:rPr>
                <w:rFonts w:ascii="Times New Roman" w:eastAsia="Times New Roman" w:hAnsi="Times New Roman"/>
                <w:sz w:val="24"/>
                <w:szCs w:val="24"/>
                <w:lang w:eastAsia="en-US"/>
              </w:rPr>
              <w:t>Плановое значение</w:t>
            </w:r>
          </w:p>
        </w:tc>
      </w:tr>
      <w:tr w:rsidR="003C0AE2" w:rsidRPr="00EE34EF">
        <w:trPr>
          <w:trHeight w:hRule="exact" w:val="1708"/>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Муниципальная программа «Реализация муниципальной политики на территории МО Новочеркасский сельсовет Саракташского района Оренбургской области на 2018 – 2021 годы»</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положительных отзывов о деятельности органов местного самоуправления в общем количестве отзывов опрошенных граждан</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r>
      <w:tr w:rsidR="003C0AE2" w:rsidRPr="00EE34EF">
        <w:trPr>
          <w:trHeight w:hRule="exact" w:val="1708"/>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Кредиторская задолженность по финансовому обеспечению переданных сельским поселением в район полномочий</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hRule="exact" w:val="1708"/>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r>
      <w:tr w:rsidR="003C0AE2" w:rsidRPr="00EE34EF">
        <w:trPr>
          <w:trHeight w:hRule="exact" w:val="698"/>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1 «Осуществление деятельности аппарата управления»</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r>
      <w:tr w:rsidR="003C0AE2" w:rsidRPr="00EE34EF">
        <w:trPr>
          <w:trHeight w:hRule="exact" w:val="567"/>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1.0.1 «Обеспечение деятельности главы МО Новочеркасский сельсовет»</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Просроченная кредиторская задолженность сельсовета</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w:t>
            </w:r>
          </w:p>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hRule="exact" w:val="986"/>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Исполнение собственных доходов бюджета сельсовета к первоначальному утвержденному плану</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r>
      <w:tr w:rsidR="003C0AE2" w:rsidRPr="00EE34EF">
        <w:trPr>
          <w:trHeight w:hRule="exact" w:val="577"/>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1.0.1 «Обеспечение функций аппарата администрации МО Новочеркасский сельсовет»</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Просроченная кредиторская задолженность сельсовета</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w:t>
            </w:r>
          </w:p>
        </w:tc>
      </w:tr>
      <w:tr w:rsidR="003C0AE2" w:rsidRPr="00EE34EF">
        <w:trPr>
          <w:trHeight w:hRule="exact" w:val="986"/>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Исполнение собственных доходов бюджета сельсовета к первоначальному утвержденному плану</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100</w:t>
            </w:r>
          </w:p>
        </w:tc>
      </w:tr>
      <w:tr w:rsidR="003C0AE2" w:rsidRPr="00EE34EF">
        <w:trPr>
          <w:trHeight w:hRule="exact" w:val="990"/>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2 «Обеспечение осуществления части, переданных органами власти другого уровня, полномочий»</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r>
      <w:tr w:rsidR="003C0AE2" w:rsidRPr="00EE34EF">
        <w:trPr>
          <w:trHeight w:hRule="exact" w:val="989"/>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2.0.1 «Ведение первичного воинского учета на территориях, где отсутствуют комиссариаты»</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выявленных нарушений ведения первичного воинского учета по акту проверки</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r>
      <w:tr w:rsidR="003C0AE2" w:rsidRPr="00EE34EF">
        <w:trPr>
          <w:trHeight w:hRule="exact" w:val="1840"/>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2.0.2 «Осуществление регистрации актов гражданского состояния»</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w:t>
            </w:r>
          </w:p>
        </w:tc>
      </w:tr>
      <w:tr w:rsidR="003C0AE2" w:rsidRPr="00EE34EF">
        <w:trPr>
          <w:trHeight w:hRule="exact" w:val="987"/>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торжественных регистраций заключения брака от общего числа актов о заключении брака</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r>
      <w:tr w:rsidR="003C0AE2" w:rsidRPr="00EE34EF">
        <w:trPr>
          <w:trHeight w:hRule="exact" w:val="988"/>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3 «Обеспечение пожарной безопасности на территории МО Новочеркасский сельсовет»</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r>
      <w:tr w:rsidR="003C0AE2" w:rsidRPr="00EE34EF">
        <w:trPr>
          <w:trHeight w:hRule="exact" w:val="988"/>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3.0.1 «Обучение населения сельсовета правилам пожарной безопасности»</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информированных о первичных мерах пожарной безопасности</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r>
      <w:tr w:rsidR="003C0AE2" w:rsidRPr="00EE34EF">
        <w:trPr>
          <w:trHeight w:hRule="exact" w:val="1428"/>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3.0.2 «Ревизия пожарных гидрантов на территории МО Новочеркасский сельсовет»</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Оснащение территорий общего пользования первичными средствами пожаротушения и противопожарным инвентарем</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r>
      <w:tr w:rsidR="003C0AE2" w:rsidRPr="00EE34EF">
        <w:trPr>
          <w:trHeight w:hRule="exact" w:val="1699"/>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3.0.3 «Устройство защитных противопожарных полос (опашка) населенных пунктов»</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r>
      <w:tr w:rsidR="003C0AE2" w:rsidRPr="00EE34EF">
        <w:trPr>
          <w:trHeight w:hRule="exact" w:val="986"/>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3.0.4 «Содержание личного состава ДПК»</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пожаров, ликвидированных силами ДПК, в общем числе пожаров</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r>
      <w:tr w:rsidR="003C0AE2" w:rsidRPr="00EE34EF">
        <w:trPr>
          <w:trHeight w:hRule="exact" w:val="1000"/>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3.0.5 «Рейдовые мероприятия по проверке противопожарного состояния территории»</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информированных о первичных мерах пожарной безопасности</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r>
      <w:tr w:rsidR="003C0AE2" w:rsidRPr="00EE34EF">
        <w:trPr>
          <w:trHeight w:hRule="exact" w:val="1411"/>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Оснащение территорий общего пользования первичными средствами пожаротушения и противопожарным инвентарем</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60</w:t>
            </w:r>
          </w:p>
        </w:tc>
      </w:tr>
      <w:tr w:rsidR="003C0AE2" w:rsidRPr="00EE34EF">
        <w:trPr>
          <w:trHeight w:hRule="exact" w:val="1701"/>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r>
      <w:tr w:rsidR="003C0AE2" w:rsidRPr="00EE34EF">
        <w:trPr>
          <w:trHeight w:hRule="exact" w:val="974"/>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пожаров, ликвидированных силами ДПК, в общем числе пожаров</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r>
      <w:tr w:rsidR="003C0AE2" w:rsidRPr="00EE34EF">
        <w:trPr>
          <w:trHeight w:hRule="exact" w:val="1003"/>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Программа 4 Обеспечение поддержки добровольных народных дружин</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r>
      <w:tr w:rsidR="003C0AE2" w:rsidRPr="00EE34EF">
        <w:trPr>
          <w:trHeight w:hRule="exact" w:val="1003"/>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4.0.1 Страхование членов общественного объединения правоохранительной направленности</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участников ДНД</w:t>
            </w:r>
          </w:p>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r>
      <w:tr w:rsidR="003C0AE2" w:rsidRPr="00EE34EF">
        <w:trPr>
          <w:trHeight w:hRule="exact" w:val="1003"/>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4.0.2 Проведение встреч участников ДНДс населением</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4</w:t>
            </w:r>
          </w:p>
        </w:tc>
      </w:tr>
      <w:tr w:rsidR="003C0AE2" w:rsidRPr="00EE34EF">
        <w:trPr>
          <w:trHeight w:hRule="exact" w:val="1003"/>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after="0"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4.0.3 Материально- техническое обеспечение народной дружины</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правонарушений, предотвращенных силами ДНД</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jc w:val="center"/>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2</w:t>
            </w:r>
          </w:p>
        </w:tc>
      </w:tr>
      <w:tr w:rsidR="003C0AE2" w:rsidRPr="00EE34EF">
        <w:trPr>
          <w:trHeight w:hRule="exact" w:val="1003"/>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5 «Развитие дорожного хозяйства на территории МО Новочеркасский сельсовет»</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r>
      <w:tr w:rsidR="003C0AE2" w:rsidRPr="00EE34EF">
        <w:trPr>
          <w:trHeight w:hRule="exact" w:val="1132"/>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5.0.1 «Ремонт автомобильных дорог общего пользования местного значения»</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дорог, в отношении которых проводился текущий ремонт от общего количества ремонта дорог в отчетном периоде</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w:t>
            </w:r>
          </w:p>
        </w:tc>
      </w:tr>
      <w:tr w:rsidR="003C0AE2" w:rsidRPr="00EE34EF">
        <w:trPr>
          <w:trHeight w:hRule="exact" w:val="1417"/>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5.0.2 «Содержание автомобильных дорог общего пользования местного значения»</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муниципальных автомобильных дорог, в отношении которых проводились мероприятия по зимнему и летнему содержанию дорог</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90</w:t>
            </w:r>
          </w:p>
        </w:tc>
      </w:tr>
      <w:tr w:rsidR="003C0AE2" w:rsidRPr="00EE34EF">
        <w:trPr>
          <w:trHeight w:hRule="exact" w:val="983"/>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фактически освещенных улиц в общей протяженности улиц населенных пунктов</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95</w:t>
            </w:r>
          </w:p>
        </w:tc>
      </w:tr>
      <w:tr w:rsidR="003C0AE2" w:rsidRPr="00EE34EF">
        <w:trPr>
          <w:trHeight w:hRule="exact" w:val="984"/>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6 «Благоустройство на территории муниципального образования Новочеркасский  сельсовет»</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r>
      <w:tr w:rsidR="003C0AE2" w:rsidRPr="00EE34EF">
        <w:trPr>
          <w:trHeight w:hRule="exact" w:val="573"/>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6.0.1 «Озеленение территории сельсовета»</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высаженных деревьев</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50</w:t>
            </w:r>
          </w:p>
        </w:tc>
      </w:tr>
      <w:tr w:rsidR="003C0AE2" w:rsidRPr="00EE34EF">
        <w:trPr>
          <w:trHeight w:hRule="exact" w:val="1134"/>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6.0.2 «Мероприятия по благоустройству, очистке кладбищ»</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расходов на содержание мест захоронения в общем объеме расходов на благоустройство</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w:t>
            </w:r>
          </w:p>
        </w:tc>
      </w:tr>
      <w:tr w:rsidR="003C0AE2" w:rsidRPr="00EE34EF">
        <w:trPr>
          <w:trHeight w:hRule="exact" w:val="980"/>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6.0.3 «Ликвидация несанкционированных свалок с последующей рекультивацией земель»</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ликвидированных несанкционированных свалок и навалов мусора</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r>
      <w:tr w:rsidR="003C0AE2" w:rsidRPr="00EE34EF">
        <w:trPr>
          <w:trHeight w:hRule="exact" w:val="271"/>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6.0.4 «Прочие мероприятия по благоустройству сельсовета»</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Уровень благоустройства</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65</w:t>
            </w:r>
          </w:p>
        </w:tc>
      </w:tr>
      <w:tr w:rsidR="003C0AE2" w:rsidRPr="00EE34EF">
        <w:trPr>
          <w:trHeight w:hRule="exact" w:val="714"/>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спиленных и убранных аварийных деревьев</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w:t>
            </w:r>
          </w:p>
        </w:tc>
      </w:tr>
      <w:tr w:rsidR="003C0AE2" w:rsidRPr="00EE34EF">
        <w:trPr>
          <w:trHeight w:hRule="exact" w:val="719"/>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7 «Развитие культуры на территории МО Новочеркасский сельсовет»</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r>
      <w:tr w:rsidR="003C0AE2" w:rsidRPr="00EE34EF">
        <w:trPr>
          <w:trHeight w:hRule="exact" w:val="703"/>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7.0.1 «Организация культурно-досуговой деятельности»</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r>
      <w:tr w:rsidR="003C0AE2" w:rsidRPr="00EE34EF">
        <w:trPr>
          <w:trHeight w:hRule="exact" w:val="713"/>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пользующихся библиотечными фондами</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r>
      <w:tr w:rsidR="003C0AE2" w:rsidRPr="00EE34EF">
        <w:trPr>
          <w:trHeight w:hRule="exact" w:val="694"/>
        </w:trPr>
        <w:tc>
          <w:tcPr>
            <w:tcW w:w="311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7.0.2 «Развитие народного самодеятельного художественного творчества»</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r>
      <w:tr w:rsidR="003C0AE2" w:rsidRPr="00EE34EF">
        <w:trPr>
          <w:trHeight w:hRule="exact" w:val="577"/>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7.0.3 «Проведение ежегодных мероприятий»</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Количество культурно массовых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90</w:t>
            </w:r>
          </w:p>
        </w:tc>
      </w:tr>
      <w:tr w:rsidR="003C0AE2" w:rsidRPr="00EE34EF">
        <w:trPr>
          <w:trHeight w:hRule="exact" w:val="698"/>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r>
      <w:tr w:rsidR="003C0AE2" w:rsidRPr="00EE34EF">
        <w:trPr>
          <w:trHeight w:hRule="exact" w:val="706"/>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Мероприятие 7.0.4 Финансовое обеспечение части переданных полномочий в области культуры</w:t>
            </w:r>
          </w:p>
        </w:tc>
        <w:tc>
          <w:tcPr>
            <w:tcW w:w="3231"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посещающих культурно массовые мероприятия</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10</w:t>
            </w:r>
          </w:p>
        </w:tc>
      </w:tr>
      <w:tr w:rsidR="003C0AE2" w:rsidRPr="00EE34EF">
        <w:trPr>
          <w:trHeight w:hRule="exact" w:val="716"/>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Доля граждан, пользующихся библиотечными фондами</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70</w:t>
            </w:r>
          </w:p>
        </w:tc>
      </w:tr>
      <w:tr w:rsidR="003C0AE2" w:rsidRPr="00EE34EF">
        <w:trPr>
          <w:trHeight w:hRule="exact" w:val="716"/>
        </w:trPr>
        <w:tc>
          <w:tcPr>
            <w:tcW w:w="3114" w:type="dxa"/>
            <w:vMerge w:val="restart"/>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Подпрограмма 8 «Развитие физической культуры и массового спорта на территории МО Новочеркасский сельсовет»</w:t>
            </w: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Х</w:t>
            </w:r>
          </w:p>
        </w:tc>
      </w:tr>
      <w:tr w:rsidR="003C0AE2" w:rsidRPr="00EE34EF">
        <w:trPr>
          <w:trHeight w:hRule="exact" w:val="716"/>
        </w:trPr>
        <w:tc>
          <w:tcPr>
            <w:tcW w:w="3114" w:type="dxa"/>
            <w:vMerge/>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3231"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01.01.2018</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31.12.2018</w:t>
            </w:r>
          </w:p>
        </w:tc>
        <w:tc>
          <w:tcPr>
            <w:tcW w:w="2694"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 xml:space="preserve">Доля населения систематически занимающихся физической культурой и спортом в общей численности населения сельсовета </w:t>
            </w:r>
          </w:p>
        </w:tc>
        <w:tc>
          <w:tcPr>
            <w:tcW w:w="1417"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проценты</w:t>
            </w:r>
          </w:p>
        </w:tc>
        <w:tc>
          <w:tcPr>
            <w:tcW w:w="1418" w:type="dxa"/>
            <w:tcBorders>
              <w:top w:val="single" w:sz="4" w:space="0" w:color="auto"/>
              <w:left w:val="single" w:sz="4" w:space="0" w:color="auto"/>
              <w:bottom w:val="single" w:sz="4" w:space="0" w:color="auto"/>
              <w:right w:val="single" w:sz="4" w:space="0" w:color="auto"/>
            </w:tcBorders>
          </w:tcPr>
          <w:p w:rsidR="003C0AE2" w:rsidRPr="00EE34EF" w:rsidRDefault="003C0AE2" w:rsidP="003C0AE2">
            <w:pPr>
              <w:spacing w:line="240" w:lineRule="auto"/>
              <w:rPr>
                <w:rFonts w:ascii="Times New Roman" w:eastAsia="Times New Roman" w:hAnsi="Times New Roman"/>
                <w:sz w:val="20"/>
                <w:szCs w:val="20"/>
                <w:lang w:eastAsia="en-US"/>
              </w:rPr>
            </w:pPr>
            <w:r w:rsidRPr="00EE34EF">
              <w:rPr>
                <w:rFonts w:ascii="Times New Roman" w:eastAsia="Times New Roman" w:hAnsi="Times New Roman"/>
                <w:sz w:val="20"/>
                <w:szCs w:val="20"/>
                <w:lang w:eastAsia="en-US"/>
              </w:rPr>
              <w:t>90</w:t>
            </w:r>
          </w:p>
        </w:tc>
      </w:tr>
    </w:tbl>
    <w:p w:rsidR="003C0AE2" w:rsidRDefault="003C0AE2" w:rsidP="003C0AE2">
      <w:pPr>
        <w:spacing w:line="240" w:lineRule="auto"/>
        <w:ind w:firstLine="709"/>
        <w:jc w:val="center"/>
        <w:rPr>
          <w:rFonts w:ascii="Times New Roman" w:eastAsia="Times New Roman" w:hAnsi="Times New Roman"/>
          <w:sz w:val="28"/>
          <w:szCs w:val="28"/>
          <w:lang w:eastAsia="en-US"/>
        </w:rPr>
      </w:pPr>
    </w:p>
    <w:p w:rsidR="003C0AE2" w:rsidRDefault="003C0AE2" w:rsidP="003C0AE2">
      <w:pPr>
        <w:spacing w:line="240" w:lineRule="auto"/>
        <w:ind w:firstLine="709"/>
        <w:jc w:val="center"/>
        <w:rPr>
          <w:rFonts w:ascii="Times New Roman" w:eastAsia="Times New Roman" w:hAnsi="Times New Roman"/>
          <w:sz w:val="28"/>
          <w:szCs w:val="28"/>
          <w:lang w:eastAsia="en-US"/>
        </w:rPr>
        <w:sectPr w:rsidR="003C0AE2" w:rsidSect="003C0AE2">
          <w:pgSz w:w="16838" w:h="11906" w:orient="landscape"/>
          <w:pgMar w:top="1701" w:right="1134" w:bottom="851" w:left="1134" w:header="709" w:footer="709" w:gutter="0"/>
          <w:cols w:space="708"/>
          <w:docGrid w:linePitch="360"/>
        </w:sectPr>
      </w:pPr>
    </w:p>
    <w:p w:rsidR="003C0AE2" w:rsidRPr="00EE34EF" w:rsidRDefault="003C0AE2" w:rsidP="003C0AE2">
      <w:pPr>
        <w:spacing w:line="240" w:lineRule="auto"/>
        <w:ind w:firstLine="709"/>
        <w:jc w:val="center"/>
        <w:rPr>
          <w:rFonts w:ascii="Times New Roman" w:eastAsia="Times New Roman" w:hAnsi="Times New Roman"/>
          <w:sz w:val="28"/>
          <w:szCs w:val="28"/>
          <w:lang w:eastAsia="en-US"/>
        </w:rPr>
      </w:pPr>
    </w:p>
    <w:p w:rsidR="00936A6E" w:rsidRDefault="00936A6E"/>
    <w:sectPr w:rsidR="00936A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BD" w:rsidRDefault="004F3FBD">
      <w:pPr>
        <w:spacing w:after="0" w:line="240" w:lineRule="auto"/>
      </w:pPr>
      <w:r>
        <w:separator/>
      </w:r>
    </w:p>
  </w:endnote>
  <w:endnote w:type="continuationSeparator" w:id="0">
    <w:p w:rsidR="004F3FBD" w:rsidRDefault="004F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BD" w:rsidRDefault="004F3FBD">
      <w:pPr>
        <w:spacing w:after="0" w:line="240" w:lineRule="auto"/>
      </w:pPr>
      <w:r>
        <w:separator/>
      </w:r>
    </w:p>
  </w:footnote>
  <w:footnote w:type="continuationSeparator" w:id="0">
    <w:p w:rsidR="004F3FBD" w:rsidRDefault="004F3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2A2E616E"/>
    <w:multiLevelType w:val="hybridMultilevel"/>
    <w:tmpl w:val="2CB6B8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C6D5230"/>
    <w:multiLevelType w:val="hybridMultilevel"/>
    <w:tmpl w:val="2520A2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858134C"/>
    <w:multiLevelType w:val="multilevel"/>
    <w:tmpl w:val="3E8CDBF8"/>
    <w:lvl w:ilvl="0">
      <w:start w:val="1"/>
      <w:numFmt w:val="decimal"/>
      <w:pStyle w:val="1"/>
      <w:lvlText w:val="%1."/>
      <w:lvlJc w:val="left"/>
      <w:pPr>
        <w:tabs>
          <w:tab w:val="num" w:pos="1134"/>
        </w:tabs>
        <w:ind w:firstLine="709"/>
      </w:pPr>
      <w:rPr>
        <w:rFonts w:ascii="Times New Roman" w:hAnsi="Times New Roman" w:cs="Times New Roman" w:hint="default"/>
        <w:b w:val="0"/>
        <w:bCs w:val="0"/>
        <w:i w:val="0"/>
        <w:iCs w:val="0"/>
        <w:caps w:val="0"/>
        <w:strike w:val="0"/>
        <w:dstrike w:val="0"/>
        <w:vanish w:val="0"/>
        <w:color w:val="auto"/>
        <w:spacing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firstLine="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3"/>
  </w:num>
  <w:num w:numId="2">
    <w:abstractNumId w:val="6"/>
  </w:num>
  <w:num w:numId="3">
    <w:abstractNumId w:val="7"/>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E2"/>
    <w:rsid w:val="003C0AE2"/>
    <w:rsid w:val="004F3FBD"/>
    <w:rsid w:val="00634C33"/>
    <w:rsid w:val="00936A6E"/>
    <w:rsid w:val="00BB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A6E95-27EC-49B7-A359-9AC1FE32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0AE2"/>
    <w:pPr>
      <w:spacing w:after="200" w:line="276" w:lineRule="auto"/>
    </w:pPr>
    <w:rPr>
      <w:rFonts w:ascii="Calibri" w:eastAsia="Calibri" w:hAnsi="Calibri"/>
      <w:sz w:val="22"/>
      <w:szCs w:val="22"/>
    </w:rPr>
  </w:style>
  <w:style w:type="paragraph" w:styleId="12">
    <w:name w:val="heading 1"/>
    <w:basedOn w:val="a0"/>
    <w:next w:val="a0"/>
    <w:link w:val="13"/>
    <w:qFormat/>
    <w:rsid w:val="003C0AE2"/>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en-US"/>
    </w:rPr>
  </w:style>
  <w:style w:type="paragraph" w:styleId="2">
    <w:name w:val="heading 2"/>
    <w:basedOn w:val="a0"/>
    <w:next w:val="a0"/>
    <w:link w:val="20"/>
    <w:qFormat/>
    <w:rsid w:val="003C0AE2"/>
    <w:pPr>
      <w:keepNext/>
      <w:keepLines/>
      <w:spacing w:before="200" w:after="0" w:line="240" w:lineRule="auto"/>
      <w:outlineLvl w:val="1"/>
    </w:pPr>
    <w:rPr>
      <w:rFonts w:ascii="Cambria" w:eastAsia="Times New Roman" w:hAnsi="Cambria"/>
      <w:b/>
      <w:bCs/>
      <w:color w:val="4F81BD"/>
      <w:sz w:val="26"/>
      <w:szCs w:val="26"/>
    </w:rPr>
  </w:style>
  <w:style w:type="paragraph" w:styleId="3">
    <w:name w:val="heading 3"/>
    <w:basedOn w:val="a0"/>
    <w:link w:val="30"/>
    <w:qFormat/>
    <w:rsid w:val="003C0AE2"/>
    <w:pPr>
      <w:spacing w:before="100" w:beforeAutospacing="1" w:after="100" w:afterAutospacing="1" w:line="240" w:lineRule="auto"/>
      <w:outlineLvl w:val="2"/>
    </w:pPr>
    <w:rPr>
      <w:rFonts w:ascii="Arial" w:eastAsia="Times New Roman" w:hAnsi="Arial" w:cs="Arial"/>
      <w:b/>
      <w:bCs/>
      <w:sz w:val="32"/>
      <w:szCs w:val="32"/>
    </w:rPr>
  </w:style>
  <w:style w:type="paragraph" w:styleId="8">
    <w:name w:val="heading 8"/>
    <w:basedOn w:val="a0"/>
    <w:next w:val="a0"/>
    <w:link w:val="80"/>
    <w:qFormat/>
    <w:rsid w:val="003C0AE2"/>
    <w:pPr>
      <w:spacing w:before="240" w:after="60"/>
      <w:outlineLvl w:val="7"/>
    </w:pPr>
    <w:rPr>
      <w:rFonts w:ascii="Times New Roman" w:eastAsia="Times New Roman" w:hAnsi="Times New Roman"/>
      <w:i/>
      <w:iCs/>
      <w:sz w:val="24"/>
      <w:szCs w:val="24"/>
      <w:lang w:eastAsia="en-US"/>
    </w:rPr>
  </w:style>
  <w:style w:type="paragraph" w:styleId="9">
    <w:name w:val="heading 9"/>
    <w:basedOn w:val="a0"/>
    <w:next w:val="a0"/>
    <w:qFormat/>
    <w:rsid w:val="003C0AE2"/>
    <w:pPr>
      <w:spacing w:before="240" w:after="60" w:line="240" w:lineRule="auto"/>
      <w:outlineLvl w:val="8"/>
    </w:pPr>
    <w:rPr>
      <w:rFonts w:ascii="Arial" w:eastAsia="Times New Roman" w:hAnsi="Arial" w:cs="Arial"/>
    </w:rPr>
  </w:style>
  <w:style w:type="character" w:default="1" w:styleId="a1">
    <w:name w:val="Default Paragraph Font"/>
    <w:link w:val="CharCharChar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harCharCharChar">
    <w:name w:val="Char Char Char Char"/>
    <w:basedOn w:val="a0"/>
    <w:next w:val="a0"/>
    <w:link w:val="a1"/>
    <w:semiHidden/>
    <w:rsid w:val="003C0AE2"/>
    <w:pPr>
      <w:spacing w:after="160" w:line="240" w:lineRule="exact"/>
    </w:pPr>
    <w:rPr>
      <w:rFonts w:ascii="Arial" w:eastAsia="Times New Roman" w:hAnsi="Arial" w:cs="Arial"/>
      <w:sz w:val="20"/>
      <w:szCs w:val="20"/>
      <w:lang w:val="en-US" w:eastAsia="en-US"/>
    </w:rPr>
  </w:style>
  <w:style w:type="table" w:styleId="a4">
    <w:name w:val="Table Grid"/>
    <w:basedOn w:val="a2"/>
    <w:rsid w:val="003C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3C0AE2"/>
    <w:pPr>
      <w:tabs>
        <w:tab w:val="center" w:pos="4677"/>
        <w:tab w:val="right" w:pos="9355"/>
      </w:tabs>
    </w:pPr>
  </w:style>
  <w:style w:type="character" w:styleId="a7">
    <w:name w:val="page number"/>
    <w:basedOn w:val="a1"/>
    <w:rsid w:val="003C0AE2"/>
  </w:style>
  <w:style w:type="numbering" w:customStyle="1" w:styleId="14">
    <w:name w:val="Нет списка1"/>
    <w:next w:val="a3"/>
    <w:semiHidden/>
    <w:rsid w:val="003C0AE2"/>
  </w:style>
  <w:style w:type="character" w:customStyle="1" w:styleId="13">
    <w:name w:val="Заголовок 1 Знак"/>
    <w:basedOn w:val="a1"/>
    <w:link w:val="12"/>
    <w:locked/>
    <w:rsid w:val="003C0AE2"/>
    <w:rPr>
      <w:rFonts w:ascii="Arial" w:eastAsia="Calibri" w:hAnsi="Arial" w:cs="Arial"/>
      <w:b/>
      <w:bCs/>
      <w:color w:val="26282F"/>
      <w:sz w:val="24"/>
      <w:szCs w:val="24"/>
      <w:lang w:val="ru-RU" w:eastAsia="en-US" w:bidi="ar-SA"/>
    </w:rPr>
  </w:style>
  <w:style w:type="character" w:customStyle="1" w:styleId="80">
    <w:name w:val="Заголовок 8 Знак"/>
    <w:basedOn w:val="a1"/>
    <w:link w:val="8"/>
    <w:locked/>
    <w:rsid w:val="003C0AE2"/>
    <w:rPr>
      <w:i/>
      <w:iCs/>
      <w:sz w:val="24"/>
      <w:szCs w:val="24"/>
      <w:lang w:val="ru-RU" w:eastAsia="en-US" w:bidi="ar-SA"/>
    </w:rPr>
  </w:style>
  <w:style w:type="paragraph" w:customStyle="1" w:styleId="ConsPlusNormal">
    <w:name w:val="ConsPlusNormal"/>
    <w:rsid w:val="003C0AE2"/>
    <w:pPr>
      <w:widowControl w:val="0"/>
      <w:autoSpaceDE w:val="0"/>
      <w:autoSpaceDN w:val="0"/>
      <w:adjustRightInd w:val="0"/>
      <w:ind w:firstLine="720"/>
    </w:pPr>
    <w:rPr>
      <w:rFonts w:ascii="Arial" w:eastAsia="Calibri" w:hAnsi="Arial" w:cs="Arial"/>
    </w:rPr>
  </w:style>
  <w:style w:type="paragraph" w:customStyle="1" w:styleId="ListParagraph">
    <w:name w:val="List Paragraph"/>
    <w:basedOn w:val="a0"/>
    <w:link w:val="ListParagraphChar"/>
    <w:rsid w:val="003C0AE2"/>
    <w:pPr>
      <w:ind w:left="720"/>
    </w:pPr>
    <w:rPr>
      <w:rFonts w:eastAsia="Times New Roman"/>
      <w:sz w:val="20"/>
      <w:szCs w:val="20"/>
    </w:rPr>
  </w:style>
  <w:style w:type="character" w:customStyle="1" w:styleId="ListParagraphChar">
    <w:name w:val="List Paragraph Char"/>
    <w:link w:val="ListParagraph"/>
    <w:locked/>
    <w:rsid w:val="003C0AE2"/>
    <w:rPr>
      <w:rFonts w:ascii="Calibri" w:hAnsi="Calibri"/>
      <w:lang w:val="ru-RU" w:eastAsia="ru-RU" w:bidi="ar-SA"/>
    </w:rPr>
  </w:style>
  <w:style w:type="paragraph" w:customStyle="1" w:styleId="ConsPlusCell">
    <w:name w:val="ConsPlusCell"/>
    <w:rsid w:val="003C0AE2"/>
    <w:pPr>
      <w:autoSpaceDE w:val="0"/>
      <w:autoSpaceDN w:val="0"/>
      <w:adjustRightInd w:val="0"/>
    </w:pPr>
    <w:rPr>
      <w:rFonts w:ascii="Arial" w:hAnsi="Arial" w:cs="Arial"/>
      <w:sz w:val="2"/>
      <w:szCs w:val="2"/>
    </w:rPr>
  </w:style>
  <w:style w:type="paragraph" w:customStyle="1" w:styleId="NoSpacing">
    <w:name w:val="No Spacing"/>
    <w:rsid w:val="003C0AE2"/>
    <w:rPr>
      <w:rFonts w:ascii="Calibri" w:hAnsi="Calibri" w:cs="Calibri"/>
      <w:sz w:val="22"/>
      <w:szCs w:val="22"/>
      <w:lang w:eastAsia="en-US"/>
    </w:rPr>
  </w:style>
  <w:style w:type="paragraph" w:styleId="a8">
    <w:name w:val="Balloon Text"/>
    <w:basedOn w:val="a0"/>
    <w:link w:val="a9"/>
    <w:semiHidden/>
    <w:rsid w:val="003C0AE2"/>
    <w:pPr>
      <w:spacing w:after="0" w:line="240" w:lineRule="auto"/>
    </w:pPr>
    <w:rPr>
      <w:rFonts w:ascii="Tahoma" w:eastAsia="Times New Roman" w:hAnsi="Tahoma" w:cs="Tahoma"/>
      <w:sz w:val="16"/>
      <w:szCs w:val="16"/>
      <w:lang w:eastAsia="en-US"/>
    </w:rPr>
  </w:style>
  <w:style w:type="character" w:customStyle="1" w:styleId="a9">
    <w:name w:val="Текст выноски Знак"/>
    <w:basedOn w:val="a1"/>
    <w:link w:val="a8"/>
    <w:semiHidden/>
    <w:locked/>
    <w:rsid w:val="003C0AE2"/>
    <w:rPr>
      <w:rFonts w:ascii="Tahoma" w:hAnsi="Tahoma" w:cs="Tahoma"/>
      <w:sz w:val="16"/>
      <w:szCs w:val="16"/>
      <w:lang w:val="ru-RU" w:eastAsia="en-US" w:bidi="ar-SA"/>
    </w:rPr>
  </w:style>
  <w:style w:type="paragraph" w:styleId="aa">
    <w:name w:val="Normal (Web)"/>
    <w:basedOn w:val="a0"/>
    <w:rsid w:val="003C0AE2"/>
    <w:rPr>
      <w:rFonts w:ascii="Times New Roman" w:eastAsia="Times New Roman" w:hAnsi="Times New Roman"/>
      <w:sz w:val="24"/>
      <w:szCs w:val="24"/>
      <w:lang w:eastAsia="en-US"/>
    </w:rPr>
  </w:style>
  <w:style w:type="character" w:styleId="ab">
    <w:name w:val="Strong"/>
    <w:basedOn w:val="a1"/>
    <w:qFormat/>
    <w:rsid w:val="003C0AE2"/>
    <w:rPr>
      <w:rFonts w:cs="Times New Roman"/>
      <w:b/>
      <w:bCs/>
      <w:i/>
      <w:iCs/>
      <w:sz w:val="28"/>
      <w:szCs w:val="28"/>
      <w:lang w:val="en-GB" w:eastAsia="ar-SA" w:bidi="ar-SA"/>
    </w:rPr>
  </w:style>
  <w:style w:type="paragraph" w:customStyle="1" w:styleId="ac">
    <w:name w:val="Прижатый влево"/>
    <w:basedOn w:val="a0"/>
    <w:next w:val="a0"/>
    <w:rsid w:val="003C0AE2"/>
    <w:pPr>
      <w:widowControl w:val="0"/>
      <w:autoSpaceDE w:val="0"/>
      <w:autoSpaceDN w:val="0"/>
      <w:adjustRightInd w:val="0"/>
      <w:spacing w:after="0" w:line="240" w:lineRule="auto"/>
    </w:pPr>
    <w:rPr>
      <w:rFonts w:ascii="Arial" w:hAnsi="Arial" w:cs="Arial"/>
      <w:sz w:val="24"/>
      <w:szCs w:val="24"/>
    </w:rPr>
  </w:style>
  <w:style w:type="paragraph" w:customStyle="1" w:styleId="ad">
    <w:name w:val="Нормальный (таблица)"/>
    <w:basedOn w:val="a0"/>
    <w:next w:val="a0"/>
    <w:rsid w:val="003C0AE2"/>
    <w:pPr>
      <w:widowControl w:val="0"/>
      <w:autoSpaceDE w:val="0"/>
      <w:autoSpaceDN w:val="0"/>
      <w:adjustRightInd w:val="0"/>
      <w:spacing w:after="0" w:line="240" w:lineRule="auto"/>
      <w:jc w:val="both"/>
    </w:pPr>
    <w:rPr>
      <w:rFonts w:ascii="Arial" w:hAnsi="Arial" w:cs="Arial"/>
      <w:sz w:val="24"/>
      <w:szCs w:val="24"/>
    </w:rPr>
  </w:style>
  <w:style w:type="character" w:styleId="ae">
    <w:name w:val="Hyperlink"/>
    <w:basedOn w:val="a1"/>
    <w:rsid w:val="003C0AE2"/>
    <w:rPr>
      <w:rFonts w:cs="Times New Roman"/>
      <w:color w:val="0000FF"/>
      <w:u w:val="single"/>
    </w:rPr>
  </w:style>
  <w:style w:type="paragraph" w:styleId="af">
    <w:name w:val="Body Text"/>
    <w:basedOn w:val="a0"/>
    <w:link w:val="af0"/>
    <w:rsid w:val="003C0AE2"/>
    <w:pPr>
      <w:suppressAutoHyphens/>
      <w:spacing w:after="0" w:line="240" w:lineRule="auto"/>
    </w:pPr>
    <w:rPr>
      <w:rFonts w:cs="Calibri"/>
      <w:sz w:val="28"/>
      <w:szCs w:val="28"/>
      <w:lang w:eastAsia="ar-SA"/>
    </w:rPr>
  </w:style>
  <w:style w:type="character" w:customStyle="1" w:styleId="af0">
    <w:name w:val="Основной текст Знак"/>
    <w:basedOn w:val="a1"/>
    <w:link w:val="af"/>
    <w:locked/>
    <w:rsid w:val="003C0AE2"/>
    <w:rPr>
      <w:rFonts w:ascii="Calibri" w:eastAsia="Calibri" w:hAnsi="Calibri" w:cs="Calibri"/>
      <w:sz w:val="28"/>
      <w:szCs w:val="28"/>
      <w:lang w:val="ru-RU" w:eastAsia="ar-SA" w:bidi="ar-SA"/>
    </w:rPr>
  </w:style>
  <w:style w:type="character" w:customStyle="1" w:styleId="apple-converted-space">
    <w:name w:val="apple-converted-space"/>
    <w:basedOn w:val="a1"/>
    <w:rsid w:val="003C0AE2"/>
    <w:rPr>
      <w:rFonts w:cs="Times New Roman"/>
    </w:rPr>
  </w:style>
  <w:style w:type="character" w:customStyle="1" w:styleId="HeaderChar1">
    <w:name w:val="Header Char1"/>
    <w:locked/>
    <w:rsid w:val="003C0AE2"/>
    <w:rPr>
      <w:rFonts w:ascii="Arial" w:hAnsi="Arial"/>
      <w:lang w:val="ru-RU" w:eastAsia="ru-RU"/>
    </w:rPr>
  </w:style>
  <w:style w:type="character" w:customStyle="1" w:styleId="a6">
    <w:name w:val="Верхний колонтитул Знак"/>
    <w:basedOn w:val="a1"/>
    <w:link w:val="a5"/>
    <w:semiHidden/>
    <w:locked/>
    <w:rsid w:val="003C0AE2"/>
    <w:rPr>
      <w:rFonts w:ascii="Calibri" w:eastAsia="Calibri" w:hAnsi="Calibri"/>
      <w:sz w:val="22"/>
      <w:szCs w:val="22"/>
      <w:lang w:val="ru-RU" w:eastAsia="ru-RU" w:bidi="ar-SA"/>
    </w:rPr>
  </w:style>
  <w:style w:type="table" w:customStyle="1" w:styleId="15">
    <w:name w:val="Сетка таблицы1"/>
    <w:basedOn w:val="a2"/>
    <w:next w:val="a4"/>
    <w:locked/>
    <w:rsid w:val="003C0A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3C0AE2"/>
  </w:style>
  <w:style w:type="paragraph" w:customStyle="1" w:styleId="consplusnormal0">
    <w:name w:val="consplusnormal"/>
    <w:basedOn w:val="a0"/>
    <w:rsid w:val="003C0AE2"/>
    <w:pPr>
      <w:spacing w:before="100" w:beforeAutospacing="1" w:after="100" w:afterAutospacing="1" w:line="240" w:lineRule="auto"/>
    </w:pPr>
    <w:rPr>
      <w:rFonts w:ascii="Times New Roman" w:eastAsia="Times New Roman" w:hAnsi="Times New Roman"/>
      <w:sz w:val="24"/>
      <w:szCs w:val="24"/>
    </w:rPr>
  </w:style>
  <w:style w:type="paragraph" w:customStyle="1" w:styleId="17">
    <w:name w:val="Абзац списка1"/>
    <w:basedOn w:val="a0"/>
    <w:link w:val="af1"/>
    <w:rsid w:val="003C0AE2"/>
    <w:pPr>
      <w:ind w:left="720"/>
    </w:pPr>
    <w:rPr>
      <w:rFonts w:eastAsia="Times New Roman"/>
    </w:rPr>
  </w:style>
  <w:style w:type="paragraph" w:customStyle="1" w:styleId="1">
    <w:name w:val="Стиль 1."/>
    <w:basedOn w:val="a0"/>
    <w:rsid w:val="003C0AE2"/>
    <w:pPr>
      <w:numPr>
        <w:numId w:val="6"/>
      </w:numPr>
      <w:spacing w:after="0" w:line="240" w:lineRule="auto"/>
      <w:jc w:val="both"/>
    </w:pPr>
    <w:rPr>
      <w:rFonts w:ascii="Times New Roman" w:eastAsia="Times New Roman" w:hAnsi="Times New Roman"/>
      <w:sz w:val="26"/>
      <w:szCs w:val="26"/>
    </w:rPr>
  </w:style>
  <w:style w:type="paragraph" w:customStyle="1" w:styleId="11">
    <w:name w:val="Стиль 1.1."/>
    <w:basedOn w:val="a0"/>
    <w:rsid w:val="003C0AE2"/>
    <w:pPr>
      <w:numPr>
        <w:ilvl w:val="1"/>
        <w:numId w:val="6"/>
      </w:numPr>
      <w:spacing w:after="0" w:line="240" w:lineRule="auto"/>
      <w:jc w:val="both"/>
    </w:pPr>
    <w:rPr>
      <w:rFonts w:ascii="Times New Roman" w:eastAsia="Times New Roman" w:hAnsi="Times New Roman"/>
      <w:sz w:val="26"/>
      <w:szCs w:val="26"/>
    </w:rPr>
  </w:style>
  <w:style w:type="paragraph" w:customStyle="1" w:styleId="111">
    <w:name w:val="Стиль 1.1.1."/>
    <w:basedOn w:val="a0"/>
    <w:rsid w:val="003C0AE2"/>
    <w:pPr>
      <w:numPr>
        <w:ilvl w:val="2"/>
        <w:numId w:val="6"/>
      </w:numPr>
      <w:spacing w:after="0" w:line="240" w:lineRule="auto"/>
      <w:jc w:val="both"/>
    </w:pPr>
    <w:rPr>
      <w:rFonts w:ascii="Times New Roman" w:eastAsia="Times New Roman" w:hAnsi="Times New Roman"/>
      <w:sz w:val="26"/>
      <w:szCs w:val="26"/>
    </w:rPr>
  </w:style>
  <w:style w:type="paragraph" w:customStyle="1" w:styleId="1111">
    <w:name w:val="Стиль 1.1.1.1."/>
    <w:basedOn w:val="a0"/>
    <w:rsid w:val="003C0AE2"/>
    <w:pPr>
      <w:numPr>
        <w:ilvl w:val="3"/>
        <w:numId w:val="6"/>
      </w:numPr>
      <w:spacing w:after="0" w:line="240" w:lineRule="auto"/>
      <w:jc w:val="both"/>
    </w:pPr>
    <w:rPr>
      <w:rFonts w:ascii="Times New Roman" w:eastAsia="Times New Roman" w:hAnsi="Times New Roman"/>
      <w:sz w:val="26"/>
      <w:szCs w:val="26"/>
    </w:rPr>
  </w:style>
  <w:style w:type="paragraph" w:customStyle="1" w:styleId="10">
    <w:name w:val="Стиль ппп_1)"/>
    <w:basedOn w:val="a0"/>
    <w:rsid w:val="003C0AE2"/>
    <w:pPr>
      <w:numPr>
        <w:ilvl w:val="4"/>
        <w:numId w:val="6"/>
      </w:numPr>
      <w:spacing w:after="0" w:line="240" w:lineRule="auto"/>
      <w:jc w:val="both"/>
    </w:pPr>
    <w:rPr>
      <w:rFonts w:ascii="Times New Roman" w:eastAsia="Times New Roman" w:hAnsi="Times New Roman"/>
      <w:sz w:val="26"/>
      <w:szCs w:val="26"/>
    </w:rPr>
  </w:style>
  <w:style w:type="paragraph" w:customStyle="1" w:styleId="a">
    <w:name w:val="Стиль ппп_а)"/>
    <w:basedOn w:val="a0"/>
    <w:rsid w:val="003C0AE2"/>
    <w:pPr>
      <w:numPr>
        <w:ilvl w:val="5"/>
        <w:numId w:val="6"/>
      </w:numPr>
      <w:spacing w:after="0" w:line="240" w:lineRule="auto"/>
      <w:jc w:val="both"/>
    </w:pPr>
    <w:rPr>
      <w:rFonts w:ascii="Times New Roman" w:eastAsia="Times New Roman" w:hAnsi="Times New Roman"/>
      <w:sz w:val="26"/>
      <w:szCs w:val="26"/>
    </w:rPr>
  </w:style>
  <w:style w:type="character" w:customStyle="1" w:styleId="4">
    <w:name w:val="Знак Знак4"/>
    <w:locked/>
    <w:rsid w:val="003C0AE2"/>
    <w:rPr>
      <w:rFonts w:ascii="Arial" w:hAnsi="Arial"/>
      <w:lang w:val="ru-RU" w:eastAsia="ru-RU"/>
    </w:rPr>
  </w:style>
  <w:style w:type="character" w:customStyle="1" w:styleId="6">
    <w:name w:val="Знак Знак6"/>
    <w:rsid w:val="003C0AE2"/>
    <w:rPr>
      <w:rFonts w:ascii="Calibri" w:hAnsi="Calibri"/>
      <w:i/>
      <w:sz w:val="24"/>
      <w:lang w:val="ru-RU" w:eastAsia="en-US"/>
    </w:rPr>
  </w:style>
  <w:style w:type="character" w:customStyle="1" w:styleId="7">
    <w:name w:val="Знак Знак7"/>
    <w:rsid w:val="003C0AE2"/>
    <w:rPr>
      <w:b/>
      <w:kern w:val="36"/>
      <w:sz w:val="48"/>
      <w:lang w:val="ru-RU" w:eastAsia="ru-RU"/>
    </w:rPr>
  </w:style>
  <w:style w:type="character" w:customStyle="1" w:styleId="af1">
    <w:name w:val="Абзац списка Знак"/>
    <w:link w:val="17"/>
    <w:locked/>
    <w:rsid w:val="003C0AE2"/>
    <w:rPr>
      <w:rFonts w:ascii="Calibri" w:hAnsi="Calibri"/>
      <w:sz w:val="22"/>
      <w:szCs w:val="22"/>
      <w:lang w:val="ru-RU" w:eastAsia="ru-RU" w:bidi="ar-SA"/>
    </w:rPr>
  </w:style>
  <w:style w:type="character" w:customStyle="1" w:styleId="31">
    <w:name w:val="Знак Знак3"/>
    <w:semiHidden/>
    <w:rsid w:val="003C0AE2"/>
    <w:rPr>
      <w:rFonts w:ascii="Tahoma" w:hAnsi="Tahoma"/>
      <w:sz w:val="16"/>
      <w:lang w:val="ru-RU" w:eastAsia="ru-RU"/>
    </w:rPr>
  </w:style>
  <w:style w:type="character" w:customStyle="1" w:styleId="21">
    <w:name w:val="Знак Знак2"/>
    <w:rsid w:val="003C0AE2"/>
    <w:rPr>
      <w:rFonts w:ascii="Calibri" w:hAnsi="Calibri"/>
      <w:sz w:val="28"/>
      <w:lang w:val="ru-RU" w:eastAsia="ar-SA" w:bidi="ar-SA"/>
    </w:rPr>
  </w:style>
  <w:style w:type="paragraph" w:styleId="af2">
    <w:name w:val="footer"/>
    <w:basedOn w:val="a0"/>
    <w:link w:val="af3"/>
    <w:rsid w:val="003C0AE2"/>
    <w:pPr>
      <w:tabs>
        <w:tab w:val="center" w:pos="4677"/>
        <w:tab w:val="right" w:pos="9355"/>
      </w:tabs>
      <w:spacing w:after="0" w:line="240" w:lineRule="auto"/>
    </w:pPr>
    <w:rPr>
      <w:rFonts w:eastAsia="Times New Roman"/>
      <w:sz w:val="24"/>
      <w:szCs w:val="24"/>
    </w:rPr>
  </w:style>
  <w:style w:type="character" w:customStyle="1" w:styleId="FooterChar">
    <w:name w:val="Footer Char"/>
    <w:basedOn w:val="a1"/>
    <w:semiHidden/>
    <w:locked/>
    <w:rsid w:val="003C0AE2"/>
    <w:rPr>
      <w:rFonts w:cs="Times New Roman"/>
      <w:lang w:val="x-none" w:eastAsia="en-US"/>
    </w:rPr>
  </w:style>
  <w:style w:type="character" w:customStyle="1" w:styleId="af3">
    <w:name w:val="Нижний колонтитул Знак"/>
    <w:link w:val="af2"/>
    <w:locked/>
    <w:rsid w:val="003C0AE2"/>
    <w:rPr>
      <w:rFonts w:ascii="Calibri" w:hAnsi="Calibri"/>
      <w:sz w:val="24"/>
      <w:szCs w:val="24"/>
      <w:lang w:val="ru-RU" w:eastAsia="ru-RU" w:bidi="ar-SA"/>
    </w:rPr>
  </w:style>
  <w:style w:type="paragraph" w:customStyle="1" w:styleId="ConsPlusNonformat">
    <w:name w:val="ConsPlusNonformat"/>
    <w:rsid w:val="003C0AE2"/>
    <w:pPr>
      <w:widowControl w:val="0"/>
      <w:suppressAutoHyphens/>
      <w:autoSpaceDE w:val="0"/>
    </w:pPr>
    <w:rPr>
      <w:rFonts w:ascii="Courier New" w:eastAsia="Calibri" w:hAnsi="Courier New" w:cs="Courier New"/>
      <w:lang w:eastAsia="ar-SA"/>
    </w:rPr>
  </w:style>
  <w:style w:type="numbering" w:customStyle="1" w:styleId="22">
    <w:name w:val="Нет списка2"/>
    <w:next w:val="a3"/>
    <w:semiHidden/>
    <w:unhideWhenUsed/>
    <w:rsid w:val="003C0AE2"/>
  </w:style>
  <w:style w:type="character" w:customStyle="1" w:styleId="60">
    <w:name w:val=" Знак Знак6"/>
    <w:basedOn w:val="a1"/>
    <w:rsid w:val="003C0AE2"/>
    <w:rPr>
      <w:rFonts w:ascii="Cambria" w:eastAsia="Times New Roman" w:hAnsi="Cambria" w:cs="Times New Roman"/>
      <w:b/>
      <w:bCs/>
      <w:color w:val="365F91"/>
      <w:sz w:val="28"/>
      <w:szCs w:val="28"/>
    </w:rPr>
  </w:style>
  <w:style w:type="character" w:customStyle="1" w:styleId="30">
    <w:name w:val="Заголовок 3 Знак"/>
    <w:basedOn w:val="a1"/>
    <w:link w:val="3"/>
    <w:semiHidden/>
    <w:rsid w:val="003C0AE2"/>
    <w:rPr>
      <w:rFonts w:ascii="Arial" w:hAnsi="Arial" w:cs="Arial"/>
      <w:b/>
      <w:bCs/>
      <w:sz w:val="32"/>
      <w:szCs w:val="32"/>
      <w:lang w:val="ru-RU" w:eastAsia="ru-RU" w:bidi="ar-SA"/>
    </w:rPr>
  </w:style>
  <w:style w:type="character" w:customStyle="1" w:styleId="32">
    <w:name w:val=" Знак Знак3"/>
    <w:basedOn w:val="a1"/>
    <w:semiHidden/>
    <w:rsid w:val="003C0AE2"/>
    <w:rPr>
      <w:rFonts w:ascii="Tahoma" w:eastAsia="Times New Roman" w:hAnsi="Tahoma" w:cs="Tahoma"/>
      <w:sz w:val="16"/>
      <w:szCs w:val="16"/>
    </w:rPr>
  </w:style>
  <w:style w:type="paragraph" w:customStyle="1" w:styleId="header-listtarget">
    <w:name w:val="header-listtarget"/>
    <w:basedOn w:val="a0"/>
    <w:rsid w:val="003C0AE2"/>
    <w:pPr>
      <w:shd w:val="clear" w:color="auto" w:fill="E66E5A"/>
      <w:spacing w:before="100" w:beforeAutospacing="1" w:after="100" w:afterAutospacing="1" w:line="240" w:lineRule="auto"/>
    </w:pPr>
    <w:rPr>
      <w:rFonts w:ascii="Arial" w:eastAsia="Times New Roman" w:hAnsi="Arial" w:cs="Arial"/>
    </w:rPr>
  </w:style>
  <w:style w:type="character" w:customStyle="1" w:styleId="lspace">
    <w:name w:val="lspace"/>
    <w:basedOn w:val="a1"/>
    <w:rsid w:val="003C0AE2"/>
    <w:rPr>
      <w:color w:val="FF9900"/>
    </w:rPr>
  </w:style>
  <w:style w:type="character" w:customStyle="1" w:styleId="small">
    <w:name w:val="small"/>
    <w:basedOn w:val="a1"/>
    <w:rsid w:val="003C0AE2"/>
    <w:rPr>
      <w:sz w:val="16"/>
      <w:szCs w:val="16"/>
    </w:rPr>
  </w:style>
  <w:style w:type="character" w:customStyle="1" w:styleId="fill">
    <w:name w:val="fill"/>
    <w:basedOn w:val="a1"/>
    <w:rsid w:val="003C0AE2"/>
    <w:rPr>
      <w:b/>
      <w:bCs/>
      <w:i/>
      <w:iCs/>
      <w:color w:val="FF0000"/>
    </w:rPr>
  </w:style>
  <w:style w:type="character" w:customStyle="1" w:styleId="enp">
    <w:name w:val="enp"/>
    <w:basedOn w:val="a1"/>
    <w:rsid w:val="003C0AE2"/>
    <w:rPr>
      <w:color w:val="3C7828"/>
    </w:rPr>
  </w:style>
  <w:style w:type="character" w:customStyle="1" w:styleId="kdkss">
    <w:name w:val="kdkss"/>
    <w:basedOn w:val="a1"/>
    <w:rsid w:val="003C0AE2"/>
    <w:rPr>
      <w:color w:val="BE780A"/>
    </w:rPr>
  </w:style>
  <w:style w:type="character" w:customStyle="1" w:styleId="20">
    <w:name w:val="Заголовок 2 Знак"/>
    <w:basedOn w:val="a1"/>
    <w:link w:val="2"/>
    <w:semiHidden/>
    <w:rsid w:val="003C0AE2"/>
    <w:rPr>
      <w:rFonts w:ascii="Cambria" w:hAnsi="Cambria"/>
      <w:b/>
      <w:bCs/>
      <w:color w:val="4F81BD"/>
      <w:sz w:val="26"/>
      <w:szCs w:val="26"/>
      <w:lang w:val="ru-RU" w:eastAsia="ru-RU" w:bidi="ar-SA"/>
    </w:rPr>
  </w:style>
  <w:style w:type="paragraph" w:styleId="af4">
    <w:name w:val="List Paragraph"/>
    <w:basedOn w:val="a0"/>
    <w:qFormat/>
    <w:rsid w:val="003C0AE2"/>
    <w:pPr>
      <w:spacing w:after="0" w:line="240" w:lineRule="auto"/>
      <w:ind w:left="720"/>
      <w:contextualSpacing/>
    </w:pPr>
    <w:rPr>
      <w:rFonts w:ascii="Arial" w:eastAsia="Times New Roman" w:hAnsi="Arial" w:cs="Arial"/>
      <w:sz w:val="20"/>
      <w:szCs w:val="24"/>
    </w:rPr>
  </w:style>
  <w:style w:type="paragraph" w:styleId="af5">
    <w:name w:val="Revision"/>
    <w:hidden/>
    <w:semiHidden/>
    <w:rsid w:val="003C0AE2"/>
    <w:rPr>
      <w:rFonts w:ascii="Arial" w:hAnsi="Arial" w:cs="Arial"/>
      <w:sz w:val="24"/>
      <w:szCs w:val="24"/>
    </w:rPr>
  </w:style>
  <w:style w:type="paragraph" w:styleId="af6">
    <w:name w:val="annotation text"/>
    <w:basedOn w:val="a0"/>
    <w:link w:val="af7"/>
    <w:semiHidden/>
    <w:unhideWhenUsed/>
    <w:rsid w:val="003C0AE2"/>
    <w:pPr>
      <w:spacing w:after="0" w:line="240" w:lineRule="auto"/>
    </w:pPr>
    <w:rPr>
      <w:rFonts w:ascii="Arial" w:eastAsia="Times New Roman" w:hAnsi="Arial" w:cs="Arial"/>
      <w:sz w:val="20"/>
      <w:szCs w:val="20"/>
    </w:rPr>
  </w:style>
  <w:style w:type="character" w:customStyle="1" w:styleId="af7">
    <w:name w:val="Текст примечания Знак"/>
    <w:basedOn w:val="a1"/>
    <w:link w:val="af6"/>
    <w:semiHidden/>
    <w:rsid w:val="003C0AE2"/>
    <w:rPr>
      <w:rFonts w:ascii="Arial" w:hAnsi="Arial" w:cs="Arial"/>
      <w:lang w:val="ru-RU" w:eastAsia="ru-RU" w:bidi="ar-SA"/>
    </w:rPr>
  </w:style>
  <w:style w:type="character" w:styleId="af8">
    <w:name w:val="annotation reference"/>
    <w:basedOn w:val="a1"/>
    <w:semiHidden/>
    <w:unhideWhenUsed/>
    <w:rsid w:val="003C0AE2"/>
    <w:rPr>
      <w:sz w:val="16"/>
      <w:szCs w:val="16"/>
    </w:rPr>
  </w:style>
  <w:style w:type="character" w:customStyle="1" w:styleId="18">
    <w:name w:val=" Знак Знак1"/>
    <w:basedOn w:val="a1"/>
    <w:semiHidden/>
    <w:rsid w:val="003C0AE2"/>
    <w:rPr>
      <w:rFonts w:ascii="Arial" w:hAnsi="Arial" w:cs="Arial"/>
      <w:szCs w:val="24"/>
    </w:rPr>
  </w:style>
  <w:style w:type="character" w:customStyle="1" w:styleId="af9">
    <w:name w:val=" Знак Знак"/>
    <w:basedOn w:val="a1"/>
    <w:semiHidden/>
    <w:rsid w:val="003C0AE2"/>
    <w:rPr>
      <w:rFonts w:ascii="Arial" w:hAnsi="Arial" w:cs="Arial"/>
      <w:szCs w:val="24"/>
    </w:rPr>
  </w:style>
  <w:style w:type="character" w:customStyle="1" w:styleId="afa">
    <w:name w:val="Знак Знак"/>
    <w:locked/>
    <w:rsid w:val="003C0AE2"/>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nstitutciya_rossijskoj_federatci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mezhdunarodnoe_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13910</Words>
  <Characters>79288</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93012</CharactersWithSpaces>
  <SharedDoc>false</SharedDoc>
  <HLinks>
    <vt:vector size="12" baseType="variant">
      <vt:variant>
        <vt:i4>2490383</vt:i4>
      </vt:variant>
      <vt:variant>
        <vt:i4>3</vt:i4>
      </vt:variant>
      <vt:variant>
        <vt:i4>0</vt:i4>
      </vt:variant>
      <vt:variant>
        <vt:i4>5</vt:i4>
      </vt:variant>
      <vt:variant>
        <vt:lpwstr>http://pandia.ru/text/category/mezhdunarodnoe_pravo/</vt:lpwstr>
      </vt:variant>
      <vt:variant>
        <vt:lpwstr/>
      </vt:variant>
      <vt:variant>
        <vt:i4>983123</vt:i4>
      </vt:variant>
      <vt:variant>
        <vt:i4>0</vt:i4>
      </vt:variant>
      <vt:variant>
        <vt:i4>0</vt:i4>
      </vt:variant>
      <vt:variant>
        <vt:i4>5</vt:i4>
      </vt:variant>
      <vt:variant>
        <vt:lpwstr>http://pandia.ru/text/category/konstitutciya_rossijskoj_federatcii/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3</cp:revision>
  <dcterms:created xsi:type="dcterms:W3CDTF">2019-02-06T04:28:00Z</dcterms:created>
  <dcterms:modified xsi:type="dcterms:W3CDTF">2019-02-06T04:28:00Z</dcterms:modified>
</cp:coreProperties>
</file>