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FE" w:rsidRDefault="00861DFE" w:rsidP="00861DFE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</w:t>
      </w:r>
    </w:p>
    <w:p w:rsidR="00861DFE" w:rsidRDefault="00861DFE" w:rsidP="00861D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861DFE" w:rsidRDefault="00861DFE" w:rsidP="00861DF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861DFE" w:rsidRDefault="00861DFE" w:rsidP="00861DFE">
      <w:pPr>
        <w:jc w:val="center"/>
        <w:rPr>
          <w:sz w:val="28"/>
          <w:szCs w:val="28"/>
        </w:rPr>
      </w:pPr>
    </w:p>
    <w:p w:rsidR="00861DFE" w:rsidRDefault="00861DFE" w:rsidP="00861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861DFE" w:rsidRDefault="00861DFE" w:rsidP="00861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861DFE" w:rsidRDefault="00861DFE" w:rsidP="00861DF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 ТРЕТЬЕГО  СОЗЫВА</w:t>
      </w:r>
    </w:p>
    <w:p w:rsidR="00861DFE" w:rsidRDefault="00861DFE" w:rsidP="00861DFE">
      <w:pPr>
        <w:rPr>
          <w:sz w:val="28"/>
          <w:szCs w:val="28"/>
        </w:rPr>
      </w:pPr>
    </w:p>
    <w:p w:rsidR="00861DFE" w:rsidRDefault="00861DFE" w:rsidP="00861DFE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61DFE" w:rsidRDefault="00861DFE" w:rsidP="00861DF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девятнадцатого заседания Совета депутатов</w:t>
      </w:r>
    </w:p>
    <w:p w:rsidR="00861DFE" w:rsidRDefault="00861DFE" w:rsidP="00861DF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861DFE" w:rsidRDefault="00861DFE" w:rsidP="00861DF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861DFE" w:rsidRDefault="00861DFE" w:rsidP="00861DFE">
      <w:pPr>
        <w:jc w:val="center"/>
        <w:rPr>
          <w:sz w:val="28"/>
          <w:szCs w:val="28"/>
        </w:rPr>
      </w:pPr>
    </w:p>
    <w:p w:rsidR="00861DFE" w:rsidRDefault="00861DFE" w:rsidP="00861DFE">
      <w:pPr>
        <w:rPr>
          <w:sz w:val="28"/>
          <w:szCs w:val="28"/>
        </w:rPr>
      </w:pPr>
      <w:r>
        <w:rPr>
          <w:sz w:val="28"/>
          <w:szCs w:val="28"/>
        </w:rPr>
        <w:t>№ 79                                                                                   от 23 ноября 2017 года</w:t>
      </w:r>
    </w:p>
    <w:p w:rsidR="00861DFE" w:rsidRDefault="00861DFE" w:rsidP="00861DFE">
      <w:pPr>
        <w:rPr>
          <w:sz w:val="28"/>
          <w:szCs w:val="28"/>
        </w:rPr>
      </w:pPr>
    </w:p>
    <w:p w:rsidR="00861DFE" w:rsidRDefault="00861DFE" w:rsidP="00861DF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земельном налоге на территории муниципального образования Новочеркасский сельсовет Саракташского района Оренбургской области</w:t>
      </w:r>
    </w:p>
    <w:p w:rsidR="00861DFE" w:rsidRDefault="00861DFE" w:rsidP="00861DFE">
      <w:pPr>
        <w:jc w:val="center"/>
        <w:rPr>
          <w:sz w:val="28"/>
          <w:szCs w:val="28"/>
        </w:rPr>
      </w:pPr>
    </w:p>
    <w:p w:rsidR="00861DFE" w:rsidRDefault="00861DFE" w:rsidP="00861DFE">
      <w:pPr>
        <w:jc w:val="center"/>
        <w:rPr>
          <w:sz w:val="28"/>
          <w:szCs w:val="28"/>
        </w:rPr>
      </w:pPr>
    </w:p>
    <w:p w:rsidR="00861DFE" w:rsidRDefault="00861DFE" w:rsidP="00861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Налоговым кодексом Российской Федерации, Уставом муниципального образования Новочеркасский сельсовет  Саракташского района Оренбургской области:</w:t>
      </w:r>
    </w:p>
    <w:p w:rsidR="00861DFE" w:rsidRDefault="00861DFE" w:rsidP="00861DFE">
      <w:pPr>
        <w:rPr>
          <w:sz w:val="28"/>
          <w:szCs w:val="28"/>
        </w:rPr>
      </w:pPr>
    </w:p>
    <w:p w:rsidR="00861DFE" w:rsidRDefault="00861DFE" w:rsidP="00861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Совет депутатов Новочеркасского сельсовета </w:t>
      </w:r>
    </w:p>
    <w:p w:rsidR="00861DFE" w:rsidRDefault="00861DFE" w:rsidP="00861DFE">
      <w:pPr>
        <w:rPr>
          <w:sz w:val="28"/>
          <w:szCs w:val="28"/>
        </w:rPr>
      </w:pPr>
    </w:p>
    <w:p w:rsidR="00861DFE" w:rsidRDefault="00861DFE" w:rsidP="00861D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Р Е Ш И Л:</w:t>
      </w:r>
    </w:p>
    <w:p w:rsidR="00861DFE" w:rsidRDefault="00861DFE" w:rsidP="00861DFE">
      <w:pPr>
        <w:rPr>
          <w:color w:val="000000"/>
          <w:sz w:val="28"/>
          <w:szCs w:val="28"/>
        </w:rPr>
      </w:pPr>
    </w:p>
    <w:p w:rsidR="00861DFE" w:rsidRDefault="00861DFE" w:rsidP="00861D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1. Внести следующие изменения в Положение о земельном налоге на территории муниципального образования Новочеркасский сельсовет Саракташского района Оренбургской области от 20.11.2015 года № 17</w:t>
      </w:r>
    </w:p>
    <w:p w:rsidR="00861DFE" w:rsidRDefault="00861DFE" w:rsidP="00861DFE">
      <w:pPr>
        <w:rPr>
          <w:color w:val="000000"/>
          <w:sz w:val="28"/>
          <w:szCs w:val="28"/>
        </w:rPr>
      </w:pPr>
    </w:p>
    <w:p w:rsidR="00861DFE" w:rsidRDefault="00861DFE" w:rsidP="00861D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1.1. Подпункт 1 пункта 3 раздела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861DFE" w:rsidRDefault="00861DFE" w:rsidP="00861DFE">
      <w:pPr>
        <w:rPr>
          <w:color w:val="000000"/>
          <w:sz w:val="28"/>
          <w:szCs w:val="28"/>
        </w:rPr>
      </w:pPr>
    </w:p>
    <w:p w:rsidR="00861DFE" w:rsidRDefault="00861DFE" w:rsidP="00861D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муниципальные автономные бюджетные и казенные  учреждения и организации</w:t>
      </w:r>
    </w:p>
    <w:p w:rsidR="00861DFE" w:rsidRDefault="00861DFE" w:rsidP="00861DFE">
      <w:pPr>
        <w:rPr>
          <w:color w:val="000000"/>
          <w:sz w:val="28"/>
          <w:szCs w:val="28"/>
        </w:rPr>
      </w:pPr>
    </w:p>
    <w:p w:rsidR="00861DFE" w:rsidRDefault="00861DFE" w:rsidP="00861D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2. Настоящее решение подлежит официальному опубликованию в районной газете «Пульс дня» и подлежит размещению на официальном сайте администрации Новочеркасского сельсовета.</w:t>
      </w:r>
    </w:p>
    <w:p w:rsidR="00861DFE" w:rsidRDefault="00861DFE" w:rsidP="00861D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861DFE" w:rsidRDefault="00861DFE" w:rsidP="00861DFE">
      <w:pPr>
        <w:pStyle w:val="2"/>
      </w:pPr>
      <w:r>
        <w:rPr>
          <w:color w:val="000000"/>
          <w:szCs w:val="28"/>
        </w:rPr>
        <w:t xml:space="preserve">             3. </w:t>
      </w:r>
      <w:r>
        <w:t>Установить, что настоящее решение вступает в силу по истечении одного месяца со дня официального опубликования, но не ранее 1 января 2018 года.</w:t>
      </w:r>
    </w:p>
    <w:p w:rsidR="00861DFE" w:rsidRDefault="00861DFE" w:rsidP="00861DFE">
      <w:pPr>
        <w:pStyle w:val="2"/>
      </w:pPr>
      <w:r>
        <w:lastRenderedPageBreak/>
        <w:t xml:space="preserve">              4.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</w:t>
      </w:r>
    </w:p>
    <w:p w:rsidR="00861DFE" w:rsidRDefault="00861DFE" w:rsidP="00861DF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861DFE" w:rsidRDefault="00861DFE" w:rsidP="00861DF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61DFE">
        <w:tc>
          <w:tcPr>
            <w:tcW w:w="9747" w:type="dxa"/>
          </w:tcPr>
          <w:p w:rsidR="00861DFE" w:rsidRDefault="0086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Новочеркасский сельсовет,</w:t>
            </w:r>
          </w:p>
          <w:p w:rsidR="00861DFE" w:rsidRDefault="0086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сельсовета                          </w:t>
            </w:r>
            <w:proofErr w:type="spellStart"/>
            <w:r>
              <w:rPr>
                <w:sz w:val="28"/>
                <w:szCs w:val="28"/>
              </w:rPr>
              <w:t>Н.Ф.Суюндуков</w:t>
            </w:r>
            <w:proofErr w:type="spellEnd"/>
          </w:p>
          <w:p w:rsidR="00861DFE" w:rsidRDefault="00861D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61DFE" w:rsidRDefault="00861DFE" w:rsidP="00861DFE">
      <w:pPr>
        <w:jc w:val="both"/>
        <w:rPr>
          <w:sz w:val="16"/>
          <w:szCs w:val="16"/>
        </w:rPr>
      </w:pPr>
    </w:p>
    <w:p w:rsidR="00861DFE" w:rsidRDefault="00861DFE" w:rsidP="00861DFE">
      <w:pPr>
        <w:pStyle w:val="a3"/>
        <w:spacing w:after="0"/>
        <w:rPr>
          <w:sz w:val="28"/>
          <w:szCs w:val="28"/>
        </w:rPr>
      </w:pPr>
    </w:p>
    <w:p w:rsidR="00861DFE" w:rsidRDefault="00861DFE" w:rsidP="00861DFE">
      <w:pPr>
        <w:rPr>
          <w:color w:val="000000"/>
          <w:sz w:val="28"/>
          <w:szCs w:val="28"/>
        </w:rPr>
      </w:pPr>
    </w:p>
    <w:p w:rsidR="00861DFE" w:rsidRDefault="00861DFE" w:rsidP="00861DFE">
      <w:pPr>
        <w:rPr>
          <w:color w:val="000000"/>
          <w:sz w:val="28"/>
          <w:szCs w:val="28"/>
        </w:rPr>
      </w:pPr>
    </w:p>
    <w:p w:rsidR="00861DFE" w:rsidRDefault="00861DFE" w:rsidP="00861DFE">
      <w:pPr>
        <w:rPr>
          <w:color w:val="000000"/>
          <w:sz w:val="28"/>
          <w:szCs w:val="28"/>
        </w:rPr>
      </w:pPr>
    </w:p>
    <w:p w:rsidR="00861DFE" w:rsidRDefault="00861DFE" w:rsidP="00861DFE">
      <w:pPr>
        <w:jc w:val="center"/>
        <w:rPr>
          <w:color w:val="000000"/>
          <w:sz w:val="28"/>
          <w:szCs w:val="28"/>
        </w:rPr>
      </w:pPr>
    </w:p>
    <w:p w:rsidR="00861DFE" w:rsidRDefault="00861DFE" w:rsidP="00861DFE">
      <w:pPr>
        <w:jc w:val="center"/>
        <w:rPr>
          <w:color w:val="000000"/>
          <w:sz w:val="28"/>
          <w:szCs w:val="28"/>
        </w:rPr>
      </w:pPr>
    </w:p>
    <w:p w:rsidR="00861DFE" w:rsidRDefault="00861DFE" w:rsidP="00861DFE">
      <w:pPr>
        <w:jc w:val="center"/>
        <w:rPr>
          <w:color w:val="000000"/>
          <w:sz w:val="28"/>
          <w:szCs w:val="28"/>
        </w:rPr>
      </w:pPr>
    </w:p>
    <w:p w:rsidR="00861DFE" w:rsidRDefault="00861DFE" w:rsidP="00861DFE">
      <w:pPr>
        <w:jc w:val="center"/>
        <w:rPr>
          <w:color w:val="000000"/>
          <w:sz w:val="28"/>
          <w:szCs w:val="28"/>
        </w:rPr>
      </w:pPr>
    </w:p>
    <w:p w:rsidR="00861DFE" w:rsidRDefault="00861DFE" w:rsidP="00861DFE">
      <w:pPr>
        <w:jc w:val="center"/>
        <w:rPr>
          <w:color w:val="000000"/>
          <w:sz w:val="28"/>
          <w:szCs w:val="28"/>
        </w:rPr>
      </w:pPr>
    </w:p>
    <w:p w:rsidR="00861DFE" w:rsidRDefault="00861DFE" w:rsidP="00861DFE">
      <w:pPr>
        <w:jc w:val="center"/>
        <w:rPr>
          <w:color w:val="000000"/>
          <w:sz w:val="28"/>
          <w:szCs w:val="28"/>
        </w:rPr>
      </w:pPr>
    </w:p>
    <w:p w:rsidR="00861DFE" w:rsidRDefault="00861DFE"/>
    <w:sectPr w:rsidR="0086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FE"/>
    <w:rsid w:val="0052066D"/>
    <w:rsid w:val="008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A818-D9E7-47B6-BC5A-24EB716A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F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861DFE"/>
    <w:pPr>
      <w:spacing w:after="288"/>
    </w:pPr>
    <w:rPr>
      <w:rFonts w:eastAsia="Calibri"/>
      <w:sz w:val="24"/>
      <w:szCs w:val="24"/>
    </w:rPr>
  </w:style>
  <w:style w:type="paragraph" w:styleId="2">
    <w:name w:val="Body Text 2"/>
    <w:basedOn w:val="a"/>
    <w:semiHidden/>
    <w:rsid w:val="00861DFE"/>
    <w:pPr>
      <w:jc w:val="both"/>
    </w:pPr>
    <w:rPr>
      <w:sz w:val="28"/>
    </w:rPr>
  </w:style>
  <w:style w:type="paragraph" w:customStyle="1" w:styleId="ConsNonformat">
    <w:name w:val="ConsNonformat"/>
    <w:semiHidden/>
    <w:rsid w:val="00861DF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2017-11-28T04:09:00Z</dcterms:created>
  <dcterms:modified xsi:type="dcterms:W3CDTF">2017-11-28T04:09:00Z</dcterms:modified>
</cp:coreProperties>
</file>