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7D" w:rsidRPr="000C21DC" w:rsidRDefault="003F4FE8" w:rsidP="00AF24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92179">
        <w:rPr>
          <w:noProof/>
        </w:rPr>
        <w:drawing>
          <wp:inline distT="0" distB="0" distL="0" distR="0">
            <wp:extent cx="914400" cy="73152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7D" w:rsidRPr="000C21DC" w:rsidRDefault="00AF247D" w:rsidP="00AF247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0C21DC">
        <w:rPr>
          <w:b/>
          <w:bCs/>
          <w:sz w:val="28"/>
          <w:szCs w:val="28"/>
        </w:rPr>
        <w:t>АДМИНИСТРАЦИЯ НОВОЧЕРКАССКОГО СЕЛЬСОВЕТА</w:t>
      </w:r>
    </w:p>
    <w:p w:rsidR="00AF247D" w:rsidRPr="000C21DC" w:rsidRDefault="00AF247D" w:rsidP="00AF247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0C21DC">
        <w:rPr>
          <w:b/>
          <w:caps/>
          <w:sz w:val="28"/>
          <w:szCs w:val="28"/>
        </w:rPr>
        <w:t>САРАКТАШСКОГО РАЙОНА ОРЕНБУРГСКОЙ ОБЛАСТИ</w:t>
      </w:r>
    </w:p>
    <w:p w:rsidR="00AF247D" w:rsidRPr="000C21DC" w:rsidRDefault="00AF247D" w:rsidP="00AF247D">
      <w:pPr>
        <w:jc w:val="center"/>
        <w:rPr>
          <w:b/>
          <w:sz w:val="32"/>
          <w:szCs w:val="32"/>
        </w:rPr>
      </w:pPr>
      <w:r w:rsidRPr="000C21DC">
        <w:rPr>
          <w:b/>
          <w:sz w:val="32"/>
          <w:szCs w:val="32"/>
        </w:rPr>
        <w:t xml:space="preserve">П О С Т А Н О В Л Е Н И Е </w:t>
      </w:r>
    </w:p>
    <w:p w:rsidR="00AF247D" w:rsidRPr="001C0EC5" w:rsidRDefault="00AF247D" w:rsidP="00AF247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F247D" w:rsidRDefault="00AF247D" w:rsidP="00AF247D">
      <w:pPr>
        <w:jc w:val="center"/>
        <w:rPr>
          <w:sz w:val="28"/>
          <w:szCs w:val="28"/>
          <w:u w:val="single"/>
        </w:rPr>
      </w:pPr>
    </w:p>
    <w:p w:rsidR="00AF247D" w:rsidRDefault="00AF247D" w:rsidP="00AF247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15.08.2017          Новочеркасск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EC73D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  </w:t>
      </w:r>
    </w:p>
    <w:p w:rsidR="00AF247D" w:rsidRPr="005F6BBC" w:rsidRDefault="00AF247D" w:rsidP="00AF247D">
      <w:pPr>
        <w:rPr>
          <w:sz w:val="28"/>
          <w:szCs w:val="28"/>
        </w:rPr>
      </w:pPr>
    </w:p>
    <w:p w:rsidR="00AF247D" w:rsidRPr="005F6BBC" w:rsidRDefault="00AF247D" w:rsidP="00AF247D">
      <w:pPr>
        <w:rPr>
          <w:sz w:val="28"/>
          <w:szCs w:val="28"/>
        </w:rPr>
      </w:pPr>
    </w:p>
    <w:p w:rsidR="00AF247D" w:rsidRPr="005F6BBC" w:rsidRDefault="00AF247D" w:rsidP="00AF247D">
      <w:pPr>
        <w:rPr>
          <w:sz w:val="28"/>
          <w:szCs w:val="28"/>
        </w:rPr>
      </w:pPr>
    </w:p>
    <w:p w:rsidR="00AF247D" w:rsidRPr="005F6BBC" w:rsidRDefault="00AF247D" w:rsidP="00AF247D">
      <w:pPr>
        <w:rPr>
          <w:sz w:val="28"/>
          <w:szCs w:val="28"/>
        </w:rPr>
      </w:pPr>
      <w:r w:rsidRPr="005F6BBC">
        <w:rPr>
          <w:sz w:val="28"/>
          <w:szCs w:val="28"/>
        </w:rPr>
        <w:t>О проведении  аукциона</w:t>
      </w:r>
    </w:p>
    <w:p w:rsidR="00AF247D" w:rsidRPr="005F6BBC" w:rsidRDefault="00AF247D" w:rsidP="00AF247D">
      <w:pPr>
        <w:rPr>
          <w:sz w:val="28"/>
          <w:szCs w:val="28"/>
        </w:rPr>
      </w:pPr>
      <w:r w:rsidRPr="005F6BBC">
        <w:rPr>
          <w:sz w:val="28"/>
          <w:szCs w:val="28"/>
        </w:rPr>
        <w:t>по продаже муниципального имущества</w:t>
      </w:r>
    </w:p>
    <w:p w:rsidR="00AF247D" w:rsidRPr="00CC2C80" w:rsidRDefault="00AF247D" w:rsidP="00AF247D">
      <w:pPr>
        <w:rPr>
          <w:sz w:val="24"/>
          <w:szCs w:val="24"/>
        </w:rPr>
      </w:pPr>
    </w:p>
    <w:p w:rsidR="00AF247D" w:rsidRDefault="00AF247D" w:rsidP="00AF247D">
      <w:pPr>
        <w:rPr>
          <w:sz w:val="24"/>
          <w:szCs w:val="24"/>
        </w:rPr>
      </w:pPr>
      <w:r w:rsidRPr="00CC2C80">
        <w:rPr>
          <w:sz w:val="24"/>
          <w:szCs w:val="24"/>
        </w:rPr>
        <w:t xml:space="preserve">В соответствии со  статьями 209, 215 Гражданского Кодекса Российской Федерации, Федеральным законом  от 21.12.2002 года № 178-ФЗ «О приватизации государственного и муниципального имущества»,  Положением «Об организации продажи государственного или муниципального имущества на аукционе», утверждённым постановлением Правительства РФ от 12.08.2002 года № 585,  решением Совета депутатов МО </w:t>
      </w:r>
      <w:r>
        <w:rPr>
          <w:sz w:val="24"/>
          <w:szCs w:val="24"/>
        </w:rPr>
        <w:t>Новочеркасский</w:t>
      </w:r>
      <w:r w:rsidRPr="00CC2C80">
        <w:rPr>
          <w:sz w:val="24"/>
          <w:szCs w:val="24"/>
        </w:rPr>
        <w:t xml:space="preserve"> сельсовет от 0</w:t>
      </w:r>
      <w:r>
        <w:rPr>
          <w:sz w:val="24"/>
          <w:szCs w:val="24"/>
        </w:rPr>
        <w:t>3</w:t>
      </w:r>
      <w:r w:rsidRPr="00CC2C80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C2C80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CC2C8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71</w:t>
      </w:r>
      <w:r w:rsidRPr="00CC2C80">
        <w:rPr>
          <w:sz w:val="24"/>
          <w:szCs w:val="24"/>
        </w:rPr>
        <w:t xml:space="preserve"> «Об утверждении   </w:t>
      </w:r>
      <w:r>
        <w:rPr>
          <w:sz w:val="24"/>
          <w:szCs w:val="24"/>
        </w:rPr>
        <w:t>Программы (прогнозного плана) приватизации муниципального имущества на 2017 год»</w:t>
      </w:r>
      <w:r w:rsidRPr="00CC2C80">
        <w:rPr>
          <w:sz w:val="24"/>
          <w:szCs w:val="24"/>
        </w:rPr>
        <w:t>, отчёт</w:t>
      </w:r>
      <w:r>
        <w:rPr>
          <w:sz w:val="24"/>
          <w:szCs w:val="24"/>
        </w:rPr>
        <w:t>о</w:t>
      </w:r>
      <w:r w:rsidRPr="00CC2C80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</w:p>
    <w:p w:rsidR="00AF247D" w:rsidRPr="00CC2C80" w:rsidRDefault="00AF247D" w:rsidP="00AF247D">
      <w:pPr>
        <w:rPr>
          <w:sz w:val="24"/>
          <w:szCs w:val="24"/>
        </w:rPr>
      </w:pPr>
      <w:r>
        <w:rPr>
          <w:sz w:val="24"/>
          <w:szCs w:val="24"/>
        </w:rPr>
        <w:t xml:space="preserve">№ 54  «Определения рыночной стоимости помещения интерната, назначение: нежилое, общей площадью 368,5 кв.м.» </w:t>
      </w:r>
      <w:r w:rsidRPr="00CC2C80"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 w:rsidRPr="00CC2C8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CC2C80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CC2C80">
        <w:rPr>
          <w:sz w:val="24"/>
          <w:szCs w:val="24"/>
        </w:rPr>
        <w:t xml:space="preserve"> года, выполненными ООО «</w:t>
      </w:r>
      <w:r>
        <w:rPr>
          <w:sz w:val="24"/>
          <w:szCs w:val="24"/>
        </w:rPr>
        <w:t>Автотехник</w:t>
      </w:r>
      <w:r w:rsidRPr="00CC2C80">
        <w:rPr>
          <w:sz w:val="24"/>
          <w:szCs w:val="24"/>
        </w:rPr>
        <w:t xml:space="preserve">»:  </w:t>
      </w:r>
    </w:p>
    <w:p w:rsidR="00AF247D" w:rsidRPr="00CC2C80" w:rsidRDefault="00AF247D" w:rsidP="00AF247D">
      <w:pPr>
        <w:rPr>
          <w:sz w:val="24"/>
          <w:szCs w:val="24"/>
        </w:rPr>
      </w:pPr>
      <w:r w:rsidRPr="00CC2C80">
        <w:rPr>
          <w:sz w:val="24"/>
          <w:szCs w:val="24"/>
        </w:rPr>
        <w:t xml:space="preserve">  </w:t>
      </w:r>
    </w:p>
    <w:p w:rsidR="00AF247D" w:rsidRPr="00CC2C80" w:rsidRDefault="00AF247D" w:rsidP="00AF247D">
      <w:pPr>
        <w:rPr>
          <w:sz w:val="24"/>
          <w:szCs w:val="24"/>
        </w:rPr>
      </w:pPr>
      <w:r w:rsidRPr="00CC2C80">
        <w:rPr>
          <w:sz w:val="24"/>
          <w:szCs w:val="24"/>
        </w:rPr>
        <w:t>1. Провести торги по продаже объект</w:t>
      </w:r>
      <w:r>
        <w:rPr>
          <w:sz w:val="24"/>
          <w:szCs w:val="24"/>
        </w:rPr>
        <w:t>а</w:t>
      </w:r>
      <w:r w:rsidRPr="00CC2C80">
        <w:rPr>
          <w:sz w:val="24"/>
          <w:szCs w:val="24"/>
        </w:rPr>
        <w:t xml:space="preserve"> недвижимости, являющихся собственностью муниципального образования </w:t>
      </w:r>
      <w:r>
        <w:rPr>
          <w:sz w:val="24"/>
          <w:szCs w:val="24"/>
        </w:rPr>
        <w:t xml:space="preserve">Новочеркасский </w:t>
      </w:r>
      <w:r w:rsidRPr="00CC2C80">
        <w:rPr>
          <w:sz w:val="24"/>
          <w:szCs w:val="24"/>
        </w:rPr>
        <w:t xml:space="preserve"> сельсовет Саракташского района Оренбургской области, в том числе:</w:t>
      </w:r>
    </w:p>
    <w:p w:rsidR="00AF247D" w:rsidRDefault="00AF247D" w:rsidP="00AF247D">
      <w:pPr>
        <w:rPr>
          <w:sz w:val="24"/>
          <w:szCs w:val="24"/>
        </w:rPr>
      </w:pPr>
      <w:r w:rsidRPr="00CC2C80">
        <w:rPr>
          <w:sz w:val="24"/>
          <w:szCs w:val="24"/>
        </w:rPr>
        <w:t xml:space="preserve">-  ЛОТ № 1: </w:t>
      </w:r>
      <w:r>
        <w:rPr>
          <w:sz w:val="24"/>
          <w:szCs w:val="24"/>
        </w:rPr>
        <w:t xml:space="preserve">помещение интерната, </w:t>
      </w:r>
      <w:r w:rsidRPr="00CC2C80">
        <w:rPr>
          <w:sz w:val="24"/>
          <w:szCs w:val="24"/>
        </w:rPr>
        <w:t xml:space="preserve">назначение: нежилое, </w:t>
      </w:r>
      <w:r>
        <w:rPr>
          <w:sz w:val="24"/>
          <w:szCs w:val="24"/>
        </w:rPr>
        <w:t xml:space="preserve">общая </w:t>
      </w:r>
      <w:r w:rsidRPr="00CC2C80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368,5</w:t>
      </w:r>
      <w:r w:rsidRPr="00CC2C80">
        <w:rPr>
          <w:sz w:val="24"/>
          <w:szCs w:val="24"/>
        </w:rPr>
        <w:t xml:space="preserve"> кв.м.,  этаж: 1, </w:t>
      </w:r>
      <w:r>
        <w:rPr>
          <w:sz w:val="24"/>
          <w:szCs w:val="24"/>
        </w:rPr>
        <w:t xml:space="preserve">2, </w:t>
      </w:r>
      <w:r w:rsidRPr="00CC2C80">
        <w:rPr>
          <w:sz w:val="24"/>
          <w:szCs w:val="24"/>
        </w:rPr>
        <w:t xml:space="preserve"> кадастровый номер 56</w:t>
      </w:r>
      <w:r>
        <w:rPr>
          <w:sz w:val="24"/>
          <w:szCs w:val="24"/>
        </w:rPr>
        <w:t>-</w:t>
      </w:r>
      <w:r w:rsidRPr="00CC2C80">
        <w:rPr>
          <w:sz w:val="24"/>
          <w:szCs w:val="24"/>
        </w:rPr>
        <w:t>26</w:t>
      </w:r>
      <w:r>
        <w:rPr>
          <w:sz w:val="24"/>
          <w:szCs w:val="24"/>
        </w:rPr>
        <w:t xml:space="preserve">-26/007/2010-054), </w:t>
      </w:r>
      <w:r w:rsidRPr="00CC2C80">
        <w:rPr>
          <w:sz w:val="24"/>
          <w:szCs w:val="24"/>
        </w:rPr>
        <w:t>расположенн</w:t>
      </w:r>
      <w:r>
        <w:rPr>
          <w:sz w:val="24"/>
          <w:szCs w:val="24"/>
        </w:rPr>
        <w:t>о</w:t>
      </w:r>
      <w:r w:rsidRPr="00CC2C80">
        <w:rPr>
          <w:sz w:val="24"/>
          <w:szCs w:val="24"/>
        </w:rPr>
        <w:t xml:space="preserve">е по адресу: Оренбургская область, Саракташский район, с. </w:t>
      </w:r>
      <w:r>
        <w:rPr>
          <w:sz w:val="24"/>
          <w:szCs w:val="24"/>
        </w:rPr>
        <w:t>Новочеркасск</w:t>
      </w:r>
      <w:r w:rsidRPr="00CC2C80">
        <w:rPr>
          <w:sz w:val="24"/>
          <w:szCs w:val="24"/>
        </w:rPr>
        <w:t xml:space="preserve">, ул. </w:t>
      </w:r>
      <w:r>
        <w:rPr>
          <w:sz w:val="24"/>
          <w:szCs w:val="24"/>
        </w:rPr>
        <w:t>Парковая</w:t>
      </w:r>
      <w:r w:rsidRPr="00CC2C80">
        <w:rPr>
          <w:sz w:val="24"/>
          <w:szCs w:val="24"/>
        </w:rPr>
        <w:t xml:space="preserve">, </w:t>
      </w:r>
      <w:r>
        <w:rPr>
          <w:sz w:val="24"/>
          <w:szCs w:val="24"/>
        </w:rPr>
        <w:t>№ 10</w:t>
      </w:r>
      <w:r w:rsidRPr="00CC2C80">
        <w:rPr>
          <w:sz w:val="24"/>
          <w:szCs w:val="24"/>
        </w:rPr>
        <w:t>;</w:t>
      </w:r>
    </w:p>
    <w:p w:rsidR="00AF247D" w:rsidRDefault="00AF247D" w:rsidP="00AF247D">
      <w:pPr>
        <w:rPr>
          <w:sz w:val="24"/>
          <w:szCs w:val="24"/>
        </w:rPr>
      </w:pPr>
    </w:p>
    <w:p w:rsidR="00AF247D" w:rsidRDefault="00AF247D" w:rsidP="00AF2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4412E">
        <w:rPr>
          <w:sz w:val="24"/>
          <w:szCs w:val="24"/>
        </w:rPr>
        <w:t>Способ продажи - аукцион, открытый по составу участников и открытый по форме подачи предложения о цене.</w:t>
      </w:r>
    </w:p>
    <w:p w:rsidR="00AF247D" w:rsidRPr="00F4412E" w:rsidRDefault="00AF247D" w:rsidP="00AF247D">
      <w:pPr>
        <w:jc w:val="both"/>
        <w:rPr>
          <w:sz w:val="24"/>
          <w:szCs w:val="24"/>
        </w:rPr>
      </w:pPr>
    </w:p>
    <w:p w:rsidR="00AF247D" w:rsidRDefault="00AF247D" w:rsidP="00AF247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4412E">
        <w:rPr>
          <w:sz w:val="24"/>
          <w:szCs w:val="24"/>
        </w:rPr>
        <w:t>Установить начальную цену объект</w:t>
      </w:r>
      <w:r>
        <w:rPr>
          <w:sz w:val="24"/>
          <w:szCs w:val="24"/>
        </w:rPr>
        <w:t>а</w:t>
      </w:r>
      <w:r w:rsidRPr="00F4412E">
        <w:rPr>
          <w:sz w:val="24"/>
          <w:szCs w:val="24"/>
        </w:rPr>
        <w:t xml:space="preserve"> торгов: </w:t>
      </w:r>
    </w:p>
    <w:p w:rsidR="00AF247D" w:rsidRDefault="00AF247D" w:rsidP="00AF247D">
      <w:pPr>
        <w:ind w:left="360"/>
        <w:rPr>
          <w:sz w:val="24"/>
          <w:szCs w:val="24"/>
        </w:rPr>
      </w:pPr>
      <w:r w:rsidRPr="00F4412E">
        <w:rPr>
          <w:sz w:val="24"/>
          <w:szCs w:val="24"/>
        </w:rPr>
        <w:t xml:space="preserve">- ЛОТ № 1- </w:t>
      </w:r>
      <w:r>
        <w:rPr>
          <w:sz w:val="24"/>
          <w:szCs w:val="24"/>
        </w:rPr>
        <w:t>1234720,00</w:t>
      </w:r>
      <w:r w:rsidRPr="00F4412E">
        <w:rPr>
          <w:sz w:val="24"/>
          <w:szCs w:val="24"/>
        </w:rPr>
        <w:t xml:space="preserve"> (</w:t>
      </w:r>
      <w:r>
        <w:rPr>
          <w:sz w:val="24"/>
          <w:szCs w:val="24"/>
        </w:rPr>
        <w:t>один миллион двести тридцать четыре</w:t>
      </w:r>
      <w:r w:rsidRPr="00F4412E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 семьсот двадцать</w:t>
      </w:r>
      <w:r w:rsidRPr="00F4412E">
        <w:rPr>
          <w:sz w:val="24"/>
          <w:szCs w:val="24"/>
        </w:rPr>
        <w:t xml:space="preserve">) рублей; </w:t>
      </w:r>
    </w:p>
    <w:p w:rsidR="00AF247D" w:rsidRPr="00F4412E" w:rsidRDefault="00AF247D" w:rsidP="00AF247D">
      <w:pPr>
        <w:ind w:left="360"/>
        <w:rPr>
          <w:sz w:val="24"/>
          <w:szCs w:val="24"/>
        </w:rPr>
      </w:pPr>
    </w:p>
    <w:p w:rsidR="00AF247D" w:rsidRDefault="00AF247D" w:rsidP="00AF24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4412E">
        <w:rPr>
          <w:sz w:val="24"/>
          <w:szCs w:val="24"/>
        </w:rPr>
        <w:t>Шаг аукциона</w:t>
      </w:r>
      <w:r>
        <w:rPr>
          <w:sz w:val="24"/>
          <w:szCs w:val="24"/>
        </w:rPr>
        <w:t>:</w:t>
      </w:r>
    </w:p>
    <w:p w:rsidR="00AF247D" w:rsidRDefault="00AF247D" w:rsidP="00AF247D">
      <w:pPr>
        <w:ind w:left="360"/>
        <w:rPr>
          <w:sz w:val="24"/>
          <w:szCs w:val="24"/>
        </w:rPr>
      </w:pPr>
      <w:r w:rsidRPr="00F4412E">
        <w:rPr>
          <w:sz w:val="24"/>
          <w:szCs w:val="24"/>
        </w:rPr>
        <w:t xml:space="preserve">- ЛОТ № 1- </w:t>
      </w:r>
      <w:r>
        <w:rPr>
          <w:sz w:val="24"/>
          <w:szCs w:val="24"/>
        </w:rPr>
        <w:t>60000</w:t>
      </w:r>
      <w:r w:rsidRPr="00F4412E">
        <w:rPr>
          <w:sz w:val="24"/>
          <w:szCs w:val="24"/>
        </w:rPr>
        <w:t>,00 (</w:t>
      </w:r>
      <w:r>
        <w:rPr>
          <w:sz w:val="24"/>
          <w:szCs w:val="24"/>
        </w:rPr>
        <w:t>шестьдесят</w:t>
      </w:r>
      <w:r w:rsidRPr="00F4412E">
        <w:rPr>
          <w:sz w:val="24"/>
          <w:szCs w:val="24"/>
        </w:rPr>
        <w:t xml:space="preserve"> тысяч) рублей; </w:t>
      </w:r>
    </w:p>
    <w:p w:rsidR="00AF247D" w:rsidRPr="00F4412E" w:rsidRDefault="00AF247D" w:rsidP="00AF247D">
      <w:pPr>
        <w:ind w:left="360"/>
        <w:rPr>
          <w:sz w:val="24"/>
          <w:szCs w:val="24"/>
        </w:rPr>
      </w:pPr>
    </w:p>
    <w:p w:rsidR="00AF247D" w:rsidRPr="00C80031" w:rsidRDefault="00AF247D" w:rsidP="00AF2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80031">
        <w:rPr>
          <w:sz w:val="24"/>
          <w:szCs w:val="24"/>
        </w:rPr>
        <w:t xml:space="preserve">Размер задатка (20 % от начальной цены): </w:t>
      </w:r>
    </w:p>
    <w:p w:rsidR="00AF247D" w:rsidRPr="00F4412E" w:rsidRDefault="00AF247D" w:rsidP="00AF247D">
      <w:pPr>
        <w:ind w:left="360"/>
        <w:rPr>
          <w:sz w:val="24"/>
          <w:szCs w:val="24"/>
        </w:rPr>
      </w:pPr>
      <w:r w:rsidRPr="00F4412E">
        <w:rPr>
          <w:sz w:val="24"/>
          <w:szCs w:val="24"/>
        </w:rPr>
        <w:t xml:space="preserve">- ЛОТ № 1- </w:t>
      </w:r>
      <w:r>
        <w:rPr>
          <w:sz w:val="24"/>
          <w:szCs w:val="24"/>
        </w:rPr>
        <w:t>246944</w:t>
      </w:r>
      <w:r w:rsidRPr="00F4412E">
        <w:rPr>
          <w:sz w:val="24"/>
          <w:szCs w:val="24"/>
        </w:rPr>
        <w:t>,00 (</w:t>
      </w:r>
      <w:r>
        <w:rPr>
          <w:sz w:val="24"/>
          <w:szCs w:val="24"/>
        </w:rPr>
        <w:t>двести сорок шесть тысяч девятьсот сорок четыре</w:t>
      </w:r>
      <w:r w:rsidRPr="00F4412E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F4412E">
        <w:rPr>
          <w:sz w:val="24"/>
          <w:szCs w:val="24"/>
        </w:rPr>
        <w:t xml:space="preserve">; </w:t>
      </w:r>
    </w:p>
    <w:p w:rsidR="00AF247D" w:rsidRPr="00F4412E" w:rsidRDefault="00AF247D" w:rsidP="00AF247D">
      <w:pPr>
        <w:ind w:left="426"/>
        <w:jc w:val="both"/>
        <w:rPr>
          <w:sz w:val="24"/>
          <w:szCs w:val="24"/>
        </w:rPr>
      </w:pPr>
      <w:r w:rsidRPr="00F441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47D" w:rsidRPr="00C80031" w:rsidRDefault="00AF247D" w:rsidP="00AF24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031">
        <w:rPr>
          <w:sz w:val="24"/>
          <w:szCs w:val="24"/>
        </w:rPr>
        <w:t>Критерием  выбора победителя торгов считать наиболее высокую предложенную цену.</w:t>
      </w:r>
    </w:p>
    <w:p w:rsidR="00AF247D" w:rsidRPr="00F4412E" w:rsidRDefault="00AF247D" w:rsidP="00AF247D">
      <w:pPr>
        <w:ind w:left="360"/>
        <w:rPr>
          <w:sz w:val="24"/>
          <w:szCs w:val="24"/>
        </w:rPr>
      </w:pPr>
    </w:p>
    <w:p w:rsidR="00AF247D" w:rsidRPr="00F4412E" w:rsidRDefault="00AF247D" w:rsidP="00AF247D">
      <w:pPr>
        <w:ind w:left="360"/>
        <w:rPr>
          <w:sz w:val="24"/>
          <w:szCs w:val="24"/>
        </w:rPr>
      </w:pPr>
      <w:r w:rsidRPr="00F4412E">
        <w:rPr>
          <w:sz w:val="24"/>
          <w:szCs w:val="24"/>
        </w:rPr>
        <w:t xml:space="preserve">7.  Утвердить  </w:t>
      </w:r>
      <w:r>
        <w:rPr>
          <w:sz w:val="24"/>
          <w:szCs w:val="24"/>
        </w:rPr>
        <w:t xml:space="preserve">аукционную </w:t>
      </w:r>
      <w:r w:rsidRPr="00F4412E">
        <w:rPr>
          <w:sz w:val="24"/>
          <w:szCs w:val="24"/>
        </w:rPr>
        <w:t>документацию (Приложение 1).</w:t>
      </w:r>
    </w:p>
    <w:p w:rsidR="00AF247D" w:rsidRPr="00F4412E" w:rsidRDefault="00AF247D" w:rsidP="00AF247D">
      <w:pPr>
        <w:jc w:val="both"/>
        <w:rPr>
          <w:sz w:val="24"/>
          <w:szCs w:val="24"/>
        </w:rPr>
      </w:pPr>
    </w:p>
    <w:p w:rsidR="00AF247D" w:rsidRPr="00F4412E" w:rsidRDefault="00AF247D" w:rsidP="00AF247D">
      <w:pPr>
        <w:ind w:left="720" w:hanging="360"/>
        <w:jc w:val="both"/>
        <w:rPr>
          <w:sz w:val="24"/>
          <w:szCs w:val="24"/>
        </w:rPr>
      </w:pPr>
      <w:r w:rsidRPr="00F4412E">
        <w:rPr>
          <w:sz w:val="24"/>
          <w:szCs w:val="24"/>
        </w:rPr>
        <w:lastRenderedPageBreak/>
        <w:t>8. Утвердить проект информационного сообщения о проведении аукциона  (Приложение 2).</w:t>
      </w:r>
    </w:p>
    <w:p w:rsidR="00AF247D" w:rsidRPr="00F4412E" w:rsidRDefault="00AF247D" w:rsidP="00AF247D">
      <w:pPr>
        <w:ind w:left="720" w:hanging="360"/>
        <w:jc w:val="both"/>
        <w:rPr>
          <w:sz w:val="24"/>
          <w:szCs w:val="24"/>
        </w:rPr>
      </w:pPr>
    </w:p>
    <w:p w:rsidR="00AF247D" w:rsidRPr="005F6BBC" w:rsidRDefault="00AF247D" w:rsidP="00AF247D">
      <w:pPr>
        <w:ind w:left="720" w:hanging="360"/>
        <w:jc w:val="both"/>
        <w:rPr>
          <w:sz w:val="24"/>
          <w:szCs w:val="24"/>
        </w:rPr>
      </w:pPr>
      <w:r w:rsidRPr="00F4412E">
        <w:rPr>
          <w:sz w:val="24"/>
          <w:szCs w:val="24"/>
        </w:rPr>
        <w:t xml:space="preserve">9.  Извещение о проведении   аукциона разместить на официальном сайте Российской Федерации: </w:t>
      </w:r>
      <w:hyperlink r:id="rId6" w:history="1">
        <w:r w:rsidRPr="00F4412E">
          <w:rPr>
            <w:rStyle w:val="a3"/>
            <w:sz w:val="24"/>
            <w:szCs w:val="24"/>
            <w:lang w:val="en-US"/>
          </w:rPr>
          <w:t>www</w:t>
        </w:r>
        <w:r w:rsidRPr="00F4412E">
          <w:rPr>
            <w:rStyle w:val="a3"/>
            <w:sz w:val="24"/>
            <w:szCs w:val="24"/>
          </w:rPr>
          <w:t>.torg</w:t>
        </w:r>
        <w:r w:rsidRPr="00F4412E">
          <w:rPr>
            <w:rStyle w:val="a3"/>
            <w:sz w:val="24"/>
            <w:szCs w:val="24"/>
            <w:lang w:val="en-US"/>
          </w:rPr>
          <w:t>i</w:t>
        </w:r>
        <w:r w:rsidRPr="00F4412E">
          <w:rPr>
            <w:rStyle w:val="a3"/>
            <w:sz w:val="24"/>
            <w:szCs w:val="24"/>
          </w:rPr>
          <w:t>.</w:t>
        </w:r>
        <w:r w:rsidRPr="00F4412E">
          <w:rPr>
            <w:rStyle w:val="a3"/>
            <w:sz w:val="24"/>
            <w:szCs w:val="24"/>
            <w:lang w:val="en-US"/>
          </w:rPr>
          <w:t>gov</w:t>
        </w:r>
        <w:r w:rsidRPr="00F4412E">
          <w:rPr>
            <w:rStyle w:val="a3"/>
            <w:sz w:val="24"/>
            <w:szCs w:val="24"/>
          </w:rPr>
          <w:t>.</w:t>
        </w:r>
        <w:r w:rsidRPr="00F4412E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официальном сайте администрации МО Новочеркасский сельсовет </w:t>
      </w:r>
      <w:r w:rsidRPr="005F6BBC">
        <w:rPr>
          <w:sz w:val="24"/>
          <w:szCs w:val="24"/>
        </w:rPr>
        <w:t>http://admnovocherkassk.ru/</w:t>
      </w:r>
      <w:r>
        <w:rPr>
          <w:sz w:val="24"/>
          <w:szCs w:val="24"/>
        </w:rPr>
        <w:t>.</w:t>
      </w:r>
    </w:p>
    <w:p w:rsidR="00AF247D" w:rsidRPr="00F4412E" w:rsidRDefault="00AF247D" w:rsidP="00AF247D">
      <w:pPr>
        <w:ind w:left="720" w:hanging="360"/>
        <w:jc w:val="both"/>
        <w:rPr>
          <w:sz w:val="24"/>
          <w:szCs w:val="24"/>
        </w:rPr>
      </w:pPr>
    </w:p>
    <w:p w:rsidR="00AF247D" w:rsidRPr="00F4412E" w:rsidRDefault="00AF247D" w:rsidP="00AF247D">
      <w:pPr>
        <w:ind w:left="720" w:hanging="360"/>
        <w:jc w:val="both"/>
        <w:rPr>
          <w:sz w:val="24"/>
          <w:szCs w:val="24"/>
        </w:rPr>
      </w:pPr>
      <w:r w:rsidRPr="00F4412E">
        <w:rPr>
          <w:sz w:val="24"/>
          <w:szCs w:val="24"/>
        </w:rPr>
        <w:t>10. Заключить с МУП «Перспектива» договор на оказание услуг  по проведению процедуры продажи выше</w:t>
      </w:r>
      <w:r>
        <w:rPr>
          <w:sz w:val="24"/>
          <w:szCs w:val="24"/>
        </w:rPr>
        <w:t>указанного</w:t>
      </w:r>
      <w:r w:rsidRPr="00F4412E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F4412E">
        <w:rPr>
          <w:sz w:val="24"/>
          <w:szCs w:val="24"/>
        </w:rPr>
        <w:t xml:space="preserve"> недвижимости в соответствии с действующим законодательством Российской Федерации.</w:t>
      </w:r>
    </w:p>
    <w:p w:rsidR="00AF247D" w:rsidRPr="00F4412E" w:rsidRDefault="00AF247D" w:rsidP="00AF247D">
      <w:pPr>
        <w:ind w:left="720" w:hanging="360"/>
        <w:jc w:val="both"/>
        <w:rPr>
          <w:sz w:val="24"/>
          <w:szCs w:val="24"/>
        </w:rPr>
      </w:pPr>
    </w:p>
    <w:p w:rsidR="00AF247D" w:rsidRPr="00F4412E" w:rsidRDefault="00AF247D" w:rsidP="00AF247D">
      <w:pPr>
        <w:ind w:left="720" w:hanging="360"/>
        <w:rPr>
          <w:sz w:val="24"/>
          <w:szCs w:val="24"/>
        </w:rPr>
      </w:pPr>
    </w:p>
    <w:p w:rsidR="00AF247D" w:rsidRPr="00F4412E" w:rsidRDefault="00AF247D" w:rsidP="00AF247D">
      <w:pPr>
        <w:ind w:left="720" w:hanging="360"/>
        <w:rPr>
          <w:sz w:val="24"/>
          <w:szCs w:val="24"/>
        </w:rPr>
      </w:pPr>
      <w:r w:rsidRPr="00F4412E">
        <w:rPr>
          <w:sz w:val="24"/>
          <w:szCs w:val="24"/>
        </w:rPr>
        <w:t xml:space="preserve">12. Контроль за  исполнением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AF247D" w:rsidRPr="00F4412E" w:rsidRDefault="00AF247D" w:rsidP="00AF247D">
      <w:pPr>
        <w:ind w:left="720" w:hanging="360"/>
        <w:rPr>
          <w:sz w:val="24"/>
          <w:szCs w:val="24"/>
        </w:rPr>
      </w:pPr>
    </w:p>
    <w:p w:rsidR="00AF247D" w:rsidRPr="00F4412E" w:rsidRDefault="00AF247D" w:rsidP="00AF247D">
      <w:pPr>
        <w:rPr>
          <w:sz w:val="24"/>
          <w:szCs w:val="24"/>
        </w:rPr>
      </w:pPr>
    </w:p>
    <w:p w:rsidR="00AF247D" w:rsidRDefault="00AF247D" w:rsidP="00AF247D">
      <w:pPr>
        <w:rPr>
          <w:sz w:val="24"/>
          <w:szCs w:val="24"/>
        </w:rPr>
      </w:pPr>
      <w:r w:rsidRPr="00F4412E">
        <w:rPr>
          <w:sz w:val="24"/>
          <w:szCs w:val="24"/>
        </w:rPr>
        <w:t xml:space="preserve">Глава администрации </w:t>
      </w:r>
    </w:p>
    <w:p w:rsidR="00AF247D" w:rsidRPr="00F4412E" w:rsidRDefault="00AF247D" w:rsidP="00AF247D">
      <w:pPr>
        <w:rPr>
          <w:sz w:val="24"/>
          <w:szCs w:val="24"/>
        </w:rPr>
      </w:pPr>
      <w:r>
        <w:rPr>
          <w:sz w:val="24"/>
          <w:szCs w:val="24"/>
        </w:rPr>
        <w:t>Новочеркасского сельсовета</w:t>
      </w:r>
      <w:r w:rsidRPr="00F4412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Н.Ф. Суюндуков</w:t>
      </w:r>
    </w:p>
    <w:p w:rsidR="00AF247D" w:rsidRPr="000B47B5" w:rsidRDefault="00AF247D" w:rsidP="00AF247D">
      <w:pPr>
        <w:rPr>
          <w:sz w:val="28"/>
          <w:szCs w:val="28"/>
        </w:rPr>
      </w:pPr>
    </w:p>
    <w:p w:rsidR="00AF247D" w:rsidRDefault="00AF247D" w:rsidP="00AF247D">
      <w:pPr>
        <w:rPr>
          <w:sz w:val="28"/>
        </w:rPr>
      </w:pPr>
    </w:p>
    <w:p w:rsidR="00AF247D" w:rsidRDefault="00AF247D" w:rsidP="00AF247D">
      <w:pPr>
        <w:rPr>
          <w:sz w:val="28"/>
        </w:rPr>
      </w:pPr>
    </w:p>
    <w:p w:rsidR="00AF247D" w:rsidRPr="00C80031" w:rsidRDefault="00AF247D" w:rsidP="00AF247D">
      <w:pPr>
        <w:rPr>
          <w:sz w:val="24"/>
          <w:szCs w:val="24"/>
        </w:rPr>
      </w:pPr>
      <w:r w:rsidRPr="00C80031">
        <w:rPr>
          <w:sz w:val="24"/>
          <w:szCs w:val="24"/>
        </w:rPr>
        <w:t>Разослано: прокур</w:t>
      </w:r>
      <w:r>
        <w:rPr>
          <w:sz w:val="24"/>
          <w:szCs w:val="24"/>
        </w:rPr>
        <w:t>атуре</w:t>
      </w:r>
      <w:r w:rsidRPr="00C80031">
        <w:rPr>
          <w:sz w:val="24"/>
          <w:szCs w:val="24"/>
        </w:rPr>
        <w:t>, МУП «Перспектива»</w:t>
      </w:r>
    </w:p>
    <w:p w:rsidR="00AF247D" w:rsidRDefault="00AF247D" w:rsidP="00AF247D"/>
    <w:p w:rsidR="00AF247D" w:rsidRDefault="00AF247D"/>
    <w:sectPr w:rsidR="00A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1A88"/>
    <w:multiLevelType w:val="hybridMultilevel"/>
    <w:tmpl w:val="E91A08F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7D"/>
    <w:rsid w:val="003F4FE8"/>
    <w:rsid w:val="00A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D0D4-1CB1-4DD5-AE26-1D261C8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7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247D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 Paragraph"/>
    <w:basedOn w:val="a"/>
    <w:rsid w:val="00AF24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2017-08-20T13:43:00Z</dcterms:created>
  <dcterms:modified xsi:type="dcterms:W3CDTF">2017-08-20T13:43:00Z</dcterms:modified>
</cp:coreProperties>
</file>