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E8" w:rsidRDefault="00F160E8" w:rsidP="00F160E8">
      <w:pPr>
        <w:pStyle w:val="a5"/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F160E8" w:rsidRDefault="00F160E8" w:rsidP="00F160E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F160E8" w:rsidRDefault="00F160E8" w:rsidP="00F160E8">
      <w:pPr>
        <w:jc w:val="center"/>
        <w:rPr>
          <w:sz w:val="28"/>
          <w:szCs w:val="28"/>
        </w:rPr>
      </w:pPr>
    </w:p>
    <w:p w:rsidR="00F160E8" w:rsidRDefault="00F160E8" w:rsidP="00F160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F160E8" w:rsidRDefault="00F160E8" w:rsidP="00F160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F160E8" w:rsidRDefault="00F160E8" w:rsidP="00F160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ОРЕНБУРГСКОЙ </w:t>
      </w:r>
      <w:proofErr w:type="gramStart"/>
      <w:r>
        <w:rPr>
          <w:sz w:val="28"/>
          <w:szCs w:val="28"/>
        </w:rPr>
        <w:t>ОБЛАСТИ  ТРЕТЬЕГО</w:t>
      </w:r>
      <w:proofErr w:type="gramEnd"/>
      <w:r>
        <w:rPr>
          <w:sz w:val="28"/>
          <w:szCs w:val="28"/>
        </w:rPr>
        <w:t xml:space="preserve">  СОЗЫВА</w:t>
      </w:r>
    </w:p>
    <w:p w:rsidR="00F160E8" w:rsidRDefault="00F160E8" w:rsidP="00F160E8">
      <w:pPr>
        <w:rPr>
          <w:sz w:val="28"/>
          <w:szCs w:val="28"/>
        </w:rPr>
      </w:pPr>
    </w:p>
    <w:p w:rsidR="00F160E8" w:rsidRDefault="00F160E8" w:rsidP="00F160E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160E8" w:rsidRDefault="00F160E8" w:rsidP="00F160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F160E8" w:rsidRDefault="00F160E8" w:rsidP="00F160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160E8" w:rsidRDefault="00F160E8" w:rsidP="00F160E8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F160E8" w:rsidRDefault="00F160E8" w:rsidP="00F160E8">
      <w:pPr>
        <w:jc w:val="center"/>
        <w:rPr>
          <w:sz w:val="28"/>
          <w:szCs w:val="28"/>
        </w:rPr>
      </w:pPr>
    </w:p>
    <w:p w:rsidR="00F160E8" w:rsidRDefault="00F160E8" w:rsidP="00F160E8">
      <w:pPr>
        <w:rPr>
          <w:sz w:val="28"/>
          <w:szCs w:val="28"/>
        </w:rPr>
      </w:pPr>
      <w:r>
        <w:rPr>
          <w:sz w:val="28"/>
          <w:szCs w:val="28"/>
        </w:rPr>
        <w:t>№ 38                                                                           от 22 марта 2016 года</w:t>
      </w:r>
    </w:p>
    <w:p w:rsidR="00F160E8" w:rsidRDefault="00F160E8" w:rsidP="00F160E8">
      <w:pPr>
        <w:shd w:val="clear" w:color="auto" w:fill="FFFFFF"/>
        <w:rPr>
          <w:bCs/>
          <w:color w:val="000000"/>
          <w:sz w:val="28"/>
          <w:szCs w:val="28"/>
        </w:rPr>
      </w:pPr>
    </w:p>
    <w:p w:rsidR="00F160E8" w:rsidRDefault="00F160E8" w:rsidP="00F160E8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F160E8" w:rsidRDefault="00F160E8" w:rsidP="00F160E8">
      <w:pPr>
        <w:shd w:val="clear" w:color="auto" w:fill="FFFFFF"/>
        <w:tabs>
          <w:tab w:val="left" w:leader="underscore" w:pos="5529"/>
        </w:tabs>
        <w:ind w:right="9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 xml:space="preserve">положения о муниципальных правовых </w:t>
      </w:r>
      <w:proofErr w:type="gramStart"/>
      <w:r>
        <w:rPr>
          <w:bCs/>
          <w:sz w:val="28"/>
          <w:szCs w:val="28"/>
        </w:rPr>
        <w:t>актах </w:t>
      </w:r>
      <w:r>
        <w:rPr>
          <w:bCs/>
          <w:color w:val="000000"/>
          <w:sz w:val="28"/>
          <w:szCs w:val="28"/>
        </w:rPr>
        <w:t xml:space="preserve"> 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образования </w:t>
      </w:r>
      <w:proofErr w:type="spellStart"/>
      <w:r>
        <w:rPr>
          <w:bCs/>
          <w:color w:val="000000"/>
          <w:sz w:val="28"/>
          <w:szCs w:val="28"/>
        </w:rPr>
        <w:t>Новочеркасский</w:t>
      </w:r>
      <w:proofErr w:type="spellEnd"/>
      <w:r>
        <w:rPr>
          <w:bCs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>»</w:t>
      </w:r>
    </w:p>
    <w:p w:rsidR="00F160E8" w:rsidRDefault="00F160E8" w:rsidP="00F160E8">
      <w:pPr>
        <w:rPr>
          <w:sz w:val="28"/>
          <w:szCs w:val="28"/>
        </w:rPr>
      </w:pPr>
    </w:p>
    <w:p w:rsidR="00F160E8" w:rsidRDefault="00F160E8" w:rsidP="00F160E8">
      <w:pPr>
        <w:rPr>
          <w:sz w:val="28"/>
          <w:szCs w:val="28"/>
        </w:rPr>
      </w:pPr>
    </w:p>
    <w:p w:rsidR="00F160E8" w:rsidRDefault="00F160E8" w:rsidP="00F160E8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   </w:t>
      </w:r>
      <w:r>
        <w:rPr>
          <w:color w:val="000000"/>
          <w:sz w:val="28"/>
          <w:szCs w:val="28"/>
        </w:rPr>
        <w:t>Федеральным законом от 06 октября 2003 года N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Новочеркасский</w:t>
      </w:r>
      <w:proofErr w:type="spellEnd"/>
      <w:r>
        <w:rPr>
          <w:bCs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муниципального образования </w:t>
      </w:r>
      <w:proofErr w:type="spellStart"/>
      <w:proofErr w:type="gramStart"/>
      <w:r>
        <w:rPr>
          <w:bCs/>
          <w:color w:val="000000"/>
          <w:sz w:val="28"/>
          <w:szCs w:val="28"/>
        </w:rPr>
        <w:t>Новочеркас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 сельсовет</w:t>
      </w:r>
      <w:proofErr w:type="gramEnd"/>
      <w:r>
        <w:rPr>
          <w:color w:val="000000"/>
          <w:sz w:val="28"/>
          <w:szCs w:val="28"/>
        </w:rPr>
        <w:t xml:space="preserve"> РЕШИЛ:</w:t>
      </w:r>
    </w:p>
    <w:p w:rsidR="00F160E8" w:rsidRDefault="00F160E8" w:rsidP="00F160E8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F160E8" w:rsidRDefault="00F160E8" w:rsidP="00F160E8">
      <w:pPr>
        <w:shd w:val="clear" w:color="auto" w:fill="FFFFFF"/>
        <w:tabs>
          <w:tab w:val="left" w:leader="underscore" w:pos="5529"/>
        </w:tabs>
        <w:ind w:right="-8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Утвердить Положение о м</w:t>
      </w:r>
      <w:r>
        <w:rPr>
          <w:bCs/>
          <w:sz w:val="28"/>
          <w:szCs w:val="28"/>
        </w:rPr>
        <w:t xml:space="preserve">униципальных правовых </w:t>
      </w:r>
      <w:proofErr w:type="gramStart"/>
      <w:r>
        <w:rPr>
          <w:bCs/>
          <w:sz w:val="28"/>
          <w:szCs w:val="28"/>
        </w:rPr>
        <w:t>актах </w:t>
      </w:r>
      <w:r>
        <w:rPr>
          <w:bCs/>
          <w:color w:val="000000"/>
          <w:sz w:val="28"/>
          <w:szCs w:val="28"/>
        </w:rPr>
        <w:t xml:space="preserve"> 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образования </w:t>
      </w:r>
      <w:proofErr w:type="spellStart"/>
      <w:r>
        <w:rPr>
          <w:bCs/>
          <w:color w:val="000000"/>
          <w:sz w:val="28"/>
          <w:szCs w:val="28"/>
        </w:rPr>
        <w:t>Новочеркасский</w:t>
      </w:r>
      <w:proofErr w:type="spellEnd"/>
      <w:r>
        <w:rPr>
          <w:bCs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>»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лицом за опубликование и обнародование муниципальных правовых актов назначить заместителя главы администрации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Мурата </w:t>
      </w:r>
      <w:proofErr w:type="spellStart"/>
      <w:r>
        <w:rPr>
          <w:sz w:val="28"/>
          <w:szCs w:val="28"/>
        </w:rPr>
        <w:t>Давлетовича</w:t>
      </w:r>
      <w:proofErr w:type="spellEnd"/>
      <w:r>
        <w:rPr>
          <w:sz w:val="28"/>
          <w:szCs w:val="28"/>
        </w:rPr>
        <w:t>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подписания и подлежит официальному обнародованию.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 Контроль за исполнением настоящего решения оставляю за собой.</w:t>
      </w:r>
    </w:p>
    <w:p w:rsidR="00F160E8" w:rsidRDefault="00F160E8" w:rsidP="00F160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60E8" w:rsidRDefault="00F160E8" w:rsidP="00F160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0E8" w:rsidRDefault="00F160E8" w:rsidP="00F160E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160E8" w:rsidRDefault="00F160E8" w:rsidP="00F160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</w:t>
      </w:r>
    </w:p>
    <w:p w:rsidR="00F160E8" w:rsidRDefault="00F160E8" w:rsidP="00F160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F160E8" w:rsidRDefault="00F160E8" w:rsidP="00F160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60E8" w:rsidRDefault="00F160E8" w:rsidP="00F160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60E8" w:rsidRDefault="00F160E8" w:rsidP="00F160E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Разослано: администрации сельсовета, прокуратуру района</w:t>
      </w:r>
    </w:p>
    <w:p w:rsidR="00F160E8" w:rsidRDefault="00F160E8" w:rsidP="00F160E8">
      <w:pPr>
        <w:ind w:left="5664"/>
        <w:rPr>
          <w:sz w:val="28"/>
          <w:szCs w:val="28"/>
        </w:rPr>
      </w:pPr>
    </w:p>
    <w:p w:rsidR="00F160E8" w:rsidRDefault="00F160E8" w:rsidP="00F160E8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к решению Совета </w:t>
      </w:r>
      <w:proofErr w:type="gramStart"/>
      <w:r>
        <w:rPr>
          <w:sz w:val="28"/>
          <w:szCs w:val="28"/>
        </w:rPr>
        <w:t>депутатов  Новочеркасского</w:t>
      </w:r>
      <w:proofErr w:type="gramEnd"/>
      <w:r>
        <w:rPr>
          <w:sz w:val="28"/>
          <w:szCs w:val="28"/>
        </w:rPr>
        <w:t xml:space="preserve"> сельсовета</w:t>
      </w:r>
    </w:p>
    <w:p w:rsidR="00F160E8" w:rsidRDefault="00F160E8" w:rsidP="00F16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22.03.2016 г. № 38</w:t>
      </w:r>
    </w:p>
    <w:p w:rsidR="00F160E8" w:rsidRDefault="00F160E8" w:rsidP="00F160E8">
      <w:pPr>
        <w:jc w:val="center"/>
        <w:rPr>
          <w:bCs/>
          <w:sz w:val="28"/>
          <w:szCs w:val="28"/>
        </w:rPr>
      </w:pPr>
    </w:p>
    <w:p w:rsidR="00F160E8" w:rsidRDefault="00F160E8" w:rsidP="00F160E8">
      <w:pPr>
        <w:jc w:val="center"/>
        <w:rPr>
          <w:bCs/>
          <w:sz w:val="28"/>
          <w:szCs w:val="28"/>
        </w:rPr>
      </w:pPr>
    </w:p>
    <w:p w:rsidR="00F160E8" w:rsidRDefault="00F160E8" w:rsidP="00F160E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ПОЛОЖЕНИЕ О МУНИЦИПАЛЬНЫХ ПРАВОВЫХ </w:t>
      </w:r>
      <w:proofErr w:type="gramStart"/>
      <w:r>
        <w:rPr>
          <w:bCs/>
          <w:sz w:val="28"/>
          <w:szCs w:val="28"/>
        </w:rPr>
        <w:t>АКТАХ  МУНИЦИПАЛЬНОГО</w:t>
      </w:r>
      <w:proofErr w:type="gramEnd"/>
      <w:r>
        <w:rPr>
          <w:bCs/>
          <w:sz w:val="28"/>
          <w:szCs w:val="28"/>
        </w:rPr>
        <w:t xml:space="preserve"> ОБРАЗОВАНИЯ НОВОЧЕРКАССКИЙ</w:t>
      </w:r>
      <w:r>
        <w:rPr>
          <w:bCs/>
          <w:sz w:val="28"/>
          <w:szCs w:val="28"/>
        </w:rPr>
        <w:tab/>
        <w:t xml:space="preserve"> СЕЛЬСОВЕТ</w:t>
      </w:r>
    </w:p>
    <w:p w:rsidR="00F160E8" w:rsidRDefault="00F160E8" w:rsidP="00F160E8">
      <w:pPr>
        <w:rPr>
          <w:sz w:val="28"/>
          <w:szCs w:val="28"/>
        </w:rPr>
      </w:pPr>
    </w:p>
    <w:p w:rsidR="00F160E8" w:rsidRDefault="00F160E8" w:rsidP="00F160E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Глава 1. ОБЩИЕ ПОЛОЖЕНИЯ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</w:t>
      </w:r>
      <w:r>
        <w:rPr>
          <w:bCs/>
          <w:sz w:val="28"/>
          <w:szCs w:val="28"/>
        </w:rPr>
        <w:t>. Предмет регулирования настоящего Положения.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Настоящее Положение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Уставом и законами Оренбургской области,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  определяет понятие, виды, порядок принятия (издания), вступления в силу муниципальных правовых актов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 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сельсовет). 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2</w:t>
      </w:r>
      <w:r>
        <w:rPr>
          <w:bCs/>
          <w:sz w:val="28"/>
          <w:szCs w:val="28"/>
        </w:rPr>
        <w:t>. Основные понятия, применяемые в настоящем Положении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В настоящем Положении применяются следующие понятия:</w:t>
      </w:r>
    </w:p>
    <w:p w:rsidR="00F160E8" w:rsidRDefault="00F160E8" w:rsidP="00F160E8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правовой акт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– решение по вопросам местного значения или по вопросам осуществления отдельных государственных полномочий, переданных органам местного самоуправления федеральными и областными законами, принятое населением села (сел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сельсовет)  непосредственно на местном референдуме, органом местного самоуправления и (или) должностным лицом местного самоуправления, документально оформленное, обязательное для исполнения на территории муниципального образования, устанавливающее, изменяющее либо отменяющее обязательные правила или имеющее индивидуальный характер;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1.2. Нормативный правовой акт 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– официальный письменный документ, принятый Советом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в порядке, установленном настоящим Положением, в пределах его компетенции, устанавливающий, изменяющий или отменяющий правовые нормы (правила поведения), обязательные для исполнения на территории 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неопределенным кругом лиц, рассчитанные на неоднократное применение;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1.3. Ненормативный (индивидуальный) правовой акт - официальный письменный документ, принятый (изданный) в порядке, установленном настоящим Положением, органом местного самоуправления или должностным лицом местного самоуправления, носящий индивидуальный характер и связанный с конкретными правоотношениями;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1.4. Органы местного самоуправления – Совет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</w:t>
      </w:r>
      <w:proofErr w:type="gramStart"/>
      <w:r>
        <w:rPr>
          <w:sz w:val="28"/>
          <w:szCs w:val="28"/>
        </w:rPr>
        <w:t>Глава  МО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Администрация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  Контрольно-счетная комиссия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должностные лица местного самоуправления – выборные либо заключившие контракт (трудовой договор) лица, наделенные исполнительно-распорядительными полномочиями по решению вопросов местного значения и (или) по организации деятельности органов местного самоуправления;</w:t>
      </w:r>
      <w:r>
        <w:rPr>
          <w:sz w:val="28"/>
          <w:szCs w:val="28"/>
        </w:rPr>
        <w:br/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Правотворчество (правотворческая деятельность) органов местного самоуправления - урегулированная законодательством и иными нормативными правовыми актами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и иными нормативными правовыми </w:t>
      </w:r>
      <w:proofErr w:type="gramStart"/>
      <w:r>
        <w:rPr>
          <w:sz w:val="28"/>
          <w:szCs w:val="28"/>
        </w:rPr>
        <w:t>актами  МО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деятельность по подготовке, принятию (изданию), изменению, введению в действие и признанию утратившими силу муниципальных правовых актов;</w:t>
      </w:r>
      <w:r>
        <w:rPr>
          <w:sz w:val="28"/>
          <w:szCs w:val="28"/>
        </w:rPr>
        <w:br/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Правотворческий процесс – урегулированный законодательством и иными нормативными правовыми актами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и иными нормативными правовыми актами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процесс подготовки, внесения, рассмотрения, принятия (издания), подписания и официального опубликования муниципального правового акта;</w:t>
      </w:r>
      <w:r>
        <w:rPr>
          <w:sz w:val="28"/>
          <w:szCs w:val="28"/>
        </w:rPr>
        <w:br/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1.7. Стадии правотворческого процесса - ряд последовательных этапов принятия (издания) муниципального правового акта, на каждом из которых решаются самостоятельные задачи правотворческой деятельности;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1.8. Правила юридической техники - совокупная связь определенных приемов (юридическая терминология, юридические конструкции, способ построения правовых актов), применяемых при разработке содержания и структуры муниципальных правовых актов;</w:t>
      </w:r>
      <w:r>
        <w:rPr>
          <w:sz w:val="28"/>
          <w:szCs w:val="28"/>
        </w:rPr>
        <w:br/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1.9. Реквизиты муниципального правового акта - обязательные сведения, включаемые в текст муниципального правового акта для признания его действительным.</w:t>
      </w:r>
      <w:r>
        <w:rPr>
          <w:sz w:val="28"/>
          <w:szCs w:val="28"/>
        </w:rPr>
        <w:br/>
        <w:t xml:space="preserve">1.10. Официальное толкование муниципальных правовых актов - это деятельность органов местного самоуправления и должностных лиц местного </w:t>
      </w:r>
      <w:r>
        <w:rPr>
          <w:sz w:val="28"/>
          <w:szCs w:val="28"/>
        </w:rPr>
        <w:lastRenderedPageBreak/>
        <w:t xml:space="preserve">самоуправления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по разъяснению принятого (изданного) ими муниципального правового акта.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3</w:t>
      </w:r>
      <w:r>
        <w:rPr>
          <w:bCs/>
          <w:sz w:val="28"/>
          <w:szCs w:val="28"/>
        </w:rPr>
        <w:t>. Основные принципы правотворчества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При осуществлении правотворческой деятельности органы местного самоуправления должностные лица местного самоуправления должны соблюдать следующие основные принципы: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1.1. Обеспечения верховенства Конституции Российской Федерации, федерального и областного законодательства;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Демократизма и гласности в процессе разработки и принятия муниципальных правовых </w:t>
      </w:r>
      <w:proofErr w:type="gramStart"/>
      <w:r>
        <w:rPr>
          <w:sz w:val="28"/>
          <w:szCs w:val="28"/>
        </w:rPr>
        <w:t>актов;</w:t>
      </w:r>
      <w:r>
        <w:rPr>
          <w:sz w:val="28"/>
          <w:szCs w:val="28"/>
        </w:rPr>
        <w:br/>
        <w:t>1.3</w:t>
      </w:r>
      <w:proofErr w:type="gramEnd"/>
      <w:r>
        <w:rPr>
          <w:sz w:val="28"/>
          <w:szCs w:val="28"/>
        </w:rPr>
        <w:t>. Единства, полноты и непротиворечивости системы муниципальных правовых актов;</w:t>
      </w:r>
      <w:r>
        <w:rPr>
          <w:sz w:val="28"/>
          <w:szCs w:val="28"/>
        </w:rPr>
        <w:br/>
        <w:t>1.4. Планомерности и оперативности правотворчества;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1.5. Соблюдения правил юридической техники;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1.6. Открытости и доступности информации о принятых муниципальных правовых актах, за исключением случаев, установленных действующим законодательством.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правовые акты не должны противоречить Конституции Российской Федерации, федеральным законам, Постановлениям Правительства РФ, нормативным правовым актам Президента РФ, Уставу и законам Оренбургской области, Уставу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4</w:t>
      </w:r>
      <w:r>
        <w:rPr>
          <w:bCs/>
          <w:sz w:val="28"/>
          <w:szCs w:val="28"/>
        </w:rPr>
        <w:t>. Муниципальные правовые акты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Муниципальные правовые акты принимаются (издаются) органами местного самоуправления и должностными лицами местного самоуправления в соответствии с их компетенцией.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систему муниципальных правовых актов входят: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Решения, принятые на местном референдуме;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2.3. Решения Совета депутатов сельского поселения;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Постановления и распоряжения Главы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иных органов местного самоуправления и должностных лиц местного самоуправления.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является</w:t>
      </w:r>
      <w:proofErr w:type="gramEnd"/>
      <w:r>
        <w:rPr>
          <w:sz w:val="28"/>
          <w:szCs w:val="28"/>
        </w:rPr>
        <w:t xml:space="preserve"> основой муниципальной правовой системы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и правовые акты,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 </w:t>
      </w:r>
      <w:proofErr w:type="spellStart"/>
      <w:r>
        <w:rPr>
          <w:sz w:val="28"/>
          <w:szCs w:val="28"/>
        </w:rPr>
        <w:lastRenderedPageBreak/>
        <w:t>Новочеркасский</w:t>
      </w:r>
      <w:proofErr w:type="spellEnd"/>
      <w:r>
        <w:rPr>
          <w:sz w:val="28"/>
          <w:szCs w:val="28"/>
        </w:rPr>
        <w:t xml:space="preserve"> сельсовет. Иные муниципальные правовые акты не должны противоречить Уставу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и</w:t>
      </w:r>
      <w:proofErr w:type="gramEnd"/>
      <w:r>
        <w:rPr>
          <w:sz w:val="28"/>
          <w:szCs w:val="28"/>
        </w:rPr>
        <w:t xml:space="preserve"> решениям, принятым на местном референдуме.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4. К муниципальным правовым актам относятся нормативные правовые акты и ненормативные (индивидуальные) правовые акты.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5. Ненормативные (индивидуальные) правовые акты не должны противоречить нормативным правовым актам.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6.  В случае коллизии муниципальных правовых актов, обладающих равной юридической силой, действуют положения акта, принятого позднее.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5</w:t>
      </w:r>
      <w:r>
        <w:rPr>
          <w:bCs/>
          <w:sz w:val="28"/>
          <w:szCs w:val="28"/>
        </w:rPr>
        <w:t xml:space="preserve">. Обязательность исполнения муниципальных </w:t>
      </w:r>
      <w:proofErr w:type="gramStart"/>
      <w:r>
        <w:rPr>
          <w:bCs/>
          <w:sz w:val="28"/>
          <w:szCs w:val="28"/>
        </w:rPr>
        <w:t>правовых  актов</w:t>
      </w:r>
      <w:proofErr w:type="gramEnd"/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 Муниципальные правовые акты, вступившие в силу, обязательны для исполнения всеми расположенными на территории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предприятиями</w:t>
      </w:r>
      <w:proofErr w:type="gramEnd"/>
      <w:r>
        <w:rPr>
          <w:sz w:val="28"/>
          <w:szCs w:val="28"/>
        </w:rPr>
        <w:t>, учреждениями, организациями, а также органами и должностными лицами местного самоуправления, гражданами.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 Предприятия, учреждения, организации, органы местного самоуправления и должностные лица местного самоуправления, граждане несут ответственность за неисполнение муниципальных правовых актов в соответствии с действующим законодательством.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Муниципальные правовые акты, действия (бездействие) органов местного самоуправления и должностных лиц местного самоуправления по их исполнению противоречащие действующему законодательству, могут быть обжалованы в судебные органы в установленном законом порядке.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2. ПРАВОТВОРЧЕСКИЙ ПРОЦЕСС.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6</w:t>
      </w:r>
      <w:r>
        <w:rPr>
          <w:bCs/>
          <w:sz w:val="28"/>
          <w:szCs w:val="28"/>
        </w:rPr>
        <w:t>. Стадии правотворческого процесса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Основными стадиями правотворческого процесса являются: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Подготовка и внесение проекта муниципального правового акта в органы местного самоуправления или должностным лицам местного </w:t>
      </w:r>
      <w:proofErr w:type="gramStart"/>
      <w:r>
        <w:rPr>
          <w:sz w:val="28"/>
          <w:szCs w:val="28"/>
        </w:rPr>
        <w:t>самоуправления;</w:t>
      </w:r>
      <w:r>
        <w:rPr>
          <w:sz w:val="28"/>
          <w:szCs w:val="28"/>
        </w:rPr>
        <w:br/>
        <w:t>1.2</w:t>
      </w:r>
      <w:proofErr w:type="gramEnd"/>
      <w:r>
        <w:rPr>
          <w:sz w:val="28"/>
          <w:szCs w:val="28"/>
        </w:rPr>
        <w:t>. Рассмотрение проекта муниципального правового акта и его принятие органом местного самоуправления или должностным лицом местного самоуправления;</w:t>
      </w:r>
      <w:r>
        <w:rPr>
          <w:sz w:val="28"/>
          <w:szCs w:val="28"/>
        </w:rPr>
        <w:br/>
        <w:t>1.3. Подписание и официальное опубликование муниципального правового акта;</w:t>
      </w:r>
      <w:r>
        <w:rPr>
          <w:sz w:val="28"/>
          <w:szCs w:val="28"/>
        </w:rPr>
        <w:br/>
        <w:t>1.4. Вступление в силу муниципального правового акта.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7</w:t>
      </w:r>
      <w:r>
        <w:rPr>
          <w:bCs/>
          <w:sz w:val="28"/>
          <w:szCs w:val="28"/>
        </w:rPr>
        <w:t>. Подготовка проектов муниципальных правовых актов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Подготовка проектов муниципальных правовых актов осуществляется органами местного самоуправления, как правило, самостоятельно.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При подготовке проектов муниципальных правовых актов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по вопросам местного значения могут проводиться публичные слушания. Порядок организации и проведения публичных слушаний </w:t>
      </w:r>
      <w:proofErr w:type="gramStart"/>
      <w:r>
        <w:rPr>
          <w:sz w:val="28"/>
          <w:szCs w:val="28"/>
        </w:rPr>
        <w:t>определяется  Положением</w:t>
      </w:r>
      <w:proofErr w:type="gramEnd"/>
      <w:r>
        <w:rPr>
          <w:sz w:val="28"/>
          <w:szCs w:val="28"/>
        </w:rPr>
        <w:t xml:space="preserve"> о порядке организации и проведения публичных слушаний 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 Результаты публичных слушаний подлежат официальному опубликованию в газете «Пуль Дня», либо на официальном сайте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admnovocherkassk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и обнародованию на территории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Проект муниципального правового акта, при необходимости, может быть направлен соответствующим органом местного самоуправления или должностным лицом для проведения юридической экспертизы.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4. Экспертное заключение о соответствии проекта муниципального правового акта федеральному, областному законодательству, нарушении правил юридической техники, недостаточности и (или) отсутствия необходимости правового регулирования, направляемое в адрес соответствующего органа местного самоуправления или должностного лица местного самоуправления, рассматривается, как правило, до принятия </w:t>
      </w:r>
      <w:proofErr w:type="gramStart"/>
      <w:r>
        <w:rPr>
          <w:sz w:val="28"/>
          <w:szCs w:val="28"/>
        </w:rPr>
        <w:t>проекта  правового</w:t>
      </w:r>
      <w:proofErr w:type="gramEnd"/>
      <w:r>
        <w:rPr>
          <w:sz w:val="28"/>
          <w:szCs w:val="28"/>
        </w:rPr>
        <w:t xml:space="preserve"> акта.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5. Проект муниципального правового акта может быть </w:t>
      </w:r>
      <w:proofErr w:type="gramStart"/>
      <w:r>
        <w:rPr>
          <w:sz w:val="28"/>
          <w:szCs w:val="28"/>
        </w:rPr>
        <w:t>направлен  на</w:t>
      </w:r>
      <w:proofErr w:type="gramEnd"/>
      <w:r>
        <w:rPr>
          <w:sz w:val="28"/>
          <w:szCs w:val="28"/>
        </w:rPr>
        <w:t xml:space="preserve"> научную экспертизу.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5.1. Научная экспертиза проекта муниципального правового акта может быть в зависимости от предмета исследования и конкретных задач правовой, экономической, финансовой, экологической, технической и иной.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5.2. В качестве экспертов привлекаются организации и лица, не принимавшие ранее непосредственного участия в подготовке соответствующего проекта правового акта. В оценке проектов эксперты независимы.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 В обязательном порядке направлять в прокуратуру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и должностному лицу администрации сельсовета, на которого возложена обязанность по проведению антикоррупционной экспертизы, проекты нормативных правовых актов для проведения антикоррупционной экспертизы.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8</w:t>
      </w:r>
      <w:r>
        <w:rPr>
          <w:bCs/>
          <w:sz w:val="28"/>
          <w:szCs w:val="28"/>
        </w:rPr>
        <w:t>. Вступление в силу муниципальных правовых актов.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1. Муниципальные правовые акты вступают в силу в порядке, установленном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за исключением решений Совета депутатов о налогах и сборах, которые вступают в силу в соответствии с Налоговым кодексом Российской Федерации.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 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>. Срок действия муниципальных правовых актов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Муниципальный правовой акт органов местного самоуправления и должностных лиц местного самоуправления действует бессрочно, если срок его действия не указан в самом акте. Определенным временем может быть ограничено действие отдельных положений муниципального правового акта.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 Муниципальные правовые акты, влияющие на состояние местного бюджета, действуют до принятия местного бюджета на следующий год.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10.</w:t>
      </w:r>
      <w:r>
        <w:rPr>
          <w:bCs/>
          <w:sz w:val="28"/>
          <w:szCs w:val="28"/>
        </w:rPr>
        <w:t xml:space="preserve"> Действие муниципальных правовых актов в пространстве и по кругу лиц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Действие муниципальных правовых актов начинается со дня их вступления в силу и прекращается в день утраты ими юридической силы.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Действие муниципальных правовых актов распространяется на всю территорию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на всех лиц, проживающих и пребывающих на территории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за исключением случаев, предусмотренных международными договорами Российской Федерации, федеральными и областными законами.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Действие муниципального правового акта не распространяется на отношения, возникшие до его вступления в силу, если самим муниципальным правовым актом не установлено иное.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4. Ненормативные правовые акты органов местного самоуправления и должностных лиц местного самоуправления носят индивидуальный характер и распространяются на лиц, прямо указанных в акте.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t>Статья 11</w:t>
      </w:r>
      <w:r>
        <w:rPr>
          <w:bCs/>
          <w:sz w:val="28"/>
          <w:szCs w:val="28"/>
        </w:rPr>
        <w:t>. Отмена муниципальных правовых актов и приостановление их действия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Муниципальные правовые акты могут быть отменены или их действие может быть приостановлено.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 Действие муниципального правового акта или его отдельных положений может быть приостановлено на определенный срок, до наступления определенного события или на неопределенный срок.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события,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  <w:t>4. Если действие муниципального правового акта или его отдельных положений было приостановлено на неопределенный срок, то муниципальный правовой акт или его отдельные положения вводятся в действие путем издания соответствующего правового акта органа местного самоуправления или должностного лица местного самоуправления.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12.</w:t>
      </w:r>
      <w:r>
        <w:rPr>
          <w:bCs/>
          <w:sz w:val="28"/>
          <w:szCs w:val="28"/>
        </w:rPr>
        <w:t xml:space="preserve"> Утрата муниципальным правовым актом юридической силы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Муниципальный правовой акт или его отдельные положения утрачивают юридическую силу в случаях: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действия (срочный правовой акт);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принятия нового правового акта, отменяющего действующий правовой акт;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признания правового акта утратившим силу;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- отмены правового акта в соответствии с действующим законодательством;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признания правового акта недействующим и не подлежащим применению по решению суда;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установленных действующим законодательством.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случае принятия решения суда о признании муниципального правового акта (или его отдельного положения) недействующим и не подлежащим применению, такой правовой акт подлежит приведению в соответствие с федеральным и областным законодательством или признанию утратившим силу.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13.</w:t>
      </w:r>
      <w:r>
        <w:rPr>
          <w:bCs/>
          <w:sz w:val="28"/>
          <w:szCs w:val="28"/>
        </w:rPr>
        <w:t xml:space="preserve"> Официальное опубликование (обнародование) нормативных правовых актов.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1. Нормативные правовые акты подлежат официальному опубликованию (обнародованию).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Официальным опубликованием нормативного правового акта считается публикация его полного текста в газете «Пульс дня», или первое размещение на официальном сайте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bCs/>
          <w:color w:val="0000FF"/>
          <w:sz w:val="28"/>
          <w:szCs w:val="28"/>
          <w:u w:val="single"/>
          <w:lang w:val="en-US"/>
        </w:rPr>
        <w:t>http</w:t>
      </w:r>
      <w:r>
        <w:rPr>
          <w:bCs/>
          <w:color w:val="0000FF"/>
          <w:sz w:val="28"/>
          <w:szCs w:val="28"/>
          <w:u w:val="single"/>
        </w:rPr>
        <w:t>://</w:t>
      </w:r>
      <w:r>
        <w:rPr>
          <w:bCs/>
          <w:color w:val="0000FF"/>
          <w:sz w:val="28"/>
          <w:szCs w:val="28"/>
          <w:u w:val="single"/>
          <w:lang w:val="en-US"/>
        </w:rPr>
        <w:t>www</w:t>
      </w:r>
      <w:r>
        <w:rPr>
          <w:bCs/>
          <w:color w:val="0000FF"/>
          <w:sz w:val="28"/>
          <w:szCs w:val="28"/>
          <w:u w:val="single"/>
        </w:rPr>
        <w:t>.</w:t>
      </w:r>
      <w:proofErr w:type="spellStart"/>
      <w:r>
        <w:rPr>
          <w:bCs/>
          <w:color w:val="0000FF"/>
          <w:sz w:val="28"/>
          <w:szCs w:val="28"/>
          <w:u w:val="single"/>
          <w:lang w:val="en-US"/>
        </w:rPr>
        <w:t>admnovocherkassk</w:t>
      </w:r>
      <w:proofErr w:type="spellEnd"/>
      <w:r>
        <w:rPr>
          <w:bCs/>
          <w:color w:val="0000FF"/>
          <w:sz w:val="28"/>
          <w:szCs w:val="28"/>
          <w:u w:val="single"/>
        </w:rPr>
        <w:t>.</w:t>
      </w:r>
      <w:proofErr w:type="spellStart"/>
      <w:r>
        <w:rPr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bCs/>
          <w:color w:val="0000FF"/>
          <w:sz w:val="28"/>
          <w:szCs w:val="28"/>
          <w:u w:val="single"/>
        </w:rPr>
        <w:t>/</w:t>
      </w:r>
      <w:proofErr w:type="gramEnd"/>
      <w:r>
        <w:rPr>
          <w:sz w:val="28"/>
          <w:szCs w:val="28"/>
        </w:rPr>
        <w:t xml:space="preserve"> ; обнародованием - размещение копии нормативного правового акта в специально определенных для этих целей местах.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Нормативный правовой акт публикуется, как правило, в одном номере официального издания. Если значительный по объему нормативный правовой акт по техническим причинам не может быть опубликован полностью в одном номере официального издания, то такой нормативный правовой акт публикуется в нескольких номерах подряд. В этом случае днем официального опубликования нормативного правового акта является день выхода номера, в котором завершена публикация его полного текста.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Официальное опубликование нормативных правовых актов в сокращенном виде, а также в изложении не допускается.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5. Нормативные правовые акты, в которые были внесены изменения и (или) </w:t>
      </w:r>
      <w:proofErr w:type="gramStart"/>
      <w:r>
        <w:rPr>
          <w:sz w:val="28"/>
          <w:szCs w:val="28"/>
        </w:rPr>
        <w:t>дополнения,  могут</w:t>
      </w:r>
      <w:proofErr w:type="gramEnd"/>
      <w:r>
        <w:rPr>
          <w:sz w:val="28"/>
          <w:szCs w:val="28"/>
        </w:rPr>
        <w:t xml:space="preserve"> быть повторно официально опубликованы в полном объеме с учетом всех изменений и (или) дополнений.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6. При официальном опубликовании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7. В случае если при официальном опубликовании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в том же издании должны быть опубликованы официальное извещение об исправлении неточности и подлинная редакция соответствующих положений.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8. При опубликовании ненормативных правовых актов органов местного самоуправления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применяются те же правила, что и при опубликовании нормативных правовых актов.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14</w:t>
      </w:r>
      <w:r>
        <w:rPr>
          <w:bCs/>
          <w:sz w:val="28"/>
          <w:szCs w:val="28"/>
        </w:rPr>
        <w:t>. Официальное толкование муниципальных правовых актов.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 Официальное толкование муниципальных правовых актов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осуществляется принявшими их органами и </w:t>
      </w:r>
      <w:r>
        <w:rPr>
          <w:sz w:val="28"/>
          <w:szCs w:val="28"/>
        </w:rPr>
        <w:lastRenderedPageBreak/>
        <w:t xml:space="preserve">должностными лицами местного самоуправления в случае обнаружения неясностей в содержании актов, неправильной или противоречивой трактовки их применения. Официальное толкование решений, принятых на местном референдуме, осуществляет Совет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 Официальное толкование муниципальных правовых актов осуществляется в той же форме, в какой приняты толкуемые правовые акты, если иное не предусмотрено федеральным и (или) областным законодательством.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Органы и должностные лица местного самоуправления вправе давать официальное толкование как по собственной инициативе, так и по запросам субъектов правотворческой инициативы путем принятия правовых актов-разъяснений.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4. Документы официального толкования муниципальных правовых актов подлежат обязательному применению на всей территории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5. Правовые акты официального толкования </w:t>
      </w:r>
      <w:proofErr w:type="gramStart"/>
      <w:r>
        <w:rPr>
          <w:sz w:val="28"/>
          <w:szCs w:val="28"/>
        </w:rPr>
        <w:t>муниципальных  правовых</w:t>
      </w:r>
      <w:proofErr w:type="gramEnd"/>
      <w:r>
        <w:rPr>
          <w:sz w:val="28"/>
          <w:szCs w:val="28"/>
        </w:rPr>
        <w:t xml:space="preserve"> актов не имеют самостоятельного значения и применяются только вместе с разъясняемыми ими муниципальными правовыми актами. В случае изменения, дополнения или признания утратившими силу толкуемых муниципальных правовых актов принимается соответствующий правовой акт о внесении изменений, дополнений в акты официального толкования или признании их утратившими силу.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6. В процессе официального толкования муниципальных правовых актов не могут создаваться новые правовые нормы.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15</w:t>
      </w:r>
      <w:r>
        <w:rPr>
          <w:bCs/>
          <w:sz w:val="28"/>
          <w:szCs w:val="28"/>
        </w:rPr>
        <w:t>. Систематизированный учет муниципальных правовых актов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Муниципальные правовые акты подлежат систематизированному учету, включающему в себя их регистрацию, хранение, создание и поддержание в контрольном состоянии их фондов, формирование электронной базы данных муниципальных правовых актов.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Порядок систематизированного учета муниципальных правовых актов определяется органами или должностными лицами местного самоуправления, если иное не установлено нормативными правовыми </w:t>
      </w:r>
      <w:proofErr w:type="gramStart"/>
      <w:r>
        <w:rPr>
          <w:sz w:val="28"/>
          <w:szCs w:val="28"/>
        </w:rPr>
        <w:t>актами  МО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3. ПРАВИЛА ЮРИДИЧЕСКОЙ ТЕХНИКИ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16</w:t>
      </w:r>
      <w:r>
        <w:rPr>
          <w:bCs/>
          <w:sz w:val="28"/>
          <w:szCs w:val="28"/>
        </w:rPr>
        <w:t>. Общие правила юридической техники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1. Муниципальные правовые акты излагаются на русском языке.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Изложение муниципального правового акта должно быть логичным, кратким и ясным, обеспечивающим простоту и доступность понимания, </w:t>
      </w:r>
      <w:proofErr w:type="gramStart"/>
      <w:r>
        <w:rPr>
          <w:sz w:val="28"/>
          <w:szCs w:val="28"/>
        </w:rPr>
        <w:t>исключающим  различное</w:t>
      </w:r>
      <w:proofErr w:type="gramEnd"/>
      <w:r>
        <w:rPr>
          <w:sz w:val="28"/>
          <w:szCs w:val="28"/>
        </w:rPr>
        <w:t xml:space="preserve"> толкование. Текст муниципального правового акта должен соответствовать правилам современного русского литературного языка с учетом функционально-стилистических особенностей текстов правовых актов.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В муниципальном правовом акте должны быть даны определения используемых юридических, технических, научных и иных специальных терминов, если без этого невозможно или затруднено его понимание. Слова и выражения в муниципальном правовом акте используются в значении, обеспечивающем их точное понимание и единство с терминологией, применяемой в федеральном и областном законодательстве. Не допускается обозначение в муниципальном правовом акте разных понятий одним термином или одного понятия разными терминами, если это специально не оговаривается в самом правовом акте.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4. Муниципальный правовой акт должен содержать только положения, регулирующие взаимосвязанные друг с другом вопросы.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5. Нумерация муниципальных правовых актов ведется в пределах года, исходя из даты принятия (подписания). Решению, принятому местным референдумом, номер присваивается, исходя из даты его принятия.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17</w:t>
      </w:r>
      <w:r>
        <w:rPr>
          <w:bCs/>
          <w:sz w:val="28"/>
          <w:szCs w:val="28"/>
        </w:rPr>
        <w:t>. Структура муниципального правового акта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1. Структура муниципального правового акта должна обеспечивать логическое развитие темы правового регулирования.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 Все изменения и дополнения, вносимые в муниципальный правовой акт, должны соответствовать его структуре.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Если правовым актом органов местного самоуправления или должностных лиц местного самоуправления предусматривается прекращение действия какого-либо муниципального правового акта, то последний признается утратившим силу.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4. Если муниципальный правовой акт предусматривает существенные изменения и (или) дополнения какого-либо муниципального правового акта, то изменения и (или) дополнения такого акта предусматривают, как правило, его изложение в новой редакции.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5. Содержание муниципального правового акта и оформление приложений к нему осуществляется в соответствии с инструкцией по делопроизводству соответствующего органа местного самоуправления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Глава 4. УСТАВ МУНИЦИПАЛЬНОГО ОБРАЗОВАНИЯ </w:t>
      </w:r>
    </w:p>
    <w:p w:rsidR="00F160E8" w:rsidRDefault="00F160E8" w:rsidP="00F160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НОВОЧЕРКАССКИЙ СЕЛЬСОВЕТ</w:t>
      </w:r>
    </w:p>
    <w:p w:rsidR="00F160E8" w:rsidRDefault="00F160E8" w:rsidP="00F160E8">
      <w:pPr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18</w:t>
      </w:r>
      <w:r>
        <w:rPr>
          <w:bCs/>
          <w:sz w:val="28"/>
          <w:szCs w:val="28"/>
        </w:rPr>
        <w:t xml:space="preserve">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– нормативный правовой акт высшей юридической силы в системе муниципальных правовых актов, определяющий правовые, экономические и финансовые основы местного самоуправления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устанавливающий участие населения села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(сел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сельсовет) в решении вопросов местного значения, структуру органов местного самоуправления  сельского поселения, компетенцию и порядок деятельности органов и должностных лиц местного самоуправления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принимается Советом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в соответствии с федеральным и областным законодательством и нормативными правовыми актами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3.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изменения и дополнения к нему подлежат государственной регистрации в порядке, установленном законодательством Российской Федерации.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4.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изменения и дополнения к нему вступают в силу после их официального опубликования (обнародования).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5. РЕШЕНИЯ, ПРИНЯТЫЕ НА МЕСТНОМ РЕФЕРЕНДУМЕ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Статья 19</w:t>
      </w:r>
      <w:r>
        <w:rPr>
          <w:bCs/>
          <w:sz w:val="28"/>
          <w:szCs w:val="28"/>
        </w:rPr>
        <w:t>. Решения, принятые на местном референдуме</w:t>
      </w:r>
      <w:r>
        <w:rPr>
          <w:sz w:val="28"/>
          <w:szCs w:val="28"/>
        </w:rPr>
        <w:br/>
        <w:t xml:space="preserve">1. Решение вопросов местного значения непосредственно гражданами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осуществляется путем прямого волеизъявления населения муниципального образования, выраженного на местном референдуме.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Если для реализации решения, принятого путем прямого волеизъявления </w:t>
      </w:r>
      <w:r>
        <w:rPr>
          <w:sz w:val="28"/>
          <w:szCs w:val="28"/>
        </w:rPr>
        <w:lastRenderedPageBreak/>
        <w:t>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3. Органы и должностные лица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4. Решение о проведении местного референдума, а также принятое на местном референдуме решение может быть обжаловано в судебном порядке в соответствии с действующим законодательством.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6. ВИДЫ МУНИЦИПАЛЬНЫХ ПРАВОВЫХ АКТОВ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20</w:t>
      </w:r>
      <w:r>
        <w:rPr>
          <w:bCs/>
          <w:sz w:val="28"/>
          <w:szCs w:val="28"/>
        </w:rPr>
        <w:t xml:space="preserve">. Правовые акты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 Правовые акты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принимаются в форме решений.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Правовые акты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(решения) принимаются: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вопросам, отнесенным к ее компетенции федеральными законами, законами Оренбургской области,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по вопросам организации деятельности Совета депутатов поселения.</w:t>
      </w:r>
    </w:p>
    <w:p w:rsidR="00F160E8" w:rsidRDefault="00F160E8" w:rsidP="00F160E8">
      <w:pPr>
        <w:jc w:val="both"/>
        <w:rPr>
          <w:sz w:val="28"/>
          <w:szCs w:val="28"/>
        </w:rPr>
      </w:pP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Правовые </w:t>
      </w:r>
      <w:proofErr w:type="gramStart"/>
      <w:r>
        <w:rPr>
          <w:sz w:val="28"/>
          <w:szCs w:val="28"/>
        </w:rPr>
        <w:t>акты  Совета</w:t>
      </w:r>
      <w:proofErr w:type="gramEnd"/>
      <w:r>
        <w:rPr>
          <w:sz w:val="28"/>
          <w:szCs w:val="28"/>
        </w:rPr>
        <w:t xml:space="preserve">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(решения) могут приниматься в иных случаях, установленных федеральными законами, законами Оренбургской области,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4. Правовые акты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(решения) принимаются на его заседании. Правовые акты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(</w:t>
      </w:r>
      <w:proofErr w:type="gramEnd"/>
      <w:r>
        <w:rPr>
          <w:sz w:val="28"/>
          <w:szCs w:val="28"/>
        </w:rPr>
        <w:t xml:space="preserve">решения) в соответствии с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подписывает Глава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5. Правовые акты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(решения), затрагивающие права, свободы и обязанности человека и </w:t>
      </w:r>
      <w:r>
        <w:rPr>
          <w:sz w:val="28"/>
          <w:szCs w:val="28"/>
        </w:rPr>
        <w:lastRenderedPageBreak/>
        <w:t>гражданина, вступают в силу после их официального опубликования (обнародования).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  <w:t xml:space="preserve">6. Иные правовые </w:t>
      </w:r>
      <w:proofErr w:type="gramStart"/>
      <w:r>
        <w:rPr>
          <w:sz w:val="28"/>
          <w:szCs w:val="28"/>
        </w:rPr>
        <w:t>акты  Совета</w:t>
      </w:r>
      <w:proofErr w:type="gramEnd"/>
      <w:r>
        <w:rPr>
          <w:sz w:val="28"/>
          <w:szCs w:val="28"/>
        </w:rPr>
        <w:t xml:space="preserve">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  (решения) вступают в силу после их подписания, если другой порядок не определен в самом акте.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21</w:t>
      </w:r>
      <w:r>
        <w:rPr>
          <w:bCs/>
          <w:sz w:val="28"/>
          <w:szCs w:val="28"/>
        </w:rPr>
        <w:t xml:space="preserve">. Правовые акты Главы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 Правовые акты Главы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издаются</w:t>
      </w:r>
      <w:proofErr w:type="gramEnd"/>
      <w:r>
        <w:rPr>
          <w:sz w:val="28"/>
          <w:szCs w:val="28"/>
        </w:rPr>
        <w:t xml:space="preserve"> в форме постановлений и распоряжений.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Постановления Главы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издаются</w:t>
      </w:r>
      <w:proofErr w:type="gramEnd"/>
      <w:r>
        <w:rPr>
          <w:sz w:val="28"/>
          <w:szCs w:val="28"/>
        </w:rPr>
        <w:t xml:space="preserve"> в пределах полномочий Главы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установленных федеральными законами, законами Оренбургской области,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и решениями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по вопросам местного значения.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3. Распоряжения Главы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издаются</w:t>
      </w:r>
      <w:proofErr w:type="gramEnd"/>
      <w:r>
        <w:rPr>
          <w:sz w:val="28"/>
          <w:szCs w:val="28"/>
        </w:rPr>
        <w:t xml:space="preserve"> по вопросам организации работы администрации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4. Порядок подготовки и принятия правовых актов Главы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определяются Главой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Глава 7. МЕХАНИЗМ </w:t>
      </w:r>
      <w:proofErr w:type="gramStart"/>
      <w:r>
        <w:rPr>
          <w:b/>
          <w:bCs/>
          <w:sz w:val="28"/>
          <w:szCs w:val="28"/>
        </w:rPr>
        <w:t>ПОДГОТОВКИ  И</w:t>
      </w:r>
      <w:proofErr w:type="gramEnd"/>
      <w:r>
        <w:rPr>
          <w:b/>
          <w:bCs/>
          <w:sz w:val="28"/>
          <w:szCs w:val="28"/>
        </w:rPr>
        <w:t xml:space="preserve"> ВНЕСЕНИЯ ПРОЕКТОВ </w:t>
      </w:r>
    </w:p>
    <w:p w:rsidR="00F160E8" w:rsidRDefault="00F160E8" w:rsidP="00F160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 СОВЕТА ДЕПУТАТОВ</w:t>
      </w:r>
    </w:p>
    <w:p w:rsidR="00F160E8" w:rsidRDefault="00F160E8" w:rsidP="00F160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Статья 22</w:t>
      </w:r>
      <w:r>
        <w:rPr>
          <w:bCs/>
          <w:sz w:val="28"/>
          <w:szCs w:val="28"/>
        </w:rPr>
        <w:t xml:space="preserve">. Порядок подготовки проектов правовых актов (решений)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 Проекты правовых актов (решений) Совета депутатов вносятся в Совет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  субъектами</w:t>
      </w:r>
      <w:proofErr w:type="gramEnd"/>
      <w:r>
        <w:rPr>
          <w:sz w:val="28"/>
          <w:szCs w:val="28"/>
        </w:rPr>
        <w:t xml:space="preserve"> права правотворческой инициативы.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Правом правотворческой инициативы обладают депутаты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Глава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сельсовет,  иные</w:t>
      </w:r>
      <w:proofErr w:type="gramEnd"/>
      <w:r>
        <w:rPr>
          <w:sz w:val="28"/>
          <w:szCs w:val="28"/>
        </w:rPr>
        <w:t xml:space="preserve"> органы местного самоуправления, органы территориального общественного самоуправления, инициативные группы граждан 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Депутаты Совета депутатов реализуют право правотворче</w:t>
      </w:r>
      <w:r w:rsidRPr="00EA081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>
        <w:rPr>
          <w:sz w:val="28"/>
          <w:szCs w:val="28"/>
        </w:rPr>
        <w:t xml:space="preserve">кой инициативы </w:t>
      </w:r>
      <w:r>
        <w:rPr>
          <w:sz w:val="28"/>
          <w:szCs w:val="28"/>
        </w:rPr>
        <w:lastRenderedPageBreak/>
        <w:t xml:space="preserve">через </w:t>
      </w:r>
      <w:r w:rsidRPr="00EA081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>
        <w:rPr>
          <w:sz w:val="28"/>
          <w:szCs w:val="28"/>
        </w:rPr>
        <w:t>остоянные депут</w:t>
      </w:r>
      <w:r w:rsidRPr="00EA081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>
        <w:rPr>
          <w:sz w:val="28"/>
          <w:szCs w:val="28"/>
        </w:rPr>
        <w:t>т</w:t>
      </w:r>
      <w:r w:rsidRPr="00EA081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</w:t>
      </w:r>
      <w:r>
        <w:rPr>
          <w:sz w:val="28"/>
          <w:szCs w:val="28"/>
        </w:rPr>
        <w:t>ие коми</w:t>
      </w:r>
      <w:r w:rsidRPr="00EA081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сс</w:t>
      </w:r>
      <w:r>
        <w:rPr>
          <w:sz w:val="28"/>
          <w:szCs w:val="28"/>
        </w:rPr>
        <w:t xml:space="preserve">ии Совета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совместно с другими депутатами или единолично.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4. Реализация права правотворческой инициативы </w:t>
      </w:r>
      <w:proofErr w:type="gramStart"/>
      <w:r>
        <w:rPr>
          <w:sz w:val="28"/>
          <w:szCs w:val="28"/>
        </w:rPr>
        <w:t>населением  Новочеркасского</w:t>
      </w:r>
      <w:proofErr w:type="gramEnd"/>
      <w:r>
        <w:rPr>
          <w:sz w:val="28"/>
          <w:szCs w:val="28"/>
        </w:rPr>
        <w:t xml:space="preserve"> сельсовета (сел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сельсовет) и органами территориального общественного самоуправления осуществляется в порядке, установленном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сельсовет.</w:t>
      </w:r>
    </w:p>
    <w:p w:rsidR="00F160E8" w:rsidRDefault="00F160E8" w:rsidP="00F160E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5. Проекты правовых актов, и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ходящие от государственных органов, общественных объединений, организаций, не обладающих 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>равом пр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вотворче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кой инициативы, могут быть внесены в Совет депутатов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>овет  через</w:t>
      </w:r>
      <w:proofErr w:type="gramEnd"/>
      <w:r>
        <w:rPr>
          <w:sz w:val="28"/>
          <w:szCs w:val="28"/>
        </w:rPr>
        <w:t xml:space="preserve"> соответствующие органы и лиц, обладающих правом правотворчес</w:t>
      </w:r>
      <w:r>
        <w:rPr>
          <w:b/>
          <w:sz w:val="28"/>
          <w:szCs w:val="28"/>
        </w:rPr>
        <w:t>к</w:t>
      </w:r>
      <w:r>
        <w:rPr>
          <w:sz w:val="28"/>
          <w:szCs w:val="28"/>
        </w:rPr>
        <w:t>ой инициативы.</w:t>
      </w:r>
    </w:p>
    <w:p w:rsidR="00F160E8" w:rsidRDefault="00F160E8"/>
    <w:sectPr w:rsidR="00F1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F2A1F"/>
    <w:multiLevelType w:val="multilevel"/>
    <w:tmpl w:val="2B1C32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E8"/>
    <w:rsid w:val="00EA081F"/>
    <w:rsid w:val="00F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ECFF9-7882-419E-A764-1D4E16A0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160E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F160E8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F160E8"/>
    <w:pPr>
      <w:jc w:val="center"/>
    </w:pPr>
    <w:rPr>
      <w:sz w:val="24"/>
    </w:rPr>
  </w:style>
  <w:style w:type="paragraph" w:customStyle="1" w:styleId="ConsNonformat">
    <w:name w:val="ConsNonformat"/>
    <w:rsid w:val="00F160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basedOn w:val="a"/>
    <w:rsid w:val="00F160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2016-04-07T16:31:00Z</dcterms:created>
  <dcterms:modified xsi:type="dcterms:W3CDTF">2016-04-07T16:31:00Z</dcterms:modified>
</cp:coreProperties>
</file>